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00190" w14:textId="77777777" w:rsidR="008C7FA2" w:rsidRPr="008C7FA2" w:rsidRDefault="008C7FA2" w:rsidP="008C7FA2">
      <w:pPr>
        <w:pStyle w:val="paragraph"/>
        <w:spacing w:before="0" w:beforeAutospacing="0" w:after="0" w:afterAutospacing="0"/>
        <w:jc w:val="both"/>
        <w:textAlignment w:val="baseline"/>
        <w:rPr>
          <w:rFonts w:ascii="Arial" w:hAnsi="Arial" w:cs="Arial"/>
          <w:sz w:val="22"/>
          <w:szCs w:val="22"/>
          <w:u w:val="single"/>
        </w:rPr>
      </w:pPr>
      <w:r w:rsidRPr="008C7FA2">
        <w:rPr>
          <w:rStyle w:val="normaltextrun"/>
          <w:rFonts w:ascii="Arial" w:hAnsi="Arial" w:cs="Arial"/>
          <w:b/>
          <w:bCs/>
          <w:sz w:val="22"/>
          <w:szCs w:val="22"/>
          <w:u w:val="single"/>
        </w:rPr>
        <w:t>Business &amp; Human Rights Resource Centre Survey Questions</w:t>
      </w:r>
    </w:p>
    <w:p w14:paraId="41E6D6B7" w14:textId="77777777" w:rsidR="008C7FA2" w:rsidRPr="008C7FA2" w:rsidRDefault="008C7FA2" w:rsidP="008C7FA2">
      <w:pPr>
        <w:pStyle w:val="paragraph"/>
        <w:spacing w:before="0" w:beforeAutospacing="0" w:after="0" w:afterAutospacing="0"/>
        <w:jc w:val="both"/>
        <w:textAlignment w:val="baseline"/>
        <w:rPr>
          <w:rFonts w:ascii="Arial" w:hAnsi="Arial" w:cs="Arial"/>
          <w:sz w:val="22"/>
          <w:szCs w:val="22"/>
        </w:rPr>
      </w:pPr>
      <w:r w:rsidRPr="008C7FA2">
        <w:rPr>
          <w:rStyle w:val="eop"/>
          <w:rFonts w:ascii="Arial" w:hAnsi="Arial" w:cs="Arial"/>
          <w:sz w:val="22"/>
          <w:szCs w:val="22"/>
        </w:rPr>
        <w:t> </w:t>
      </w:r>
    </w:p>
    <w:p w14:paraId="4FC80E6F" w14:textId="77777777" w:rsidR="008C7FA2" w:rsidRPr="008C7FA2" w:rsidRDefault="008C7FA2" w:rsidP="008C7FA2">
      <w:pPr>
        <w:pStyle w:val="paragraph"/>
        <w:spacing w:before="0" w:beforeAutospacing="0" w:after="0" w:afterAutospacing="0"/>
        <w:jc w:val="both"/>
        <w:textAlignment w:val="baseline"/>
        <w:rPr>
          <w:rFonts w:ascii="Arial" w:hAnsi="Arial" w:cs="Arial"/>
          <w:sz w:val="22"/>
          <w:szCs w:val="22"/>
        </w:rPr>
      </w:pPr>
      <w:r w:rsidRPr="008C7FA2">
        <w:rPr>
          <w:rStyle w:val="normaltextrun"/>
          <w:rFonts w:ascii="Arial" w:hAnsi="Arial" w:cs="Arial"/>
          <w:b/>
          <w:bCs/>
          <w:color w:val="0432FF"/>
          <w:sz w:val="22"/>
          <w:szCs w:val="22"/>
        </w:rPr>
        <w:t>For companies operating or investing in Ukraine</w:t>
      </w:r>
      <w:r w:rsidRPr="008C7FA2">
        <w:rPr>
          <w:rStyle w:val="eop"/>
          <w:rFonts w:ascii="Arial" w:hAnsi="Arial" w:cs="Arial"/>
          <w:color w:val="0432FF"/>
          <w:sz w:val="22"/>
          <w:szCs w:val="22"/>
        </w:rPr>
        <w:t> </w:t>
      </w:r>
    </w:p>
    <w:p w14:paraId="48DE9E00" w14:textId="77777777" w:rsidR="008C7FA2" w:rsidRPr="008C7FA2" w:rsidRDefault="008C7FA2" w:rsidP="008C7FA2">
      <w:pPr>
        <w:pStyle w:val="paragraph"/>
        <w:spacing w:before="0" w:beforeAutospacing="0" w:after="0" w:afterAutospacing="0"/>
        <w:jc w:val="both"/>
        <w:textAlignment w:val="baseline"/>
        <w:rPr>
          <w:rFonts w:ascii="Arial" w:hAnsi="Arial" w:cs="Arial"/>
          <w:sz w:val="22"/>
          <w:szCs w:val="22"/>
        </w:rPr>
      </w:pPr>
      <w:r w:rsidRPr="008C7FA2">
        <w:rPr>
          <w:rStyle w:val="eop"/>
          <w:rFonts w:ascii="Arial" w:hAnsi="Arial" w:cs="Arial"/>
          <w:color w:val="0432FF"/>
          <w:sz w:val="22"/>
          <w:szCs w:val="22"/>
        </w:rPr>
        <w:t> </w:t>
      </w:r>
    </w:p>
    <w:p w14:paraId="1F605280" w14:textId="77777777" w:rsidR="008C7FA2" w:rsidRPr="008C7FA2" w:rsidRDefault="008C7FA2" w:rsidP="008C7FA2">
      <w:pPr>
        <w:pStyle w:val="paragraph"/>
        <w:spacing w:before="0" w:beforeAutospacing="0" w:after="0" w:afterAutospacing="0"/>
        <w:jc w:val="both"/>
        <w:textAlignment w:val="baseline"/>
        <w:rPr>
          <w:rFonts w:ascii="Arial" w:hAnsi="Arial" w:cs="Arial"/>
          <w:sz w:val="22"/>
          <w:szCs w:val="22"/>
        </w:rPr>
      </w:pPr>
      <w:r w:rsidRPr="008C7FA2">
        <w:rPr>
          <w:rStyle w:val="normaltextrun"/>
          <w:rFonts w:ascii="Arial" w:hAnsi="Arial" w:cs="Arial"/>
          <w:b/>
          <w:bCs/>
          <w:sz w:val="22"/>
          <w:szCs w:val="22"/>
        </w:rPr>
        <w:t>Nature of involvement</w:t>
      </w:r>
      <w:r w:rsidRPr="008C7FA2">
        <w:rPr>
          <w:rStyle w:val="eop"/>
          <w:rFonts w:ascii="Arial" w:hAnsi="Arial" w:cs="Arial"/>
          <w:sz w:val="22"/>
          <w:szCs w:val="22"/>
        </w:rPr>
        <w:t> </w:t>
      </w:r>
    </w:p>
    <w:p w14:paraId="4D49AC93" w14:textId="4A8B1E07" w:rsidR="008C7FA2" w:rsidRPr="003A0FF5" w:rsidRDefault="008C7FA2" w:rsidP="008C7FA2">
      <w:pPr>
        <w:pStyle w:val="paragraph"/>
        <w:numPr>
          <w:ilvl w:val="0"/>
          <w:numId w:val="18"/>
        </w:numPr>
        <w:spacing w:before="0" w:beforeAutospacing="0" w:after="0" w:afterAutospacing="0"/>
        <w:jc w:val="both"/>
        <w:textAlignment w:val="baseline"/>
        <w:rPr>
          <w:rFonts w:ascii="Arial" w:hAnsi="Arial" w:cs="Arial"/>
          <w:sz w:val="22"/>
          <w:szCs w:val="22"/>
        </w:rPr>
      </w:pPr>
      <w:r w:rsidRPr="003A0FF5">
        <w:rPr>
          <w:rStyle w:val="normaltextrun"/>
          <w:rFonts w:ascii="Arial" w:hAnsi="Arial" w:cs="Arial"/>
          <w:color w:val="000000"/>
          <w:sz w:val="22"/>
          <w:szCs w:val="22"/>
          <w:lang w:val="en-GB"/>
        </w:rPr>
        <w:t xml:space="preserve">How long has your company or subsidiary been operating or investing in </w:t>
      </w:r>
      <w:r w:rsidRPr="003A0FF5">
        <w:rPr>
          <w:rStyle w:val="normaltextrun"/>
          <w:rFonts w:ascii="Arial" w:hAnsi="Arial" w:cs="Arial"/>
          <w:color w:val="000000"/>
          <w:sz w:val="22"/>
          <w:szCs w:val="22"/>
        </w:rPr>
        <w:t>Ukraine? In summary, can you briefly describe the nature, sector, scale, and geographic area of these operations or investments?</w:t>
      </w:r>
      <w:r w:rsidRPr="003A0FF5">
        <w:rPr>
          <w:rStyle w:val="eop"/>
          <w:rFonts w:ascii="Arial" w:hAnsi="Arial" w:cs="Arial"/>
          <w:color w:val="000000"/>
          <w:sz w:val="22"/>
          <w:szCs w:val="22"/>
        </w:rPr>
        <w:t> </w:t>
      </w:r>
    </w:p>
    <w:p w14:paraId="1E6E6676" w14:textId="77777777" w:rsidR="008C7FA2" w:rsidRPr="003A0FF5" w:rsidRDefault="008C7FA2" w:rsidP="008C7FA2">
      <w:pPr>
        <w:pStyle w:val="paragraph"/>
        <w:spacing w:before="0" w:beforeAutospacing="0" w:after="0" w:afterAutospacing="0"/>
        <w:jc w:val="both"/>
        <w:textAlignment w:val="baseline"/>
        <w:rPr>
          <w:rFonts w:ascii="Arial" w:hAnsi="Arial" w:cs="Arial"/>
          <w:sz w:val="22"/>
          <w:szCs w:val="22"/>
        </w:rPr>
      </w:pPr>
      <w:r w:rsidRPr="003A0FF5">
        <w:rPr>
          <w:rStyle w:val="eop"/>
          <w:rFonts w:ascii="Arial" w:hAnsi="Arial" w:cs="Arial"/>
          <w:color w:val="000000"/>
          <w:sz w:val="22"/>
          <w:szCs w:val="22"/>
        </w:rPr>
        <w:t> </w:t>
      </w:r>
    </w:p>
    <w:p w14:paraId="0C5D754B" w14:textId="77777777" w:rsidR="008C7FA2" w:rsidRPr="003A0FF5" w:rsidRDefault="008C7FA2" w:rsidP="008C7FA2">
      <w:pPr>
        <w:pStyle w:val="paragraph"/>
        <w:spacing w:before="0" w:beforeAutospacing="0" w:after="0" w:afterAutospacing="0"/>
        <w:jc w:val="both"/>
        <w:textAlignment w:val="baseline"/>
        <w:rPr>
          <w:rFonts w:ascii="Arial" w:hAnsi="Arial" w:cs="Arial"/>
          <w:sz w:val="22"/>
          <w:szCs w:val="22"/>
        </w:rPr>
      </w:pPr>
      <w:r w:rsidRPr="003A0FF5">
        <w:rPr>
          <w:rStyle w:val="normaltextrun"/>
          <w:rFonts w:ascii="Arial" w:hAnsi="Arial" w:cs="Arial"/>
          <w:b/>
          <w:bCs/>
          <w:color w:val="000000"/>
          <w:sz w:val="22"/>
          <w:szCs w:val="22"/>
        </w:rPr>
        <w:t>Assessing risks</w:t>
      </w:r>
      <w:r w:rsidRPr="003A0FF5">
        <w:rPr>
          <w:rStyle w:val="eop"/>
          <w:rFonts w:ascii="Arial" w:hAnsi="Arial" w:cs="Arial"/>
          <w:color w:val="000000"/>
          <w:sz w:val="22"/>
          <w:szCs w:val="22"/>
        </w:rPr>
        <w:t> </w:t>
      </w:r>
    </w:p>
    <w:p w14:paraId="141639BA" w14:textId="77777777" w:rsidR="008C7FA2" w:rsidRPr="003A0FF5" w:rsidRDefault="008C7FA2" w:rsidP="008C7FA2">
      <w:pPr>
        <w:pStyle w:val="paragraph"/>
        <w:numPr>
          <w:ilvl w:val="0"/>
          <w:numId w:val="18"/>
        </w:numPr>
        <w:spacing w:before="0" w:beforeAutospacing="0" w:after="0" w:afterAutospacing="0"/>
        <w:jc w:val="both"/>
        <w:textAlignment w:val="baseline"/>
        <w:rPr>
          <w:rFonts w:ascii="Arial" w:hAnsi="Arial" w:cs="Arial"/>
          <w:sz w:val="22"/>
          <w:szCs w:val="22"/>
        </w:rPr>
      </w:pPr>
      <w:r w:rsidRPr="003A0FF5">
        <w:rPr>
          <w:rStyle w:val="normaltextrun"/>
          <w:rFonts w:ascii="Arial" w:hAnsi="Arial" w:cs="Arial"/>
          <w:sz w:val="22"/>
          <w:szCs w:val="22"/>
        </w:rPr>
        <w:t>How is your company enhancing its due diligence to identify, prevent, and mitigate heightened human rights risks and comply with international humanitarian law? </w:t>
      </w:r>
      <w:r w:rsidRPr="003A0FF5">
        <w:rPr>
          <w:rStyle w:val="eop"/>
          <w:rFonts w:ascii="Arial" w:hAnsi="Arial" w:cs="Arial"/>
          <w:sz w:val="22"/>
          <w:szCs w:val="22"/>
        </w:rPr>
        <w:t> </w:t>
      </w:r>
    </w:p>
    <w:p w14:paraId="7EF206BF" w14:textId="071D8F7C" w:rsidR="008C7FA2" w:rsidRPr="003A0FF5" w:rsidRDefault="008C7FA2" w:rsidP="008C7FA2">
      <w:pPr>
        <w:pStyle w:val="paragraph"/>
        <w:numPr>
          <w:ilvl w:val="1"/>
          <w:numId w:val="18"/>
        </w:numPr>
        <w:spacing w:before="0" w:beforeAutospacing="0" w:after="0" w:afterAutospacing="0"/>
        <w:jc w:val="both"/>
        <w:textAlignment w:val="baseline"/>
        <w:rPr>
          <w:rFonts w:ascii="Arial" w:hAnsi="Arial" w:cs="Arial"/>
          <w:sz w:val="22"/>
          <w:szCs w:val="22"/>
        </w:rPr>
      </w:pPr>
      <w:r w:rsidRPr="003A0FF5">
        <w:rPr>
          <w:rStyle w:val="normaltextrun"/>
          <w:rFonts w:ascii="Arial" w:hAnsi="Arial" w:cs="Arial"/>
          <w:sz w:val="22"/>
          <w:szCs w:val="22"/>
        </w:rPr>
        <w:t>What measures is your company taking to ensure it relies and acts upon robust monitoring of the situation, including through consultation with your workers, affected communities, human rights groups, and/or humanitarian organizations? </w:t>
      </w:r>
      <w:r w:rsidRPr="003A0FF5">
        <w:rPr>
          <w:rStyle w:val="eop"/>
          <w:rFonts w:ascii="Arial" w:hAnsi="Arial" w:cs="Arial"/>
          <w:sz w:val="22"/>
          <w:szCs w:val="22"/>
        </w:rPr>
        <w:t> </w:t>
      </w:r>
    </w:p>
    <w:p w14:paraId="25F9DAC7" w14:textId="77777777" w:rsidR="008C7FA2" w:rsidRPr="003A0FF5" w:rsidRDefault="008C7FA2" w:rsidP="008C7FA2">
      <w:pPr>
        <w:pStyle w:val="paragraph"/>
        <w:spacing w:before="0" w:beforeAutospacing="0" w:after="0" w:afterAutospacing="0"/>
        <w:jc w:val="both"/>
        <w:textAlignment w:val="baseline"/>
        <w:rPr>
          <w:rFonts w:ascii="Arial" w:hAnsi="Arial" w:cs="Arial"/>
          <w:sz w:val="22"/>
          <w:szCs w:val="22"/>
        </w:rPr>
      </w:pPr>
      <w:r w:rsidRPr="003A0FF5">
        <w:rPr>
          <w:rStyle w:val="eop"/>
          <w:rFonts w:ascii="Arial" w:hAnsi="Arial" w:cs="Arial"/>
          <w:sz w:val="22"/>
          <w:szCs w:val="22"/>
        </w:rPr>
        <w:t> </w:t>
      </w:r>
    </w:p>
    <w:p w14:paraId="4A74FA34" w14:textId="77777777" w:rsidR="008C7FA2" w:rsidRPr="003A0FF5" w:rsidRDefault="008C7FA2" w:rsidP="008C7FA2">
      <w:pPr>
        <w:pStyle w:val="paragraph"/>
        <w:spacing w:before="0" w:beforeAutospacing="0" w:after="0" w:afterAutospacing="0"/>
        <w:jc w:val="both"/>
        <w:textAlignment w:val="baseline"/>
        <w:rPr>
          <w:rFonts w:ascii="Arial" w:hAnsi="Arial" w:cs="Arial"/>
          <w:sz w:val="22"/>
          <w:szCs w:val="22"/>
        </w:rPr>
      </w:pPr>
      <w:r w:rsidRPr="003A0FF5">
        <w:rPr>
          <w:rStyle w:val="normaltextrun"/>
          <w:rFonts w:ascii="Arial" w:hAnsi="Arial" w:cs="Arial"/>
          <w:b/>
          <w:bCs/>
          <w:sz w:val="22"/>
          <w:szCs w:val="22"/>
        </w:rPr>
        <w:t>Mitigating risks and tracking effectiveness</w:t>
      </w:r>
      <w:r w:rsidRPr="003A0FF5">
        <w:rPr>
          <w:rStyle w:val="eop"/>
          <w:rFonts w:ascii="Arial" w:hAnsi="Arial" w:cs="Arial"/>
          <w:sz w:val="22"/>
          <w:szCs w:val="22"/>
        </w:rPr>
        <w:t> </w:t>
      </w:r>
    </w:p>
    <w:p w14:paraId="23E45C3E" w14:textId="0AB38E32" w:rsidR="008C7FA2" w:rsidRPr="003A0FF5" w:rsidRDefault="008C7FA2" w:rsidP="008C7FA2">
      <w:pPr>
        <w:pStyle w:val="paragraph"/>
        <w:numPr>
          <w:ilvl w:val="0"/>
          <w:numId w:val="18"/>
        </w:numPr>
        <w:spacing w:before="0" w:beforeAutospacing="0" w:after="0" w:afterAutospacing="0"/>
        <w:jc w:val="both"/>
        <w:textAlignment w:val="baseline"/>
        <w:rPr>
          <w:rStyle w:val="eop"/>
          <w:rFonts w:ascii="Arial" w:hAnsi="Arial" w:cs="Arial"/>
          <w:sz w:val="22"/>
          <w:szCs w:val="22"/>
        </w:rPr>
      </w:pPr>
      <w:r w:rsidRPr="003A0FF5">
        <w:rPr>
          <w:rStyle w:val="normaltextrun"/>
          <w:rFonts w:ascii="Arial" w:hAnsi="Arial" w:cs="Arial"/>
          <w:color w:val="000000"/>
          <w:sz w:val="22"/>
          <w:szCs w:val="22"/>
          <w:lang w:val="en-GB"/>
        </w:rPr>
        <w:t>What measures is your company or subsidiary taking to ensure that your business relationships, products, services, operations, or other actions do not contribute to Russian military activities or occupation in Ukraine (including Crimea and occupied parts of Donetsk and Luhansk Oblasts)?</w:t>
      </w:r>
      <w:r w:rsidRPr="003A0FF5">
        <w:rPr>
          <w:rStyle w:val="eop"/>
          <w:rFonts w:ascii="Arial" w:hAnsi="Arial" w:cs="Arial"/>
          <w:color w:val="000000"/>
          <w:sz w:val="22"/>
          <w:szCs w:val="22"/>
        </w:rPr>
        <w:t> </w:t>
      </w:r>
    </w:p>
    <w:p w14:paraId="2562C0B6" w14:textId="77777777" w:rsidR="008C7FA2" w:rsidRPr="003A0FF5" w:rsidRDefault="008C7FA2" w:rsidP="008C7FA2">
      <w:pPr>
        <w:pStyle w:val="paragraph"/>
        <w:spacing w:before="0" w:beforeAutospacing="0" w:after="0" w:afterAutospacing="0"/>
        <w:ind w:left="720"/>
        <w:jc w:val="both"/>
        <w:textAlignment w:val="baseline"/>
        <w:rPr>
          <w:rFonts w:ascii="Arial" w:hAnsi="Arial" w:cs="Arial"/>
          <w:sz w:val="22"/>
          <w:szCs w:val="22"/>
        </w:rPr>
      </w:pPr>
    </w:p>
    <w:p w14:paraId="21BC349F" w14:textId="0AD20435" w:rsidR="008C7FA2" w:rsidRPr="003A0FF5" w:rsidRDefault="008C7FA2" w:rsidP="008C7FA2">
      <w:pPr>
        <w:pStyle w:val="paragraph"/>
        <w:numPr>
          <w:ilvl w:val="0"/>
          <w:numId w:val="18"/>
        </w:numPr>
        <w:spacing w:before="0" w:beforeAutospacing="0" w:after="0" w:afterAutospacing="0"/>
        <w:jc w:val="both"/>
        <w:textAlignment w:val="baseline"/>
        <w:rPr>
          <w:rStyle w:val="eop"/>
          <w:rFonts w:ascii="Arial" w:hAnsi="Arial" w:cs="Arial"/>
          <w:sz w:val="22"/>
          <w:szCs w:val="22"/>
        </w:rPr>
      </w:pPr>
      <w:r w:rsidRPr="003A0FF5">
        <w:rPr>
          <w:rStyle w:val="normaltextrun"/>
          <w:rFonts w:ascii="Arial" w:hAnsi="Arial" w:cs="Arial"/>
          <w:color w:val="000000"/>
          <w:sz w:val="22"/>
          <w:szCs w:val="22"/>
        </w:rPr>
        <w:t>I</w:t>
      </w:r>
      <w:r w:rsidRPr="003A0FF5">
        <w:rPr>
          <w:rStyle w:val="normaltextrun"/>
          <w:rFonts w:ascii="Arial" w:hAnsi="Arial" w:cs="Arial"/>
          <w:color w:val="000000"/>
          <w:sz w:val="22"/>
          <w:szCs w:val="22"/>
          <w:lang w:val="en-GB"/>
        </w:rPr>
        <w:t>s your company or subsidiary planning to scale-down or suspend your operations in Ukraine? If so, what are the immediate and longer-term steps that your company has taken or is prepared to take to mitigate the negative impacts of this decision on affected communities and your workers?</w:t>
      </w:r>
      <w:r w:rsidRPr="003A0FF5">
        <w:rPr>
          <w:rStyle w:val="eop"/>
          <w:rFonts w:ascii="Arial" w:hAnsi="Arial" w:cs="Arial"/>
          <w:color w:val="000000"/>
          <w:sz w:val="22"/>
          <w:szCs w:val="22"/>
        </w:rPr>
        <w:t> </w:t>
      </w:r>
    </w:p>
    <w:p w14:paraId="35F80BEB" w14:textId="77777777" w:rsidR="008C7FA2" w:rsidRPr="003A0FF5" w:rsidRDefault="008C7FA2" w:rsidP="008C7FA2">
      <w:pPr>
        <w:pStyle w:val="paragraph"/>
        <w:spacing w:before="0" w:beforeAutospacing="0" w:after="0" w:afterAutospacing="0"/>
        <w:jc w:val="both"/>
        <w:textAlignment w:val="baseline"/>
        <w:rPr>
          <w:rStyle w:val="normaltextrun"/>
          <w:rFonts w:ascii="Arial" w:hAnsi="Arial" w:cs="Arial"/>
          <w:sz w:val="22"/>
          <w:szCs w:val="22"/>
        </w:rPr>
      </w:pPr>
    </w:p>
    <w:p w14:paraId="68FE8A3A" w14:textId="1FD067B7" w:rsidR="008C7FA2" w:rsidRPr="003A0FF5" w:rsidRDefault="008C7FA2" w:rsidP="008C7FA2">
      <w:pPr>
        <w:pStyle w:val="paragraph"/>
        <w:numPr>
          <w:ilvl w:val="0"/>
          <w:numId w:val="18"/>
        </w:numPr>
        <w:spacing w:before="0" w:beforeAutospacing="0" w:after="0" w:afterAutospacing="0"/>
        <w:jc w:val="both"/>
        <w:textAlignment w:val="baseline"/>
        <w:rPr>
          <w:rFonts w:ascii="Arial" w:hAnsi="Arial" w:cs="Arial"/>
          <w:sz w:val="22"/>
          <w:szCs w:val="22"/>
        </w:rPr>
      </w:pPr>
      <w:r w:rsidRPr="003A0FF5">
        <w:rPr>
          <w:rStyle w:val="normaltextrun"/>
          <w:rFonts w:ascii="Arial" w:hAnsi="Arial" w:cs="Arial"/>
          <w:color w:val="000000"/>
          <w:sz w:val="22"/>
          <w:szCs w:val="22"/>
          <w:lang w:val="en-GB"/>
        </w:rPr>
        <w:t>What steps is your company or subsidiary taking to ensure that your risk prevention and/or mitigation measures do not negatively impact Ukrainian civilians?</w:t>
      </w:r>
      <w:r w:rsidRPr="003A0FF5">
        <w:rPr>
          <w:rStyle w:val="eop"/>
          <w:rFonts w:ascii="Arial" w:hAnsi="Arial" w:cs="Arial"/>
          <w:color w:val="000000"/>
          <w:sz w:val="22"/>
          <w:szCs w:val="22"/>
        </w:rPr>
        <w:t> </w:t>
      </w:r>
    </w:p>
    <w:p w14:paraId="0809C8F0" w14:textId="77777777" w:rsidR="008C7FA2" w:rsidRPr="003A0FF5" w:rsidRDefault="008C7FA2" w:rsidP="008C7FA2">
      <w:pPr>
        <w:pStyle w:val="paragraph"/>
        <w:spacing w:before="0" w:beforeAutospacing="0" w:after="0" w:afterAutospacing="0"/>
        <w:jc w:val="both"/>
        <w:textAlignment w:val="baseline"/>
        <w:rPr>
          <w:rFonts w:ascii="Arial" w:hAnsi="Arial" w:cs="Arial"/>
          <w:sz w:val="22"/>
          <w:szCs w:val="22"/>
        </w:rPr>
      </w:pPr>
      <w:r w:rsidRPr="003A0FF5">
        <w:rPr>
          <w:rStyle w:val="eop"/>
          <w:rFonts w:ascii="Arial" w:hAnsi="Arial" w:cs="Arial"/>
          <w:color w:val="000000"/>
          <w:sz w:val="22"/>
          <w:szCs w:val="22"/>
        </w:rPr>
        <w:t> </w:t>
      </w:r>
    </w:p>
    <w:p w14:paraId="7A6E47F2" w14:textId="77777777" w:rsidR="008C7FA2" w:rsidRPr="003A0FF5" w:rsidRDefault="008C7FA2" w:rsidP="008C7FA2">
      <w:pPr>
        <w:pStyle w:val="paragraph"/>
        <w:spacing w:before="0" w:beforeAutospacing="0" w:after="0" w:afterAutospacing="0"/>
        <w:jc w:val="both"/>
        <w:textAlignment w:val="baseline"/>
        <w:rPr>
          <w:rFonts w:ascii="Arial" w:hAnsi="Arial" w:cs="Arial"/>
          <w:sz w:val="22"/>
          <w:szCs w:val="22"/>
        </w:rPr>
      </w:pPr>
      <w:r w:rsidRPr="003A0FF5">
        <w:rPr>
          <w:rStyle w:val="normaltextrun"/>
          <w:rFonts w:ascii="Arial" w:hAnsi="Arial" w:cs="Arial"/>
          <w:b/>
          <w:bCs/>
          <w:color w:val="000000"/>
          <w:sz w:val="22"/>
          <w:szCs w:val="22"/>
        </w:rPr>
        <w:t>Exercising leverage</w:t>
      </w:r>
      <w:r w:rsidRPr="003A0FF5">
        <w:rPr>
          <w:rStyle w:val="eop"/>
          <w:rFonts w:ascii="Arial" w:hAnsi="Arial" w:cs="Arial"/>
          <w:color w:val="000000"/>
          <w:sz w:val="22"/>
          <w:szCs w:val="22"/>
        </w:rPr>
        <w:t> </w:t>
      </w:r>
    </w:p>
    <w:p w14:paraId="73CB07EC" w14:textId="6DE834DC" w:rsidR="008C7FA2" w:rsidRPr="003A0FF5" w:rsidRDefault="008C7FA2" w:rsidP="008C7FA2">
      <w:pPr>
        <w:pStyle w:val="paragraph"/>
        <w:numPr>
          <w:ilvl w:val="0"/>
          <w:numId w:val="18"/>
        </w:numPr>
        <w:spacing w:before="0" w:beforeAutospacing="0" w:after="0" w:afterAutospacing="0"/>
        <w:jc w:val="both"/>
        <w:textAlignment w:val="baseline"/>
        <w:rPr>
          <w:rFonts w:ascii="Arial" w:hAnsi="Arial" w:cs="Arial"/>
          <w:sz w:val="22"/>
          <w:szCs w:val="22"/>
        </w:rPr>
      </w:pPr>
      <w:r w:rsidRPr="003A0FF5">
        <w:rPr>
          <w:rStyle w:val="normaltextrun"/>
          <w:rFonts w:ascii="Arial" w:hAnsi="Arial" w:cs="Arial"/>
          <w:color w:val="000000"/>
          <w:sz w:val="22"/>
          <w:szCs w:val="22"/>
          <w:lang w:val="en-GB"/>
        </w:rPr>
        <w:t>Is your company or subsidiary taking any other actions to promote respect for humanitarian law, human rights, democracy, and peace in Ukraine?</w:t>
      </w:r>
      <w:r w:rsidRPr="003A0FF5">
        <w:rPr>
          <w:rStyle w:val="eop"/>
          <w:rFonts w:ascii="Arial" w:hAnsi="Arial" w:cs="Arial"/>
          <w:color w:val="000000"/>
          <w:sz w:val="22"/>
          <w:szCs w:val="22"/>
        </w:rPr>
        <w:t> </w:t>
      </w:r>
    </w:p>
    <w:p w14:paraId="70F2C095" w14:textId="77777777" w:rsidR="00A543D1" w:rsidRDefault="00A543D1" w:rsidP="008C7FA2">
      <w:pPr>
        <w:pStyle w:val="paragraph"/>
        <w:spacing w:before="0" w:beforeAutospacing="0" w:after="0" w:afterAutospacing="0"/>
        <w:ind w:left="720"/>
        <w:jc w:val="both"/>
        <w:textAlignment w:val="baseline"/>
        <w:rPr>
          <w:rStyle w:val="eop"/>
          <w:rFonts w:ascii="Arial" w:hAnsi="Arial" w:cs="Arial"/>
          <w:color w:val="000000"/>
          <w:sz w:val="22"/>
          <w:szCs w:val="22"/>
        </w:rPr>
      </w:pPr>
    </w:p>
    <w:p w14:paraId="586CF8E8" w14:textId="2023A605" w:rsidR="00A543D1" w:rsidRDefault="00A543D1" w:rsidP="008C7FA2">
      <w:pPr>
        <w:pStyle w:val="paragraph"/>
        <w:spacing w:before="0" w:beforeAutospacing="0" w:after="0" w:afterAutospacing="0"/>
        <w:ind w:left="720"/>
        <w:jc w:val="both"/>
        <w:textAlignment w:val="baseline"/>
        <w:rPr>
          <w:rStyle w:val="eop"/>
          <w:rFonts w:ascii="Arial" w:hAnsi="Arial" w:cs="Arial"/>
          <w:color w:val="000000"/>
          <w:sz w:val="22"/>
          <w:szCs w:val="22"/>
        </w:rPr>
      </w:pPr>
    </w:p>
    <w:p w14:paraId="12A4C531" w14:textId="5C4C0235" w:rsidR="003A0FF5" w:rsidRPr="001E2F79" w:rsidRDefault="003A0FF5" w:rsidP="003A0FF5">
      <w:pPr>
        <w:pStyle w:val="paragraph"/>
        <w:spacing w:before="0" w:beforeAutospacing="0" w:after="0" w:afterAutospacing="0"/>
        <w:jc w:val="both"/>
        <w:textAlignment w:val="baseline"/>
        <w:rPr>
          <w:rStyle w:val="normaltextrun"/>
          <w:rFonts w:ascii="Arial" w:hAnsi="Arial" w:cs="Arial"/>
          <w:b/>
          <w:bCs/>
          <w:color w:val="0432FF"/>
          <w:sz w:val="22"/>
          <w:szCs w:val="22"/>
        </w:rPr>
      </w:pPr>
      <w:r w:rsidRPr="001E2F79">
        <w:rPr>
          <w:rStyle w:val="normaltextrun"/>
          <w:rFonts w:ascii="Arial" w:hAnsi="Arial" w:cs="Arial"/>
          <w:b/>
          <w:bCs/>
          <w:color w:val="0432FF"/>
          <w:sz w:val="22"/>
          <w:szCs w:val="22"/>
        </w:rPr>
        <w:t>Answer:</w:t>
      </w:r>
    </w:p>
    <w:p w14:paraId="12DDB06A" w14:textId="77777777" w:rsidR="003A0FF5" w:rsidRPr="001E2F79" w:rsidRDefault="003A0FF5" w:rsidP="003A0FF5">
      <w:pPr>
        <w:pStyle w:val="paragraph"/>
        <w:spacing w:before="0" w:beforeAutospacing="0" w:after="0" w:afterAutospacing="0"/>
        <w:jc w:val="both"/>
        <w:textAlignment w:val="baseline"/>
        <w:rPr>
          <w:rStyle w:val="eop"/>
          <w:rFonts w:ascii="Arial" w:hAnsi="Arial" w:cs="Arial"/>
          <w:sz w:val="22"/>
          <w:szCs w:val="22"/>
        </w:rPr>
      </w:pPr>
    </w:p>
    <w:p w14:paraId="2B7C5FF5" w14:textId="06D71380" w:rsidR="00A543D1" w:rsidRPr="001E2F79" w:rsidRDefault="00A543D1" w:rsidP="003A0FF5">
      <w:pPr>
        <w:jc w:val="both"/>
        <w:rPr>
          <w:rFonts w:ascii="Arial" w:hAnsi="Arial" w:cs="Arial"/>
        </w:rPr>
      </w:pPr>
      <w:r w:rsidRPr="001E2F79">
        <w:rPr>
          <w:rFonts w:ascii="Arial" w:hAnsi="Arial" w:cs="Arial"/>
        </w:rPr>
        <w:t>The attack on Ukraine ordered by the Russian government questions the deepest values on which our society and civilization are built and fills us all with deep concern. War has returned to Europe. We condemn this aggression and are hoping that this war ends as fast as possible. We are very concerned about all the people affected by the conflict, particularly our colleagues in Ukraine and their loved ones, who are currently experiencing unimaginable hardship.</w:t>
      </w:r>
      <w:r w:rsidR="000857A4" w:rsidRPr="001E2F79">
        <w:rPr>
          <w:rFonts w:ascii="Arial" w:hAnsi="Arial" w:cs="Arial"/>
        </w:rPr>
        <w:t xml:space="preserve"> </w:t>
      </w:r>
    </w:p>
    <w:p w14:paraId="0509719B" w14:textId="02525499" w:rsidR="00A543D1" w:rsidRPr="001E2F79" w:rsidRDefault="00A543D1" w:rsidP="003A0FF5">
      <w:pPr>
        <w:jc w:val="both"/>
        <w:rPr>
          <w:rFonts w:ascii="Arial" w:hAnsi="Arial" w:cs="Arial"/>
        </w:rPr>
      </w:pPr>
      <w:r w:rsidRPr="001E2F79">
        <w:rPr>
          <w:rFonts w:ascii="Arial" w:hAnsi="Arial" w:cs="Arial"/>
        </w:rPr>
        <w:t xml:space="preserve">BASF has been active in Ukraine since 1992 through BASF T.O.V. Limited Liability Company and since 2018 also through Nunhems Ukraine Limited Liability Company. </w:t>
      </w:r>
      <w:r w:rsidR="00E008B8" w:rsidRPr="001E2F79">
        <w:rPr>
          <w:rFonts w:ascii="Arial" w:hAnsi="Arial" w:cs="Arial"/>
        </w:rPr>
        <w:t xml:space="preserve">BASF’s main office in Ukraine is located in Kyiv, with an additional regional office in Lviv (in western Ukraine). BASF does not have any production sites in Ukraine. </w:t>
      </w:r>
      <w:r w:rsidRPr="001E2F79">
        <w:rPr>
          <w:rFonts w:ascii="Arial" w:hAnsi="Arial" w:cs="Arial"/>
        </w:rPr>
        <w:t>As of today, approximately 220 employees work for BASF T.O.V. LLC (including leased personnel) and 15 employees work for Nunhems Ukraine LLC (including leased personnel). Ukraine accounted for 0.2% of BASF's global sales in 2021. BASF's business in Ukraine is mainly focused on the agriculture sector.</w:t>
      </w:r>
    </w:p>
    <w:p w14:paraId="1DA6631E" w14:textId="2E3A0FFC" w:rsidR="00A543D1" w:rsidRPr="001E2F79" w:rsidRDefault="00A543D1" w:rsidP="003A0FF5">
      <w:pPr>
        <w:jc w:val="both"/>
        <w:rPr>
          <w:rFonts w:ascii="Arial" w:hAnsi="Arial" w:cs="Arial"/>
        </w:rPr>
      </w:pPr>
      <w:r w:rsidRPr="001E2F79">
        <w:rPr>
          <w:rFonts w:ascii="Arial" w:hAnsi="Arial" w:cs="Arial"/>
        </w:rPr>
        <w:lastRenderedPageBreak/>
        <w:t xml:space="preserve">We are not questioning our commitment in </w:t>
      </w:r>
      <w:r w:rsidR="00C163A5" w:rsidRPr="001E2F79">
        <w:rPr>
          <w:rFonts w:ascii="Arial" w:hAnsi="Arial" w:cs="Arial"/>
        </w:rPr>
        <w:t>Ukraine,</w:t>
      </w:r>
      <w:r w:rsidRPr="001E2F79">
        <w:rPr>
          <w:rFonts w:ascii="Arial" w:hAnsi="Arial" w:cs="Arial"/>
        </w:rPr>
        <w:t xml:space="preserve"> and we will continue our business </w:t>
      </w:r>
      <w:r w:rsidR="00607DE4" w:rsidRPr="001E2F79">
        <w:rPr>
          <w:rFonts w:ascii="Arial" w:hAnsi="Arial" w:cs="Arial"/>
        </w:rPr>
        <w:t>there</w:t>
      </w:r>
      <w:r w:rsidRPr="001E2F79">
        <w:rPr>
          <w:rFonts w:ascii="Arial" w:hAnsi="Arial" w:cs="Arial"/>
        </w:rPr>
        <w:t>.</w:t>
      </w:r>
    </w:p>
    <w:p w14:paraId="64F43CA5" w14:textId="14E266F0" w:rsidR="00A543D1" w:rsidRPr="001E2F79" w:rsidRDefault="00A543D1" w:rsidP="003A0FF5">
      <w:pPr>
        <w:jc w:val="both"/>
        <w:rPr>
          <w:rFonts w:ascii="Arial" w:hAnsi="Arial" w:cs="Arial"/>
        </w:rPr>
      </w:pPr>
      <w:r w:rsidRPr="001E2F79">
        <w:rPr>
          <w:rFonts w:ascii="Arial" w:hAnsi="Arial" w:cs="Arial"/>
        </w:rPr>
        <w:t xml:space="preserve">The safety of our employees is our top priority. Therefore, we are monitoring the situation in Ukraine very closely and the BASF's </w:t>
      </w:r>
      <w:r w:rsidR="00FD6E58" w:rsidRPr="001E2F79">
        <w:rPr>
          <w:rFonts w:ascii="Arial" w:hAnsi="Arial" w:cs="Arial"/>
        </w:rPr>
        <w:t>offices</w:t>
      </w:r>
      <w:r w:rsidRPr="001E2F79">
        <w:rPr>
          <w:rFonts w:ascii="Arial" w:hAnsi="Arial" w:cs="Arial"/>
        </w:rPr>
        <w:t xml:space="preserve"> in Ukraine are closed. </w:t>
      </w:r>
    </w:p>
    <w:p w14:paraId="1E976ABB" w14:textId="786764A3" w:rsidR="00A543D1" w:rsidRPr="001E2F79" w:rsidRDefault="00A543D1" w:rsidP="003A0FF5">
      <w:pPr>
        <w:jc w:val="both"/>
        <w:rPr>
          <w:rFonts w:ascii="Arial" w:hAnsi="Arial" w:cs="Arial"/>
        </w:rPr>
      </w:pPr>
      <w:r w:rsidRPr="001E2F79">
        <w:rPr>
          <w:rFonts w:ascii="Arial" w:hAnsi="Arial" w:cs="Arial"/>
        </w:rPr>
        <w:t xml:space="preserve">We are supporting our employees as best </w:t>
      </w:r>
      <w:r w:rsidR="00E008B8" w:rsidRPr="001E2F79">
        <w:rPr>
          <w:rFonts w:ascii="Arial" w:hAnsi="Arial" w:cs="Arial"/>
        </w:rPr>
        <w:t xml:space="preserve">as </w:t>
      </w:r>
      <w:r w:rsidRPr="001E2F79">
        <w:rPr>
          <w:rFonts w:ascii="Arial" w:hAnsi="Arial" w:cs="Arial"/>
        </w:rPr>
        <w:t>we can in this difficult situation. Most of our employees are still in Ukraine. We are taking measures to ensure their personal safety. A few employees and their family members already crossed the border and are supported by BASF teams in neighboring countries.</w:t>
      </w:r>
    </w:p>
    <w:p w14:paraId="140DDA3D" w14:textId="77777777" w:rsidR="00A543D1" w:rsidRPr="001E2F79" w:rsidRDefault="00A543D1" w:rsidP="003A0FF5">
      <w:pPr>
        <w:jc w:val="both"/>
        <w:rPr>
          <w:rFonts w:ascii="Arial" w:hAnsi="Arial" w:cs="Arial"/>
        </w:rPr>
      </w:pPr>
      <w:r w:rsidRPr="001E2F79">
        <w:rPr>
          <w:rFonts w:ascii="Arial" w:hAnsi="Arial" w:cs="Arial"/>
        </w:rPr>
        <w:t>We also support Ukrainian population: Following the attack on Ukraine ordered by the Russian government, the civilian population is suffering from the escalating violence. Hundreds of thousands are on the run. To help the people in the country, BASF has provided €1 million in emergency aid. The amount will go immediately to the German Red Cross (GRC). This organization has been working tirelessly in the crisis region for several days.</w:t>
      </w:r>
    </w:p>
    <w:p w14:paraId="727A1E9D" w14:textId="4C93BF1B" w:rsidR="00A543D1" w:rsidRPr="001E2F79" w:rsidRDefault="00A543D1" w:rsidP="003A0FF5">
      <w:pPr>
        <w:jc w:val="both"/>
        <w:rPr>
          <w:rFonts w:ascii="Arial" w:hAnsi="Arial" w:cs="Arial"/>
        </w:rPr>
      </w:pPr>
      <w:r w:rsidRPr="001E2F79">
        <w:rPr>
          <w:rFonts w:ascii="Arial" w:hAnsi="Arial" w:cs="Arial"/>
        </w:rPr>
        <w:t xml:space="preserve">In addition to the emergency aid </w:t>
      </w:r>
      <w:r w:rsidR="00275ECB" w:rsidRPr="001E2F79">
        <w:rPr>
          <w:rFonts w:ascii="Arial" w:hAnsi="Arial" w:cs="Arial"/>
        </w:rPr>
        <w:t xml:space="preserve">mentioned above </w:t>
      </w:r>
      <w:r w:rsidRPr="001E2F79">
        <w:rPr>
          <w:rFonts w:ascii="Arial" w:hAnsi="Arial" w:cs="Arial"/>
        </w:rPr>
        <w:t>of €1 million, BASF will double the amount donated by employees. The global employee donation campaign in favor of BASF Stiftung (BASF Foundation) will help BASF colleagues and other affected people from Ukraine directly or through the UN Refugee Agency UNHCR (United Nations High Commissioner for Refugees). The donation campaign runs until April 14, 2022.</w:t>
      </w:r>
    </w:p>
    <w:p w14:paraId="1A12236D" w14:textId="2A09C23D" w:rsidR="00C163A5" w:rsidRPr="001E2F79" w:rsidRDefault="00C163A5" w:rsidP="00C163A5">
      <w:pPr>
        <w:jc w:val="both"/>
        <w:rPr>
          <w:rFonts w:ascii="Arial" w:hAnsi="Arial" w:cs="Arial"/>
        </w:rPr>
      </w:pPr>
      <w:r w:rsidRPr="001E2F79">
        <w:rPr>
          <w:rFonts w:ascii="Arial" w:hAnsi="Arial" w:cs="Arial"/>
        </w:rPr>
        <w:t xml:space="preserve">The war in Ukraine has the potential to trigger a global food crisis. Ukrainian farmers contribute with significant exports to the global food production. For example, Ukraine accounts for 10% of global wheat exports and an even more significant portion of other important crops, such as barley (around 15%) and sunflower oil (nearly 50%). </w:t>
      </w:r>
    </w:p>
    <w:p w14:paraId="44E5C0AC" w14:textId="5AB94A5D" w:rsidR="00C163A5" w:rsidRPr="001E2F79" w:rsidRDefault="00C163A5" w:rsidP="00C163A5">
      <w:pPr>
        <w:jc w:val="both"/>
        <w:rPr>
          <w:rFonts w:ascii="Arial" w:hAnsi="Arial" w:cs="Arial"/>
        </w:rPr>
      </w:pPr>
      <w:r w:rsidRPr="001E2F79">
        <w:rPr>
          <w:rFonts w:ascii="Arial" w:hAnsi="Arial" w:cs="Arial"/>
        </w:rPr>
        <w:t>Russian farmers also contribute to the global food production with significant exports. As an example, about one tenth of global wheat production stem from Russia and its wheat exports amount to an overall share of 18% globally. A significant amount of this wheat is exported to developing countries, whose population is highly dependent on these imports.</w:t>
      </w:r>
    </w:p>
    <w:p w14:paraId="3D1D698A" w14:textId="67B7808C" w:rsidR="00C163A5" w:rsidRPr="001E2F79" w:rsidRDefault="00C163A5" w:rsidP="00C163A5">
      <w:pPr>
        <w:jc w:val="both"/>
        <w:rPr>
          <w:rFonts w:ascii="Arial" w:hAnsi="Arial" w:cs="Arial"/>
        </w:rPr>
      </w:pPr>
      <w:r w:rsidRPr="001E2F79">
        <w:rPr>
          <w:rFonts w:ascii="Arial" w:hAnsi="Arial" w:cs="Arial"/>
        </w:rPr>
        <w:t xml:space="preserve">In light of these facts, we continue to support business activities and our customers in Ukraine as much as possible to prepare for the upcoming season and continue to supply customers in Russia with products supporting food production. </w:t>
      </w:r>
    </w:p>
    <w:p w14:paraId="2DAC3DAC" w14:textId="77777777" w:rsidR="00A543D1" w:rsidRDefault="00A543D1" w:rsidP="008C7FA2">
      <w:pPr>
        <w:pStyle w:val="paragraph"/>
        <w:spacing w:before="0" w:beforeAutospacing="0" w:after="0" w:afterAutospacing="0"/>
        <w:ind w:left="720"/>
        <w:jc w:val="both"/>
        <w:textAlignment w:val="baseline"/>
        <w:rPr>
          <w:rStyle w:val="eop"/>
          <w:rFonts w:ascii="Arial" w:hAnsi="Arial" w:cs="Arial"/>
          <w:color w:val="000000"/>
          <w:sz w:val="22"/>
          <w:szCs w:val="22"/>
        </w:rPr>
      </w:pPr>
    </w:p>
    <w:p w14:paraId="4EFBD00F" w14:textId="5B496612" w:rsidR="008C7FA2" w:rsidRPr="008C7FA2" w:rsidRDefault="008C7FA2" w:rsidP="008C7FA2">
      <w:pPr>
        <w:pStyle w:val="paragraph"/>
        <w:spacing w:before="0" w:beforeAutospacing="0" w:after="0" w:afterAutospacing="0"/>
        <w:ind w:left="720"/>
        <w:jc w:val="both"/>
        <w:textAlignment w:val="baseline"/>
        <w:rPr>
          <w:rFonts w:ascii="Arial" w:hAnsi="Arial" w:cs="Arial"/>
          <w:sz w:val="22"/>
          <w:szCs w:val="22"/>
        </w:rPr>
      </w:pPr>
      <w:r w:rsidRPr="008C7FA2">
        <w:rPr>
          <w:rStyle w:val="eop"/>
          <w:rFonts w:ascii="Arial" w:hAnsi="Arial" w:cs="Arial"/>
          <w:color w:val="000000"/>
          <w:sz w:val="22"/>
          <w:szCs w:val="22"/>
        </w:rPr>
        <w:t> </w:t>
      </w:r>
    </w:p>
    <w:p w14:paraId="2D69BBDF" w14:textId="77777777" w:rsidR="008C7FA2" w:rsidRPr="008C7FA2" w:rsidRDefault="008C7FA2" w:rsidP="008C7FA2">
      <w:pPr>
        <w:pStyle w:val="paragraph"/>
        <w:spacing w:before="0" w:beforeAutospacing="0" w:after="0" w:afterAutospacing="0"/>
        <w:jc w:val="both"/>
        <w:textAlignment w:val="baseline"/>
        <w:rPr>
          <w:rFonts w:ascii="Arial" w:hAnsi="Arial" w:cs="Arial"/>
          <w:sz w:val="22"/>
          <w:szCs w:val="22"/>
        </w:rPr>
      </w:pPr>
      <w:r w:rsidRPr="008C7FA2">
        <w:rPr>
          <w:rStyle w:val="eop"/>
          <w:rFonts w:ascii="Arial" w:hAnsi="Arial" w:cs="Arial"/>
          <w:color w:val="0432FF"/>
          <w:sz w:val="22"/>
          <w:szCs w:val="22"/>
        </w:rPr>
        <w:t> </w:t>
      </w:r>
    </w:p>
    <w:p w14:paraId="4C592D7B" w14:textId="77777777" w:rsidR="008C7FA2" w:rsidRPr="003A0FF5" w:rsidRDefault="008C7FA2" w:rsidP="008C7FA2">
      <w:pPr>
        <w:pStyle w:val="paragraph"/>
        <w:spacing w:before="0" w:beforeAutospacing="0" w:after="0" w:afterAutospacing="0"/>
        <w:jc w:val="both"/>
        <w:textAlignment w:val="baseline"/>
        <w:rPr>
          <w:rFonts w:ascii="Arial" w:hAnsi="Arial" w:cs="Arial"/>
          <w:sz w:val="22"/>
          <w:szCs w:val="22"/>
        </w:rPr>
      </w:pPr>
      <w:r w:rsidRPr="008C7FA2">
        <w:rPr>
          <w:rStyle w:val="normaltextrun"/>
          <w:rFonts w:ascii="Arial" w:hAnsi="Arial" w:cs="Arial"/>
          <w:b/>
          <w:bCs/>
          <w:color w:val="0432FF"/>
          <w:sz w:val="22"/>
          <w:szCs w:val="22"/>
        </w:rPr>
        <w:t xml:space="preserve">For companies operating or investing </w:t>
      </w:r>
      <w:r w:rsidRPr="003A0FF5">
        <w:rPr>
          <w:rStyle w:val="normaltextrun"/>
          <w:rFonts w:ascii="Arial" w:hAnsi="Arial" w:cs="Arial"/>
          <w:b/>
          <w:bCs/>
          <w:color w:val="0432FF"/>
          <w:sz w:val="22"/>
          <w:szCs w:val="22"/>
        </w:rPr>
        <w:t>in Russia</w:t>
      </w:r>
      <w:r w:rsidRPr="003A0FF5">
        <w:rPr>
          <w:rStyle w:val="eop"/>
          <w:rFonts w:ascii="Arial" w:hAnsi="Arial" w:cs="Arial"/>
          <w:color w:val="0432FF"/>
          <w:sz w:val="22"/>
          <w:szCs w:val="22"/>
        </w:rPr>
        <w:t> </w:t>
      </w:r>
    </w:p>
    <w:p w14:paraId="1432AEDD" w14:textId="77777777" w:rsidR="008C7FA2" w:rsidRPr="003A0FF5" w:rsidRDefault="008C7FA2" w:rsidP="008C7FA2">
      <w:pPr>
        <w:pStyle w:val="paragraph"/>
        <w:spacing w:before="0" w:beforeAutospacing="0" w:after="0" w:afterAutospacing="0"/>
        <w:jc w:val="both"/>
        <w:textAlignment w:val="baseline"/>
        <w:rPr>
          <w:rFonts w:ascii="Arial" w:hAnsi="Arial" w:cs="Arial"/>
          <w:sz w:val="22"/>
          <w:szCs w:val="22"/>
        </w:rPr>
      </w:pPr>
      <w:r w:rsidRPr="003A0FF5">
        <w:rPr>
          <w:rStyle w:val="eop"/>
          <w:rFonts w:ascii="Arial" w:hAnsi="Arial" w:cs="Arial"/>
          <w:color w:val="000000"/>
          <w:sz w:val="22"/>
          <w:szCs w:val="22"/>
        </w:rPr>
        <w:t> </w:t>
      </w:r>
    </w:p>
    <w:p w14:paraId="776B0C54" w14:textId="77777777" w:rsidR="008C7FA2" w:rsidRPr="003A0FF5" w:rsidRDefault="008C7FA2" w:rsidP="008C7FA2">
      <w:pPr>
        <w:pStyle w:val="paragraph"/>
        <w:spacing w:before="0" w:beforeAutospacing="0" w:after="0" w:afterAutospacing="0"/>
        <w:jc w:val="both"/>
        <w:textAlignment w:val="baseline"/>
        <w:rPr>
          <w:rFonts w:ascii="Arial" w:hAnsi="Arial" w:cs="Arial"/>
          <w:sz w:val="22"/>
          <w:szCs w:val="22"/>
        </w:rPr>
      </w:pPr>
      <w:r w:rsidRPr="003A0FF5">
        <w:rPr>
          <w:rStyle w:val="normaltextrun"/>
          <w:rFonts w:ascii="Arial" w:hAnsi="Arial" w:cs="Arial"/>
          <w:b/>
          <w:bCs/>
          <w:sz w:val="22"/>
          <w:szCs w:val="22"/>
        </w:rPr>
        <w:t>Nature of involvement</w:t>
      </w:r>
      <w:r w:rsidRPr="003A0FF5">
        <w:rPr>
          <w:rStyle w:val="eop"/>
          <w:rFonts w:ascii="Arial" w:hAnsi="Arial" w:cs="Arial"/>
          <w:sz w:val="22"/>
          <w:szCs w:val="22"/>
        </w:rPr>
        <w:t> </w:t>
      </w:r>
    </w:p>
    <w:p w14:paraId="60C4ED9F" w14:textId="58B78D3D" w:rsidR="008C7FA2" w:rsidRPr="003A0FF5" w:rsidRDefault="008C7FA2" w:rsidP="008C7FA2">
      <w:pPr>
        <w:pStyle w:val="paragraph"/>
        <w:numPr>
          <w:ilvl w:val="0"/>
          <w:numId w:val="19"/>
        </w:numPr>
        <w:spacing w:before="0" w:beforeAutospacing="0" w:after="0" w:afterAutospacing="0"/>
        <w:jc w:val="both"/>
        <w:textAlignment w:val="baseline"/>
        <w:rPr>
          <w:rFonts w:ascii="Arial" w:hAnsi="Arial" w:cs="Arial"/>
          <w:sz w:val="22"/>
          <w:szCs w:val="22"/>
        </w:rPr>
      </w:pPr>
      <w:r w:rsidRPr="003A0FF5">
        <w:rPr>
          <w:rStyle w:val="normaltextrun"/>
          <w:rFonts w:ascii="Arial" w:hAnsi="Arial" w:cs="Arial"/>
          <w:color w:val="000000"/>
          <w:sz w:val="22"/>
          <w:szCs w:val="22"/>
          <w:lang w:val="en-GB"/>
        </w:rPr>
        <w:t>How long has your company or subsidiary been operating or investing in Russia</w:t>
      </w:r>
      <w:r w:rsidRPr="003A0FF5">
        <w:rPr>
          <w:rStyle w:val="normaltextrun"/>
          <w:rFonts w:ascii="Arial" w:hAnsi="Arial" w:cs="Arial"/>
          <w:color w:val="000000"/>
          <w:sz w:val="22"/>
          <w:szCs w:val="22"/>
        </w:rPr>
        <w:t>? In summary, can you briefly describe the nature, sector, scale, and geographic area of these operations or investments?</w:t>
      </w:r>
      <w:r w:rsidRPr="003A0FF5">
        <w:rPr>
          <w:rStyle w:val="eop"/>
          <w:rFonts w:ascii="Arial" w:hAnsi="Arial" w:cs="Arial"/>
          <w:color w:val="000000"/>
          <w:sz w:val="22"/>
          <w:szCs w:val="22"/>
        </w:rPr>
        <w:t> </w:t>
      </w:r>
    </w:p>
    <w:p w14:paraId="7DDCD762" w14:textId="77777777" w:rsidR="008C7FA2" w:rsidRPr="003A0FF5" w:rsidRDefault="008C7FA2" w:rsidP="008C7FA2">
      <w:pPr>
        <w:pStyle w:val="paragraph"/>
        <w:spacing w:before="0" w:beforeAutospacing="0" w:after="0" w:afterAutospacing="0"/>
        <w:jc w:val="both"/>
        <w:textAlignment w:val="baseline"/>
        <w:rPr>
          <w:rFonts w:ascii="Arial" w:hAnsi="Arial" w:cs="Arial"/>
          <w:sz w:val="22"/>
          <w:szCs w:val="22"/>
        </w:rPr>
      </w:pPr>
      <w:r w:rsidRPr="003A0FF5">
        <w:rPr>
          <w:rStyle w:val="eop"/>
          <w:rFonts w:ascii="Arial" w:hAnsi="Arial" w:cs="Arial"/>
          <w:color w:val="000000"/>
          <w:sz w:val="22"/>
          <w:szCs w:val="22"/>
        </w:rPr>
        <w:t> </w:t>
      </w:r>
    </w:p>
    <w:p w14:paraId="2EDCACC0" w14:textId="77777777" w:rsidR="008C7FA2" w:rsidRPr="003A0FF5" w:rsidRDefault="008C7FA2" w:rsidP="008C7FA2">
      <w:pPr>
        <w:pStyle w:val="paragraph"/>
        <w:spacing w:before="0" w:beforeAutospacing="0" w:after="0" w:afterAutospacing="0"/>
        <w:jc w:val="both"/>
        <w:textAlignment w:val="baseline"/>
        <w:rPr>
          <w:rFonts w:ascii="Arial" w:hAnsi="Arial" w:cs="Arial"/>
          <w:sz w:val="22"/>
          <w:szCs w:val="22"/>
        </w:rPr>
      </w:pPr>
      <w:r w:rsidRPr="003A0FF5">
        <w:rPr>
          <w:rStyle w:val="normaltextrun"/>
          <w:rFonts w:ascii="Arial" w:hAnsi="Arial" w:cs="Arial"/>
          <w:b/>
          <w:bCs/>
          <w:color w:val="000000"/>
          <w:sz w:val="22"/>
          <w:szCs w:val="22"/>
        </w:rPr>
        <w:t>Assessing risks</w:t>
      </w:r>
      <w:r w:rsidRPr="003A0FF5">
        <w:rPr>
          <w:rStyle w:val="eop"/>
          <w:rFonts w:ascii="Arial" w:hAnsi="Arial" w:cs="Arial"/>
          <w:color w:val="000000"/>
          <w:sz w:val="22"/>
          <w:szCs w:val="22"/>
        </w:rPr>
        <w:t> </w:t>
      </w:r>
    </w:p>
    <w:p w14:paraId="6AA2B425" w14:textId="77777777" w:rsidR="008C7FA2" w:rsidRPr="003A0FF5" w:rsidRDefault="008C7FA2" w:rsidP="008C7FA2">
      <w:pPr>
        <w:pStyle w:val="paragraph"/>
        <w:numPr>
          <w:ilvl w:val="0"/>
          <w:numId w:val="19"/>
        </w:numPr>
        <w:spacing w:before="0" w:beforeAutospacing="0" w:after="0" w:afterAutospacing="0"/>
        <w:jc w:val="both"/>
        <w:textAlignment w:val="baseline"/>
        <w:rPr>
          <w:rFonts w:ascii="Arial" w:hAnsi="Arial" w:cs="Arial"/>
          <w:sz w:val="22"/>
          <w:szCs w:val="22"/>
        </w:rPr>
      </w:pPr>
      <w:r w:rsidRPr="003A0FF5">
        <w:rPr>
          <w:rStyle w:val="normaltextrun"/>
          <w:rFonts w:ascii="Arial" w:hAnsi="Arial" w:cs="Arial"/>
          <w:sz w:val="22"/>
          <w:szCs w:val="22"/>
        </w:rPr>
        <w:t>How is your company enhancing its due diligence to identify, prevent, and mitigate heightened human rights risks and comply with international humanitarian law? </w:t>
      </w:r>
      <w:r w:rsidRPr="003A0FF5">
        <w:rPr>
          <w:rStyle w:val="eop"/>
          <w:rFonts w:ascii="Arial" w:hAnsi="Arial" w:cs="Arial"/>
          <w:sz w:val="22"/>
          <w:szCs w:val="22"/>
        </w:rPr>
        <w:t> </w:t>
      </w:r>
    </w:p>
    <w:p w14:paraId="125F59C6" w14:textId="6153E5C5" w:rsidR="008C7FA2" w:rsidRPr="003A0FF5" w:rsidRDefault="008C7FA2" w:rsidP="008C7FA2">
      <w:pPr>
        <w:pStyle w:val="paragraph"/>
        <w:numPr>
          <w:ilvl w:val="1"/>
          <w:numId w:val="19"/>
        </w:numPr>
        <w:spacing w:before="0" w:beforeAutospacing="0" w:after="0" w:afterAutospacing="0"/>
        <w:jc w:val="both"/>
        <w:textAlignment w:val="baseline"/>
        <w:rPr>
          <w:rFonts w:ascii="Arial" w:hAnsi="Arial" w:cs="Arial"/>
          <w:sz w:val="22"/>
          <w:szCs w:val="22"/>
        </w:rPr>
      </w:pPr>
      <w:r w:rsidRPr="003A0FF5">
        <w:rPr>
          <w:rStyle w:val="normaltextrun"/>
          <w:rFonts w:ascii="Arial" w:hAnsi="Arial" w:cs="Arial"/>
          <w:sz w:val="22"/>
          <w:szCs w:val="22"/>
        </w:rPr>
        <w:lastRenderedPageBreak/>
        <w:t>What measures is your company taking to ensure it relies and acts upon robust monitoring of the situation, including through consultation with your workers, affected communities, human rights groups, and/or humanitarian organizations?</w:t>
      </w:r>
      <w:r w:rsidRPr="003A0FF5">
        <w:rPr>
          <w:rStyle w:val="eop"/>
          <w:rFonts w:ascii="Arial" w:hAnsi="Arial" w:cs="Arial"/>
          <w:sz w:val="22"/>
          <w:szCs w:val="22"/>
        </w:rPr>
        <w:t> </w:t>
      </w:r>
    </w:p>
    <w:p w14:paraId="6F03AEDC" w14:textId="77777777" w:rsidR="008C7FA2" w:rsidRPr="003A0FF5" w:rsidRDefault="008C7FA2" w:rsidP="008C7FA2">
      <w:pPr>
        <w:pStyle w:val="paragraph"/>
        <w:spacing w:before="0" w:beforeAutospacing="0" w:after="0" w:afterAutospacing="0"/>
        <w:jc w:val="both"/>
        <w:textAlignment w:val="baseline"/>
        <w:rPr>
          <w:rFonts w:ascii="Arial" w:hAnsi="Arial" w:cs="Arial"/>
          <w:sz w:val="22"/>
          <w:szCs w:val="22"/>
        </w:rPr>
      </w:pPr>
      <w:r w:rsidRPr="003A0FF5">
        <w:rPr>
          <w:rStyle w:val="eop"/>
          <w:rFonts w:ascii="Arial" w:hAnsi="Arial" w:cs="Arial"/>
          <w:color w:val="000000"/>
          <w:sz w:val="22"/>
          <w:szCs w:val="22"/>
        </w:rPr>
        <w:t> </w:t>
      </w:r>
    </w:p>
    <w:p w14:paraId="5F0B13A7" w14:textId="77777777" w:rsidR="008C7FA2" w:rsidRPr="003A0FF5" w:rsidRDefault="008C7FA2" w:rsidP="008C7FA2">
      <w:pPr>
        <w:pStyle w:val="paragraph"/>
        <w:spacing w:before="0" w:beforeAutospacing="0" w:after="0" w:afterAutospacing="0"/>
        <w:jc w:val="both"/>
        <w:textAlignment w:val="baseline"/>
        <w:rPr>
          <w:rStyle w:val="normaltextrun"/>
          <w:rFonts w:ascii="Arial" w:hAnsi="Arial" w:cs="Arial"/>
          <w:b/>
          <w:bCs/>
          <w:sz w:val="22"/>
          <w:szCs w:val="22"/>
        </w:rPr>
      </w:pPr>
    </w:p>
    <w:p w14:paraId="12E9A03C" w14:textId="77777777" w:rsidR="008C7FA2" w:rsidRPr="003A0FF5" w:rsidRDefault="008C7FA2" w:rsidP="008C7FA2">
      <w:pPr>
        <w:pStyle w:val="paragraph"/>
        <w:spacing w:before="0" w:beforeAutospacing="0" w:after="0" w:afterAutospacing="0"/>
        <w:jc w:val="both"/>
        <w:textAlignment w:val="baseline"/>
        <w:rPr>
          <w:rStyle w:val="normaltextrun"/>
          <w:rFonts w:ascii="Arial" w:hAnsi="Arial" w:cs="Arial"/>
          <w:b/>
          <w:bCs/>
          <w:sz w:val="22"/>
          <w:szCs w:val="22"/>
        </w:rPr>
      </w:pPr>
    </w:p>
    <w:p w14:paraId="7B581505" w14:textId="46FDD538" w:rsidR="008C7FA2" w:rsidRPr="003A0FF5" w:rsidRDefault="008C7FA2" w:rsidP="008C7FA2">
      <w:pPr>
        <w:pStyle w:val="paragraph"/>
        <w:spacing w:before="0" w:beforeAutospacing="0" w:after="0" w:afterAutospacing="0"/>
        <w:jc w:val="both"/>
        <w:textAlignment w:val="baseline"/>
        <w:rPr>
          <w:rFonts w:ascii="Arial" w:hAnsi="Arial" w:cs="Arial"/>
          <w:sz w:val="22"/>
          <w:szCs w:val="22"/>
        </w:rPr>
      </w:pPr>
      <w:r w:rsidRPr="003A0FF5">
        <w:rPr>
          <w:rStyle w:val="normaltextrun"/>
          <w:rFonts w:ascii="Arial" w:hAnsi="Arial" w:cs="Arial"/>
          <w:b/>
          <w:bCs/>
          <w:sz w:val="22"/>
          <w:szCs w:val="22"/>
        </w:rPr>
        <w:t>Mitigating risks and tracking effectiveness</w:t>
      </w:r>
      <w:r w:rsidRPr="003A0FF5">
        <w:rPr>
          <w:rStyle w:val="eop"/>
          <w:rFonts w:ascii="Arial" w:hAnsi="Arial" w:cs="Arial"/>
          <w:sz w:val="22"/>
          <w:szCs w:val="22"/>
        </w:rPr>
        <w:t> </w:t>
      </w:r>
    </w:p>
    <w:p w14:paraId="5680A6C3" w14:textId="77777777" w:rsidR="008C7FA2" w:rsidRPr="003A0FF5" w:rsidRDefault="008C7FA2" w:rsidP="008C7FA2">
      <w:pPr>
        <w:pStyle w:val="paragraph"/>
        <w:numPr>
          <w:ilvl w:val="0"/>
          <w:numId w:val="19"/>
        </w:numPr>
        <w:spacing w:before="0" w:beforeAutospacing="0" w:after="0" w:afterAutospacing="0"/>
        <w:jc w:val="both"/>
        <w:textAlignment w:val="baseline"/>
        <w:rPr>
          <w:rFonts w:ascii="Arial" w:hAnsi="Arial" w:cs="Arial"/>
          <w:sz w:val="22"/>
          <w:szCs w:val="22"/>
        </w:rPr>
      </w:pPr>
      <w:r w:rsidRPr="003A0FF5">
        <w:rPr>
          <w:rStyle w:val="normaltextrun"/>
          <w:rFonts w:ascii="Arial" w:hAnsi="Arial" w:cs="Arial"/>
          <w:color w:val="000000"/>
          <w:sz w:val="22"/>
          <w:szCs w:val="22"/>
          <w:lang w:val="en-GB"/>
        </w:rPr>
        <w:t>As the situation in Ukraine unfolds, is your company or subsidiary planning to cease operations in or divest from Russia? If so:</w:t>
      </w:r>
      <w:r w:rsidRPr="003A0FF5">
        <w:rPr>
          <w:rStyle w:val="eop"/>
          <w:rFonts w:ascii="Arial" w:hAnsi="Arial" w:cs="Arial"/>
          <w:color w:val="000000"/>
          <w:sz w:val="22"/>
          <w:szCs w:val="22"/>
        </w:rPr>
        <w:t> </w:t>
      </w:r>
    </w:p>
    <w:p w14:paraId="5BF8CACD" w14:textId="77777777" w:rsidR="008C7FA2" w:rsidRPr="003A0FF5" w:rsidRDefault="008C7FA2" w:rsidP="008C7FA2">
      <w:pPr>
        <w:pStyle w:val="paragraph"/>
        <w:numPr>
          <w:ilvl w:val="1"/>
          <w:numId w:val="19"/>
        </w:numPr>
        <w:spacing w:before="0" w:beforeAutospacing="0" w:after="0" w:afterAutospacing="0"/>
        <w:jc w:val="both"/>
        <w:textAlignment w:val="baseline"/>
        <w:rPr>
          <w:rFonts w:ascii="Arial" w:hAnsi="Arial" w:cs="Arial"/>
          <w:sz w:val="22"/>
          <w:szCs w:val="22"/>
        </w:rPr>
      </w:pPr>
      <w:r w:rsidRPr="003A0FF5">
        <w:rPr>
          <w:rStyle w:val="normaltextrun"/>
          <w:rFonts w:ascii="Arial" w:hAnsi="Arial" w:cs="Arial"/>
          <w:color w:val="000000"/>
          <w:sz w:val="22"/>
          <w:szCs w:val="22"/>
          <w:lang w:val="en-GB"/>
        </w:rPr>
        <w:t>What have been the key considerations informing this decision and did you consult with your workers and/or other affected stakeholders as part of your decision-making process? </w:t>
      </w:r>
      <w:r w:rsidRPr="003A0FF5">
        <w:rPr>
          <w:rStyle w:val="eop"/>
          <w:rFonts w:ascii="Arial" w:hAnsi="Arial" w:cs="Arial"/>
          <w:color w:val="000000"/>
          <w:sz w:val="22"/>
          <w:szCs w:val="22"/>
        </w:rPr>
        <w:t> </w:t>
      </w:r>
    </w:p>
    <w:p w14:paraId="56750E3E" w14:textId="42E4BB78" w:rsidR="008C7FA2" w:rsidRPr="003A0FF5" w:rsidRDefault="008C7FA2" w:rsidP="008C7FA2">
      <w:pPr>
        <w:pStyle w:val="paragraph"/>
        <w:numPr>
          <w:ilvl w:val="1"/>
          <w:numId w:val="19"/>
        </w:numPr>
        <w:spacing w:before="0" w:beforeAutospacing="0" w:after="0" w:afterAutospacing="0"/>
        <w:jc w:val="both"/>
        <w:textAlignment w:val="baseline"/>
        <w:rPr>
          <w:rFonts w:ascii="Arial" w:hAnsi="Arial" w:cs="Arial"/>
          <w:sz w:val="22"/>
          <w:szCs w:val="22"/>
        </w:rPr>
      </w:pPr>
      <w:r w:rsidRPr="003A0FF5">
        <w:rPr>
          <w:rStyle w:val="normaltextrun"/>
          <w:rFonts w:ascii="Arial" w:hAnsi="Arial" w:cs="Arial"/>
          <w:color w:val="000000"/>
          <w:sz w:val="22"/>
          <w:szCs w:val="22"/>
          <w:lang w:val="en-GB"/>
        </w:rPr>
        <w:t>What are the immediate and longer-term steps that your company has taken or is prepared to take to mitigate any negative impacts of your exit on affected communities and your workers, including addressing any loss of income?</w:t>
      </w:r>
      <w:r w:rsidRPr="003A0FF5">
        <w:rPr>
          <w:rStyle w:val="eop"/>
          <w:rFonts w:ascii="Arial" w:hAnsi="Arial" w:cs="Arial"/>
          <w:color w:val="000000"/>
          <w:sz w:val="22"/>
          <w:szCs w:val="22"/>
        </w:rPr>
        <w:t> </w:t>
      </w:r>
    </w:p>
    <w:p w14:paraId="63B04BF8" w14:textId="77777777" w:rsidR="008C7FA2" w:rsidRPr="003A0FF5" w:rsidRDefault="008C7FA2" w:rsidP="008C7FA2">
      <w:pPr>
        <w:pStyle w:val="paragraph"/>
        <w:spacing w:before="0" w:beforeAutospacing="0" w:after="0" w:afterAutospacing="0"/>
        <w:ind w:left="720"/>
        <w:jc w:val="both"/>
        <w:textAlignment w:val="baseline"/>
        <w:rPr>
          <w:rFonts w:ascii="Arial" w:hAnsi="Arial" w:cs="Arial"/>
          <w:sz w:val="22"/>
          <w:szCs w:val="22"/>
        </w:rPr>
      </w:pPr>
      <w:r w:rsidRPr="003A0FF5">
        <w:rPr>
          <w:rStyle w:val="eop"/>
          <w:rFonts w:ascii="Arial" w:hAnsi="Arial" w:cs="Arial"/>
          <w:color w:val="000000"/>
          <w:sz w:val="22"/>
          <w:szCs w:val="22"/>
        </w:rPr>
        <w:t> </w:t>
      </w:r>
    </w:p>
    <w:p w14:paraId="6EC685BD" w14:textId="510588D0" w:rsidR="008C7FA2" w:rsidRPr="003A0FF5" w:rsidRDefault="008C7FA2" w:rsidP="008C7FA2">
      <w:pPr>
        <w:pStyle w:val="paragraph"/>
        <w:numPr>
          <w:ilvl w:val="0"/>
          <w:numId w:val="19"/>
        </w:numPr>
        <w:spacing w:before="0" w:beforeAutospacing="0" w:after="0" w:afterAutospacing="0"/>
        <w:jc w:val="both"/>
        <w:textAlignment w:val="baseline"/>
        <w:rPr>
          <w:rStyle w:val="eop"/>
          <w:rFonts w:ascii="Arial" w:hAnsi="Arial" w:cs="Arial"/>
          <w:sz w:val="22"/>
          <w:szCs w:val="22"/>
        </w:rPr>
      </w:pPr>
      <w:r w:rsidRPr="003A0FF5">
        <w:rPr>
          <w:rStyle w:val="normaltextrun"/>
          <w:rFonts w:ascii="Arial" w:hAnsi="Arial" w:cs="Arial"/>
          <w:color w:val="000000"/>
          <w:sz w:val="22"/>
          <w:szCs w:val="22"/>
          <w:lang w:val="en-GB"/>
        </w:rPr>
        <w:t>If your company or subsidiary chooses to continue operating in Russia, what human rights due diligence has been undertaken and how are you planning to mitigate harm in Ukraine? </w:t>
      </w:r>
      <w:r w:rsidRPr="003A0FF5">
        <w:rPr>
          <w:rStyle w:val="eop"/>
          <w:rFonts w:ascii="Arial" w:hAnsi="Arial" w:cs="Arial"/>
          <w:color w:val="000000"/>
          <w:sz w:val="22"/>
          <w:szCs w:val="22"/>
        </w:rPr>
        <w:t> </w:t>
      </w:r>
    </w:p>
    <w:p w14:paraId="5C5E75CB" w14:textId="77777777" w:rsidR="008C7FA2" w:rsidRPr="003A0FF5" w:rsidRDefault="008C7FA2" w:rsidP="008C7FA2">
      <w:pPr>
        <w:pStyle w:val="paragraph"/>
        <w:spacing w:before="0" w:beforeAutospacing="0" w:after="0" w:afterAutospacing="0"/>
        <w:ind w:left="720"/>
        <w:jc w:val="both"/>
        <w:textAlignment w:val="baseline"/>
        <w:rPr>
          <w:rFonts w:ascii="Arial" w:hAnsi="Arial" w:cs="Arial"/>
          <w:sz w:val="22"/>
          <w:szCs w:val="22"/>
        </w:rPr>
      </w:pPr>
    </w:p>
    <w:p w14:paraId="73EBA710" w14:textId="47D5C3D4" w:rsidR="008C7FA2" w:rsidRPr="003A0FF5" w:rsidRDefault="008C7FA2" w:rsidP="008C7FA2">
      <w:pPr>
        <w:pStyle w:val="paragraph"/>
        <w:numPr>
          <w:ilvl w:val="0"/>
          <w:numId w:val="19"/>
        </w:numPr>
        <w:spacing w:before="0" w:beforeAutospacing="0" w:after="0" w:afterAutospacing="0"/>
        <w:jc w:val="both"/>
        <w:textAlignment w:val="baseline"/>
        <w:rPr>
          <w:rFonts w:ascii="Arial" w:hAnsi="Arial" w:cs="Arial"/>
          <w:sz w:val="22"/>
          <w:szCs w:val="22"/>
        </w:rPr>
      </w:pPr>
      <w:r w:rsidRPr="003A0FF5">
        <w:rPr>
          <w:rStyle w:val="normaltextrun"/>
          <w:rFonts w:ascii="Arial" w:hAnsi="Arial" w:cs="Arial"/>
          <w:color w:val="000000"/>
          <w:sz w:val="22"/>
          <w:szCs w:val="22"/>
          <w:lang w:val="en-GB"/>
        </w:rPr>
        <w:t>What kind of due diligence measures does your company use to ensure that it does not have any business relationships with sanctioned Russian individuals and entities? Beyond sanctions compliance, how does your company ensure that it does not have any business relationships with individuals or entities with a track record of rights violating conduct? </w:t>
      </w:r>
      <w:r w:rsidRPr="003A0FF5">
        <w:rPr>
          <w:rStyle w:val="eop"/>
          <w:rFonts w:ascii="Arial" w:hAnsi="Arial" w:cs="Arial"/>
          <w:color w:val="000000"/>
          <w:sz w:val="22"/>
          <w:szCs w:val="22"/>
        </w:rPr>
        <w:t> </w:t>
      </w:r>
    </w:p>
    <w:p w14:paraId="32751357" w14:textId="77777777" w:rsidR="008C7FA2" w:rsidRPr="003A0FF5" w:rsidRDefault="008C7FA2" w:rsidP="008C7FA2">
      <w:pPr>
        <w:pStyle w:val="paragraph"/>
        <w:spacing w:before="0" w:beforeAutospacing="0" w:after="0" w:afterAutospacing="0"/>
        <w:ind w:left="555" w:hanging="270"/>
        <w:jc w:val="both"/>
        <w:textAlignment w:val="baseline"/>
        <w:rPr>
          <w:rFonts w:ascii="Arial" w:hAnsi="Arial" w:cs="Arial"/>
          <w:sz w:val="22"/>
          <w:szCs w:val="22"/>
        </w:rPr>
      </w:pPr>
      <w:r w:rsidRPr="003A0FF5">
        <w:rPr>
          <w:rStyle w:val="eop"/>
          <w:rFonts w:ascii="Arial" w:hAnsi="Arial" w:cs="Arial"/>
          <w:color w:val="000000"/>
          <w:sz w:val="22"/>
          <w:szCs w:val="22"/>
        </w:rPr>
        <w:t> </w:t>
      </w:r>
    </w:p>
    <w:p w14:paraId="3F9DFD9F" w14:textId="77777777" w:rsidR="008C7FA2" w:rsidRPr="003A0FF5" w:rsidRDefault="008C7FA2" w:rsidP="008C7FA2">
      <w:pPr>
        <w:pStyle w:val="paragraph"/>
        <w:spacing w:before="0" w:beforeAutospacing="0" w:after="0" w:afterAutospacing="0"/>
        <w:jc w:val="both"/>
        <w:textAlignment w:val="baseline"/>
        <w:rPr>
          <w:rFonts w:ascii="Arial" w:hAnsi="Arial" w:cs="Arial"/>
          <w:sz w:val="22"/>
          <w:szCs w:val="22"/>
        </w:rPr>
      </w:pPr>
      <w:r w:rsidRPr="003A0FF5">
        <w:rPr>
          <w:rStyle w:val="normaltextrun"/>
          <w:rFonts w:ascii="Arial" w:hAnsi="Arial" w:cs="Arial"/>
          <w:b/>
          <w:bCs/>
          <w:color w:val="000000"/>
          <w:sz w:val="22"/>
          <w:szCs w:val="22"/>
        </w:rPr>
        <w:t>Exercising leverage</w:t>
      </w:r>
      <w:r w:rsidRPr="003A0FF5">
        <w:rPr>
          <w:rStyle w:val="eop"/>
          <w:rFonts w:ascii="Arial" w:hAnsi="Arial" w:cs="Arial"/>
          <w:color w:val="000000"/>
          <w:sz w:val="22"/>
          <w:szCs w:val="22"/>
        </w:rPr>
        <w:t> </w:t>
      </w:r>
    </w:p>
    <w:p w14:paraId="41C2F196" w14:textId="77777777" w:rsidR="008C7FA2" w:rsidRPr="003A0FF5" w:rsidRDefault="008C7FA2" w:rsidP="008C7FA2">
      <w:pPr>
        <w:pStyle w:val="paragraph"/>
        <w:spacing w:before="0" w:beforeAutospacing="0" w:after="0" w:afterAutospacing="0"/>
        <w:jc w:val="both"/>
        <w:textAlignment w:val="baseline"/>
        <w:rPr>
          <w:rFonts w:ascii="Arial" w:hAnsi="Arial" w:cs="Arial"/>
          <w:sz w:val="22"/>
          <w:szCs w:val="22"/>
        </w:rPr>
      </w:pPr>
    </w:p>
    <w:p w14:paraId="3902E817" w14:textId="3F8E8C54" w:rsidR="008C7FA2" w:rsidRPr="003A0FF5" w:rsidRDefault="008C7FA2" w:rsidP="008C7FA2">
      <w:pPr>
        <w:pStyle w:val="paragraph"/>
        <w:numPr>
          <w:ilvl w:val="0"/>
          <w:numId w:val="19"/>
        </w:numPr>
        <w:spacing w:before="0" w:beforeAutospacing="0" w:after="0" w:afterAutospacing="0"/>
        <w:jc w:val="both"/>
        <w:textAlignment w:val="baseline"/>
        <w:rPr>
          <w:rStyle w:val="eop"/>
          <w:rFonts w:ascii="Arial" w:hAnsi="Arial" w:cs="Arial"/>
          <w:sz w:val="22"/>
          <w:szCs w:val="22"/>
        </w:rPr>
      </w:pPr>
      <w:r w:rsidRPr="003A0FF5">
        <w:rPr>
          <w:rStyle w:val="normaltextrun"/>
          <w:rFonts w:ascii="Arial" w:hAnsi="Arial" w:cs="Arial"/>
          <w:color w:val="000000"/>
          <w:sz w:val="22"/>
          <w:szCs w:val="22"/>
          <w:lang w:val="en-GB"/>
        </w:rPr>
        <w:t>How does your company intend to use your leverage to protect the rights of your workers and communities affected by your operations in Russia, including freedoms of association and expression?  </w:t>
      </w:r>
      <w:r w:rsidRPr="003A0FF5">
        <w:rPr>
          <w:rStyle w:val="eop"/>
          <w:rFonts w:ascii="Arial" w:hAnsi="Arial" w:cs="Arial"/>
          <w:color w:val="000000"/>
          <w:sz w:val="22"/>
          <w:szCs w:val="22"/>
        </w:rPr>
        <w:t> </w:t>
      </w:r>
    </w:p>
    <w:p w14:paraId="5AAA416A" w14:textId="77777777" w:rsidR="008C7FA2" w:rsidRPr="003A0FF5" w:rsidRDefault="008C7FA2" w:rsidP="008C7FA2">
      <w:pPr>
        <w:pStyle w:val="paragraph"/>
        <w:spacing w:before="0" w:beforeAutospacing="0" w:after="0" w:afterAutospacing="0"/>
        <w:ind w:left="720"/>
        <w:jc w:val="both"/>
        <w:textAlignment w:val="baseline"/>
        <w:rPr>
          <w:rFonts w:ascii="Arial" w:hAnsi="Arial" w:cs="Arial"/>
          <w:sz w:val="22"/>
          <w:szCs w:val="22"/>
        </w:rPr>
      </w:pPr>
    </w:p>
    <w:p w14:paraId="425283CF" w14:textId="69B0A6FB" w:rsidR="008C7FA2" w:rsidRPr="003A0FF5" w:rsidRDefault="008C7FA2" w:rsidP="008C7FA2">
      <w:pPr>
        <w:pStyle w:val="paragraph"/>
        <w:numPr>
          <w:ilvl w:val="0"/>
          <w:numId w:val="19"/>
        </w:numPr>
        <w:spacing w:before="0" w:beforeAutospacing="0" w:after="0" w:afterAutospacing="0"/>
        <w:jc w:val="both"/>
        <w:textAlignment w:val="baseline"/>
        <w:rPr>
          <w:rFonts w:ascii="Arial" w:hAnsi="Arial" w:cs="Arial"/>
          <w:sz w:val="22"/>
          <w:szCs w:val="22"/>
        </w:rPr>
      </w:pPr>
      <w:r w:rsidRPr="003A0FF5">
        <w:rPr>
          <w:rStyle w:val="normaltextrun"/>
          <w:rFonts w:ascii="Arial" w:hAnsi="Arial" w:cs="Arial"/>
          <w:sz w:val="22"/>
          <w:szCs w:val="22"/>
          <w:lang w:val="en-GB"/>
        </w:rPr>
        <w:t>Is your company providing any support to Russian activists who are taking action against the war and in support of democracy and peace in Ukraine?</w:t>
      </w:r>
      <w:r w:rsidRPr="003A0FF5">
        <w:rPr>
          <w:rStyle w:val="eop"/>
          <w:rFonts w:ascii="Arial" w:hAnsi="Arial" w:cs="Arial"/>
          <w:sz w:val="22"/>
          <w:szCs w:val="22"/>
        </w:rPr>
        <w:t> </w:t>
      </w:r>
    </w:p>
    <w:p w14:paraId="7297858C" w14:textId="77777777" w:rsidR="008C7FA2" w:rsidRPr="008C7FA2" w:rsidRDefault="008C7FA2" w:rsidP="008C7FA2">
      <w:pPr>
        <w:pStyle w:val="paragraph"/>
        <w:spacing w:before="0" w:beforeAutospacing="0" w:after="0" w:afterAutospacing="0"/>
        <w:jc w:val="both"/>
        <w:textAlignment w:val="baseline"/>
        <w:rPr>
          <w:rFonts w:ascii="Arial" w:hAnsi="Arial" w:cs="Arial"/>
          <w:sz w:val="22"/>
          <w:szCs w:val="22"/>
        </w:rPr>
      </w:pPr>
      <w:r w:rsidRPr="008C7FA2">
        <w:rPr>
          <w:rStyle w:val="eop"/>
          <w:rFonts w:ascii="Arial" w:hAnsi="Arial" w:cs="Arial"/>
          <w:color w:val="000000"/>
          <w:sz w:val="22"/>
          <w:szCs w:val="22"/>
        </w:rPr>
        <w:t> </w:t>
      </w:r>
    </w:p>
    <w:p w14:paraId="6BBB4D25" w14:textId="77777777" w:rsidR="003A0FF5" w:rsidRDefault="003A0FF5" w:rsidP="008C7FA2">
      <w:pPr>
        <w:pStyle w:val="paragraph"/>
        <w:spacing w:before="0" w:beforeAutospacing="0" w:after="0" w:afterAutospacing="0"/>
        <w:jc w:val="both"/>
        <w:textAlignment w:val="baseline"/>
        <w:rPr>
          <w:rStyle w:val="eop"/>
          <w:rFonts w:ascii="Arial" w:hAnsi="Arial" w:cs="Arial"/>
          <w:color w:val="000000"/>
          <w:sz w:val="22"/>
          <w:szCs w:val="22"/>
        </w:rPr>
      </w:pPr>
    </w:p>
    <w:p w14:paraId="532C9996" w14:textId="77777777" w:rsidR="003A0FF5" w:rsidRPr="001E2F79" w:rsidRDefault="003A0FF5" w:rsidP="008C7FA2">
      <w:pPr>
        <w:pStyle w:val="paragraph"/>
        <w:spacing w:before="0" w:beforeAutospacing="0" w:after="0" w:afterAutospacing="0"/>
        <w:jc w:val="both"/>
        <w:textAlignment w:val="baseline"/>
        <w:rPr>
          <w:rStyle w:val="normaltextrun"/>
          <w:rFonts w:ascii="Arial" w:hAnsi="Arial" w:cs="Arial"/>
          <w:b/>
          <w:bCs/>
          <w:color w:val="0432FF"/>
          <w:sz w:val="22"/>
          <w:szCs w:val="22"/>
        </w:rPr>
      </w:pPr>
      <w:r w:rsidRPr="001E2F79">
        <w:rPr>
          <w:rStyle w:val="normaltextrun"/>
          <w:rFonts w:ascii="Arial" w:hAnsi="Arial" w:cs="Arial"/>
          <w:b/>
          <w:bCs/>
          <w:color w:val="0432FF"/>
          <w:sz w:val="22"/>
          <w:szCs w:val="22"/>
        </w:rPr>
        <w:t>Answer:</w:t>
      </w:r>
    </w:p>
    <w:p w14:paraId="39EB3489" w14:textId="5B17584E" w:rsidR="008C7FA2" w:rsidRPr="008C7FA2" w:rsidRDefault="008C7FA2" w:rsidP="008C7FA2">
      <w:pPr>
        <w:pStyle w:val="paragraph"/>
        <w:spacing w:before="0" w:beforeAutospacing="0" w:after="0" w:afterAutospacing="0"/>
        <w:jc w:val="both"/>
        <w:textAlignment w:val="baseline"/>
        <w:rPr>
          <w:rFonts w:ascii="Arial" w:hAnsi="Arial" w:cs="Arial"/>
          <w:sz w:val="22"/>
          <w:szCs w:val="22"/>
        </w:rPr>
      </w:pPr>
    </w:p>
    <w:p w14:paraId="20E4B881" w14:textId="0515985D" w:rsidR="00A543D1" w:rsidRPr="001E2F79" w:rsidRDefault="00A543D1" w:rsidP="001E2F79">
      <w:pPr>
        <w:jc w:val="both"/>
        <w:rPr>
          <w:rFonts w:ascii="Arial" w:hAnsi="Arial" w:cs="Arial"/>
        </w:rPr>
      </w:pPr>
      <w:r w:rsidRPr="001E2F79">
        <w:rPr>
          <w:rFonts w:ascii="Arial" w:hAnsi="Arial" w:cs="Arial"/>
        </w:rPr>
        <w:t>BASF has been active in Russia</w:t>
      </w:r>
      <w:r w:rsidRPr="001E2F79">
        <w:rPr>
          <w:rFonts w:ascii="Arial" w:hAnsi="Arial" w:cs="Arial"/>
          <w:b/>
          <w:bCs/>
        </w:rPr>
        <w:t xml:space="preserve"> </w:t>
      </w:r>
      <w:r w:rsidRPr="001E2F79">
        <w:rPr>
          <w:rFonts w:ascii="Arial" w:hAnsi="Arial" w:cs="Arial"/>
        </w:rPr>
        <w:t>for more than 145 years. Currently, around 700 employees – including temporary staff – work for BASF in Russia: local production is carried out at 12 sites for the most important customer industries such as agriculture, health and care, automotive</w:t>
      </w:r>
      <w:r w:rsidR="0003512C" w:rsidRPr="001E2F79">
        <w:rPr>
          <w:rFonts w:ascii="Arial" w:hAnsi="Arial" w:cs="Arial"/>
        </w:rPr>
        <w:t xml:space="preserve"> and</w:t>
      </w:r>
      <w:r w:rsidRPr="001E2F79">
        <w:rPr>
          <w:rFonts w:ascii="Arial" w:hAnsi="Arial" w:cs="Arial"/>
        </w:rPr>
        <w:t xml:space="preserve"> construction.</w:t>
      </w:r>
      <w:r w:rsidR="00C163A5" w:rsidRPr="001E2F79">
        <w:rPr>
          <w:rFonts w:ascii="Arial" w:hAnsi="Arial" w:cs="Arial"/>
        </w:rPr>
        <w:t xml:space="preserve"> </w:t>
      </w:r>
      <w:r w:rsidRPr="001E2F79">
        <w:rPr>
          <w:rFonts w:ascii="Arial" w:hAnsi="Arial" w:cs="Arial"/>
        </w:rPr>
        <w:t>In 2021, Russia accounted for 1.0% of the BASF Group's total sales.</w:t>
      </w:r>
    </w:p>
    <w:p w14:paraId="6B5ACCF8" w14:textId="790A0D18" w:rsidR="00001C74" w:rsidRPr="001E2F79" w:rsidRDefault="00001C74" w:rsidP="001E2F79">
      <w:pPr>
        <w:pStyle w:val="NormalWeb"/>
        <w:shd w:val="clear" w:color="auto" w:fill="FFFFFF"/>
        <w:jc w:val="both"/>
        <w:rPr>
          <w:rFonts w:ascii="Arial" w:eastAsiaTheme="minorHAnsi" w:hAnsi="Arial" w:cs="Arial"/>
          <w:sz w:val="22"/>
          <w:szCs w:val="22"/>
          <w:lang w:val="en-US" w:eastAsia="en-US"/>
        </w:rPr>
      </w:pPr>
      <w:r w:rsidRPr="001E2F79">
        <w:rPr>
          <w:rFonts w:ascii="Arial" w:eastAsiaTheme="minorHAnsi" w:hAnsi="Arial" w:cs="Arial"/>
          <w:sz w:val="22"/>
          <w:szCs w:val="22"/>
          <w:lang w:val="en-US" w:eastAsia="en-US"/>
        </w:rPr>
        <w:t xml:space="preserve">Since March 3, BASF does not conduct new business in Russia and Belarus. An exception are products supporting food production, as the war holds the risk to trigger a global food crisis. We are following political decisions and are adhering to applicable laws, regulations and </w:t>
      </w:r>
      <w:r w:rsidR="001E2F79" w:rsidRPr="001E2F79">
        <w:rPr>
          <w:rFonts w:ascii="Arial" w:eastAsiaTheme="minorHAnsi" w:hAnsi="Arial" w:cs="Arial"/>
          <w:sz w:val="22"/>
          <w:szCs w:val="22"/>
          <w:lang w:val="en-US" w:eastAsia="en-US"/>
        </w:rPr>
        <w:t>i</w:t>
      </w:r>
      <w:r w:rsidRPr="001E2F79">
        <w:rPr>
          <w:rFonts w:ascii="Arial" w:eastAsiaTheme="minorHAnsi" w:hAnsi="Arial" w:cs="Arial"/>
          <w:sz w:val="22"/>
          <w:szCs w:val="22"/>
          <w:lang w:val="en-US" w:eastAsia="en-US"/>
        </w:rPr>
        <w:t>nternational rules. We also take responsibility for the safety of our chemical production sites in Russia and continue with their maintenance.</w:t>
      </w:r>
    </w:p>
    <w:p w14:paraId="15763524" w14:textId="77777777" w:rsidR="00001C74" w:rsidRPr="001E2F79" w:rsidRDefault="00001C74" w:rsidP="001E2F79">
      <w:pPr>
        <w:pStyle w:val="NormalWeb"/>
        <w:shd w:val="clear" w:color="auto" w:fill="FFFFFF"/>
        <w:jc w:val="both"/>
        <w:rPr>
          <w:rFonts w:ascii="Arial" w:eastAsiaTheme="minorHAnsi" w:hAnsi="Arial" w:cs="Arial"/>
          <w:sz w:val="22"/>
          <w:szCs w:val="22"/>
          <w:lang w:val="en-US" w:eastAsia="en-US"/>
        </w:rPr>
      </w:pPr>
      <w:r w:rsidRPr="001E2F79">
        <w:rPr>
          <w:rFonts w:ascii="Arial" w:eastAsiaTheme="minorHAnsi" w:hAnsi="Arial" w:cs="Arial"/>
          <w:sz w:val="22"/>
          <w:szCs w:val="22"/>
          <w:lang w:val="en-US" w:eastAsia="en-US"/>
        </w:rPr>
        <w:t>BASF will evaluate these decisions and other matters related to this evolving situation on an ongoing basis.</w:t>
      </w:r>
    </w:p>
    <w:p w14:paraId="7187313A" w14:textId="788FE797" w:rsidR="00C163A5" w:rsidRPr="001E2F79" w:rsidRDefault="00C163A5" w:rsidP="001E2F79">
      <w:pPr>
        <w:jc w:val="both"/>
        <w:rPr>
          <w:rFonts w:ascii="Arial" w:hAnsi="Arial" w:cs="Arial"/>
        </w:rPr>
      </w:pPr>
      <w:r w:rsidRPr="001E2F79">
        <w:rPr>
          <w:rFonts w:ascii="Arial" w:hAnsi="Arial" w:cs="Arial"/>
        </w:rPr>
        <w:lastRenderedPageBreak/>
        <w:t xml:space="preserve">The war in Ukraine has the potential to trigger a global food crisis. Ukrainian farmers contribute with significant exports to the global food production. For example, Ukraine accounts for 10% of global wheat exports and an even more significant portion of other important crops, such as barley (around 15%) and sunflower oil (nearly 50%). </w:t>
      </w:r>
    </w:p>
    <w:p w14:paraId="6A7861A6" w14:textId="77777777" w:rsidR="00C163A5" w:rsidRPr="001E2F79" w:rsidRDefault="00C163A5" w:rsidP="001E2F79">
      <w:pPr>
        <w:jc w:val="both"/>
        <w:rPr>
          <w:rFonts w:ascii="Arial" w:hAnsi="Arial" w:cs="Arial"/>
        </w:rPr>
      </w:pPr>
      <w:r w:rsidRPr="001E2F79">
        <w:rPr>
          <w:rFonts w:ascii="Arial" w:hAnsi="Arial" w:cs="Arial"/>
        </w:rPr>
        <w:t>Russian farmers also contribute to the global food production with significant exports. As an example, about one tenth of global wheat production stem from Russia and its wheat exports amount to an overall share of 18% globally. A significant amount of this wheat is exported to developing countries, whose population is highly dependent on these imports.</w:t>
      </w:r>
    </w:p>
    <w:p w14:paraId="27470695" w14:textId="7723D631" w:rsidR="00C163A5" w:rsidRPr="001E2F79" w:rsidRDefault="00C163A5" w:rsidP="001E2F79">
      <w:pPr>
        <w:jc w:val="both"/>
        <w:rPr>
          <w:rFonts w:ascii="Arial" w:hAnsi="Arial" w:cs="Arial"/>
        </w:rPr>
      </w:pPr>
      <w:r w:rsidRPr="001E2F79">
        <w:rPr>
          <w:rStyle w:val="normaltextrun"/>
          <w:rFonts w:ascii="Arial" w:hAnsi="Arial" w:cs="Arial"/>
          <w:bdr w:val="none" w:sz="0" w:space="0" w:color="auto" w:frame="1"/>
          <w:lang w:val="tr-TR"/>
        </w:rPr>
        <w:t xml:space="preserve">In light of these facts, we continue to support business activities and our customers in Ukraine as much as possible to prepare for the upcoming season </w:t>
      </w:r>
      <w:r w:rsidRPr="001E2F79">
        <w:rPr>
          <w:rFonts w:ascii="Arial" w:hAnsi="Arial" w:cs="Arial"/>
        </w:rPr>
        <w:t>and continue to supply customers in Russia with products supporting food production</w:t>
      </w:r>
      <w:r w:rsidR="001E2F79" w:rsidRPr="001E2F79">
        <w:rPr>
          <w:rFonts w:ascii="Arial" w:hAnsi="Arial" w:cs="Arial"/>
        </w:rPr>
        <w:t xml:space="preserve"> </w:t>
      </w:r>
      <w:r w:rsidR="001E2F79" w:rsidRPr="001E2F79">
        <w:rPr>
          <w:rFonts w:ascii="Arial" w:hAnsi="Arial" w:cs="Arial"/>
        </w:rPr>
        <w:t>in line with the position stated above</w:t>
      </w:r>
      <w:r w:rsidRPr="001E2F79">
        <w:rPr>
          <w:rFonts w:ascii="Arial" w:hAnsi="Arial" w:cs="Arial"/>
        </w:rPr>
        <w:t xml:space="preserve">. </w:t>
      </w:r>
    </w:p>
    <w:p w14:paraId="62F4B250" w14:textId="77777777" w:rsidR="006C69D5" w:rsidRPr="003A0FF5" w:rsidRDefault="001E2F79" w:rsidP="003A0FF5">
      <w:pPr>
        <w:jc w:val="both"/>
        <w:rPr>
          <w:rFonts w:ascii="Arial" w:hAnsi="Arial" w:cs="Arial"/>
        </w:rPr>
      </w:pPr>
    </w:p>
    <w:sectPr w:rsidR="006C69D5" w:rsidRPr="003A0FF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913B6" w14:textId="77777777" w:rsidR="00EF48D2" w:rsidRDefault="00EF48D2" w:rsidP="00E13A78">
      <w:pPr>
        <w:spacing w:after="0" w:line="240" w:lineRule="auto"/>
      </w:pPr>
      <w:r>
        <w:separator/>
      </w:r>
    </w:p>
  </w:endnote>
  <w:endnote w:type="continuationSeparator" w:id="0">
    <w:p w14:paraId="098F29B1" w14:textId="77777777" w:rsidR="00EF48D2" w:rsidRDefault="00EF48D2" w:rsidP="00E13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BBC8" w14:textId="77777777" w:rsidR="001E2F79" w:rsidRDefault="001E2F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AA0B" w14:textId="1379F054" w:rsidR="00E13A78" w:rsidRDefault="00E13A78">
    <w:pPr>
      <w:pStyle w:val="Footer"/>
    </w:pPr>
    <w:r>
      <w:rPr>
        <w:noProof/>
      </w:rPr>
      <mc:AlternateContent>
        <mc:Choice Requires="wps">
          <w:drawing>
            <wp:anchor distT="0" distB="0" distL="114300" distR="114300" simplePos="0" relativeHeight="251659264" behindDoc="0" locked="0" layoutInCell="0" allowOverlap="1" wp14:anchorId="48058A40" wp14:editId="5419CECB">
              <wp:simplePos x="0" y="0"/>
              <wp:positionH relativeFrom="page">
                <wp:posOffset>0</wp:posOffset>
              </wp:positionH>
              <wp:positionV relativeFrom="page">
                <wp:posOffset>9601200</wp:posOffset>
              </wp:positionV>
              <wp:extent cx="7772400" cy="266700"/>
              <wp:effectExtent l="0" t="0" r="0" b="0"/>
              <wp:wrapNone/>
              <wp:docPr id="1" name="MSIPCM95ad4d98ab91ddaa78b68089" descr="{&quot;HashCode&quot;:-103803105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F8A823" w14:textId="1B175D26" w:rsidR="00E13A78" w:rsidRPr="001E2F79" w:rsidRDefault="001E2F79" w:rsidP="001E2F79">
                          <w:pPr>
                            <w:spacing w:after="0"/>
                            <w:jc w:val="center"/>
                            <w:rPr>
                              <w:rFonts w:ascii="Arial" w:hAnsi="Arial" w:cs="Arial"/>
                              <w:color w:val="000000"/>
                              <w:sz w:val="20"/>
                            </w:rPr>
                          </w:pPr>
                          <w:r w:rsidRPr="001E2F79">
                            <w:rPr>
                              <w:rFonts w:ascii="Arial" w:hAnsi="Arial" w:cs="Arial"/>
                              <w:color w:val="000000"/>
                              <w:sz w:val="2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058A40" id="_x0000_t202" coordsize="21600,21600" o:spt="202" path="m,l,21600r21600,l21600,xe">
              <v:stroke joinstyle="miter"/>
              <v:path gradientshapeok="t" o:connecttype="rect"/>
            </v:shapetype>
            <v:shape id="MSIPCM95ad4d98ab91ddaa78b68089" o:spid="_x0000_s1026" type="#_x0000_t202" alt="{&quot;HashCode&quot;:-1038031055,&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" o:allowincell="f" filled="f" stroked="f" strokeweight=".5pt">
              <v:textbox inset=",0,,0">
                <w:txbxContent>
                  <w:p w14:paraId="4DF8A823" w14:textId="1B175D26" w:rsidR="00E13A78" w:rsidRPr="001E2F79" w:rsidRDefault="001E2F79" w:rsidP="001E2F79">
                    <w:pPr>
                      <w:spacing w:after="0"/>
                      <w:jc w:val="center"/>
                      <w:rPr>
                        <w:rFonts w:ascii="Arial" w:hAnsi="Arial" w:cs="Arial"/>
                        <w:color w:val="000000"/>
                        <w:sz w:val="20"/>
                      </w:rPr>
                    </w:pPr>
                    <w:r w:rsidRPr="001E2F79">
                      <w:rPr>
                        <w:rFonts w:ascii="Arial" w:hAnsi="Arial" w:cs="Arial"/>
                        <w:color w:val="000000"/>
                        <w:sz w:val="20"/>
                      </w:rPr>
                      <w:t>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7A3C" w14:textId="77777777" w:rsidR="001E2F79" w:rsidRDefault="001E2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BE799" w14:textId="77777777" w:rsidR="00EF48D2" w:rsidRDefault="00EF48D2" w:rsidP="00E13A78">
      <w:pPr>
        <w:spacing w:after="0" w:line="240" w:lineRule="auto"/>
      </w:pPr>
      <w:r>
        <w:separator/>
      </w:r>
    </w:p>
  </w:footnote>
  <w:footnote w:type="continuationSeparator" w:id="0">
    <w:p w14:paraId="55A96ED7" w14:textId="77777777" w:rsidR="00EF48D2" w:rsidRDefault="00EF48D2" w:rsidP="00E13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42C2A" w14:textId="77777777" w:rsidR="001E2F79" w:rsidRDefault="001E2F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2D6D" w14:textId="77777777" w:rsidR="001E2F79" w:rsidRDefault="001E2F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4BC3" w14:textId="77777777" w:rsidR="001E2F79" w:rsidRDefault="001E2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163EF"/>
    <w:multiLevelType w:val="multilevel"/>
    <w:tmpl w:val="06FEA3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8D61A7"/>
    <w:multiLevelType w:val="multilevel"/>
    <w:tmpl w:val="17C8A3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B215C9"/>
    <w:multiLevelType w:val="hybridMultilevel"/>
    <w:tmpl w:val="DE3EAD04"/>
    <w:lvl w:ilvl="0" w:tplc="A4B8C3B0">
      <w:start w:val="1"/>
      <w:numFmt w:val="decimal"/>
      <w:lvlText w:val="%1."/>
      <w:lvlJc w:val="left"/>
      <w:pPr>
        <w:ind w:left="720" w:hanging="360"/>
      </w:pPr>
      <w:rPr>
        <w:rFonts w:ascii="Arial" w:hAnsi="Arial" w:cs="Arial"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C5CB1"/>
    <w:multiLevelType w:val="multilevel"/>
    <w:tmpl w:val="652A90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F6B79C9"/>
    <w:multiLevelType w:val="multilevel"/>
    <w:tmpl w:val="D1EE44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4B14648"/>
    <w:multiLevelType w:val="multilevel"/>
    <w:tmpl w:val="EC483E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25604E"/>
    <w:multiLevelType w:val="multilevel"/>
    <w:tmpl w:val="C5E6B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2C1EB5"/>
    <w:multiLevelType w:val="multilevel"/>
    <w:tmpl w:val="6F36C3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9A3884"/>
    <w:multiLevelType w:val="multilevel"/>
    <w:tmpl w:val="C7F465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7D45AF"/>
    <w:multiLevelType w:val="multilevel"/>
    <w:tmpl w:val="153ABA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553EEA"/>
    <w:multiLevelType w:val="multilevel"/>
    <w:tmpl w:val="9692F2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2F96A01"/>
    <w:multiLevelType w:val="multilevel"/>
    <w:tmpl w:val="C90415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452F37"/>
    <w:multiLevelType w:val="multilevel"/>
    <w:tmpl w:val="2F228A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0B1DC9"/>
    <w:multiLevelType w:val="hybridMultilevel"/>
    <w:tmpl w:val="9D72A1F4"/>
    <w:lvl w:ilvl="0" w:tplc="4E102070">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AB0D09"/>
    <w:multiLevelType w:val="multilevel"/>
    <w:tmpl w:val="88A6B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191BA3"/>
    <w:multiLevelType w:val="multilevel"/>
    <w:tmpl w:val="DF7AC4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8F4297"/>
    <w:multiLevelType w:val="multilevel"/>
    <w:tmpl w:val="D55A6B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23690D"/>
    <w:multiLevelType w:val="multilevel"/>
    <w:tmpl w:val="E10AE0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7FB5078D"/>
    <w:multiLevelType w:val="multilevel"/>
    <w:tmpl w:val="D9A07E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1"/>
  </w:num>
  <w:num w:numId="3">
    <w:abstractNumId w:val="3"/>
  </w:num>
  <w:num w:numId="4">
    <w:abstractNumId w:val="0"/>
  </w:num>
  <w:num w:numId="5">
    <w:abstractNumId w:val="8"/>
  </w:num>
  <w:num w:numId="6">
    <w:abstractNumId w:val="18"/>
  </w:num>
  <w:num w:numId="7">
    <w:abstractNumId w:val="15"/>
  </w:num>
  <w:num w:numId="8">
    <w:abstractNumId w:val="6"/>
  </w:num>
  <w:num w:numId="9">
    <w:abstractNumId w:val="12"/>
  </w:num>
  <w:num w:numId="10">
    <w:abstractNumId w:val="17"/>
  </w:num>
  <w:num w:numId="11">
    <w:abstractNumId w:val="9"/>
  </w:num>
  <w:num w:numId="12">
    <w:abstractNumId w:val="4"/>
  </w:num>
  <w:num w:numId="13">
    <w:abstractNumId w:val="10"/>
  </w:num>
  <w:num w:numId="14">
    <w:abstractNumId w:val="7"/>
  </w:num>
  <w:num w:numId="15">
    <w:abstractNumId w:val="16"/>
  </w:num>
  <w:num w:numId="16">
    <w:abstractNumId w:val="5"/>
  </w:num>
  <w:num w:numId="17">
    <w:abstractNumId w:val="1"/>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FA2"/>
    <w:rsid w:val="00001C74"/>
    <w:rsid w:val="0003512C"/>
    <w:rsid w:val="000857A4"/>
    <w:rsid w:val="00091CFE"/>
    <w:rsid w:val="001B6F90"/>
    <w:rsid w:val="001E2F79"/>
    <w:rsid w:val="00242150"/>
    <w:rsid w:val="0027072D"/>
    <w:rsid w:val="00275ECB"/>
    <w:rsid w:val="002A2CF7"/>
    <w:rsid w:val="003A0FF5"/>
    <w:rsid w:val="00497055"/>
    <w:rsid w:val="00527D5F"/>
    <w:rsid w:val="00607DE4"/>
    <w:rsid w:val="0077006C"/>
    <w:rsid w:val="008C7FA2"/>
    <w:rsid w:val="00976501"/>
    <w:rsid w:val="009A11B9"/>
    <w:rsid w:val="009F1DCD"/>
    <w:rsid w:val="00A543D1"/>
    <w:rsid w:val="00C163A5"/>
    <w:rsid w:val="00DE1429"/>
    <w:rsid w:val="00E008B8"/>
    <w:rsid w:val="00E13A78"/>
    <w:rsid w:val="00E70E8D"/>
    <w:rsid w:val="00EF48D2"/>
    <w:rsid w:val="00F230C8"/>
    <w:rsid w:val="00FB04A8"/>
    <w:rsid w:val="00FD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48C423"/>
  <w15:chartTrackingRefBased/>
  <w15:docId w15:val="{ACB32CD2-CDBA-43C4-8119-702B29A0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C7F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C7FA2"/>
  </w:style>
  <w:style w:type="character" w:customStyle="1" w:styleId="eop">
    <w:name w:val="eop"/>
    <w:basedOn w:val="DefaultParagraphFont"/>
    <w:rsid w:val="008C7FA2"/>
  </w:style>
  <w:style w:type="paragraph" w:styleId="ListParagraph">
    <w:name w:val="List Paragraph"/>
    <w:basedOn w:val="Normal"/>
    <w:uiPriority w:val="34"/>
    <w:qFormat/>
    <w:rsid w:val="008C7FA2"/>
    <w:pPr>
      <w:ind w:left="720"/>
      <w:contextualSpacing/>
    </w:pPr>
  </w:style>
  <w:style w:type="paragraph" w:styleId="Header">
    <w:name w:val="header"/>
    <w:basedOn w:val="Normal"/>
    <w:link w:val="HeaderChar"/>
    <w:uiPriority w:val="99"/>
    <w:unhideWhenUsed/>
    <w:rsid w:val="00E13A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3A78"/>
  </w:style>
  <w:style w:type="paragraph" w:styleId="Footer">
    <w:name w:val="footer"/>
    <w:basedOn w:val="Normal"/>
    <w:link w:val="FooterChar"/>
    <w:uiPriority w:val="99"/>
    <w:unhideWhenUsed/>
    <w:rsid w:val="00E13A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3A78"/>
  </w:style>
  <w:style w:type="character" w:styleId="CommentReference">
    <w:name w:val="annotation reference"/>
    <w:basedOn w:val="DefaultParagraphFont"/>
    <w:uiPriority w:val="99"/>
    <w:semiHidden/>
    <w:unhideWhenUsed/>
    <w:rsid w:val="00E008B8"/>
    <w:rPr>
      <w:sz w:val="16"/>
      <w:szCs w:val="16"/>
    </w:rPr>
  </w:style>
  <w:style w:type="paragraph" w:styleId="CommentText">
    <w:name w:val="annotation text"/>
    <w:basedOn w:val="Normal"/>
    <w:link w:val="CommentTextChar"/>
    <w:uiPriority w:val="99"/>
    <w:semiHidden/>
    <w:unhideWhenUsed/>
    <w:rsid w:val="00E008B8"/>
    <w:pPr>
      <w:spacing w:line="240" w:lineRule="auto"/>
    </w:pPr>
    <w:rPr>
      <w:sz w:val="20"/>
      <w:szCs w:val="20"/>
    </w:rPr>
  </w:style>
  <w:style w:type="character" w:customStyle="1" w:styleId="CommentTextChar">
    <w:name w:val="Comment Text Char"/>
    <w:basedOn w:val="DefaultParagraphFont"/>
    <w:link w:val="CommentText"/>
    <w:uiPriority w:val="99"/>
    <w:semiHidden/>
    <w:rsid w:val="00E008B8"/>
    <w:rPr>
      <w:sz w:val="20"/>
      <w:szCs w:val="20"/>
    </w:rPr>
  </w:style>
  <w:style w:type="paragraph" w:styleId="CommentSubject">
    <w:name w:val="annotation subject"/>
    <w:basedOn w:val="CommentText"/>
    <w:next w:val="CommentText"/>
    <w:link w:val="CommentSubjectChar"/>
    <w:uiPriority w:val="99"/>
    <w:semiHidden/>
    <w:unhideWhenUsed/>
    <w:rsid w:val="00E008B8"/>
    <w:rPr>
      <w:b/>
      <w:bCs/>
    </w:rPr>
  </w:style>
  <w:style w:type="character" w:customStyle="1" w:styleId="CommentSubjectChar">
    <w:name w:val="Comment Subject Char"/>
    <w:basedOn w:val="CommentTextChar"/>
    <w:link w:val="CommentSubject"/>
    <w:uiPriority w:val="99"/>
    <w:semiHidden/>
    <w:rsid w:val="00E008B8"/>
    <w:rPr>
      <w:b/>
      <w:bCs/>
      <w:sz w:val="20"/>
      <w:szCs w:val="20"/>
    </w:rPr>
  </w:style>
  <w:style w:type="character" w:styleId="Hyperlink">
    <w:name w:val="Hyperlink"/>
    <w:basedOn w:val="DefaultParagraphFont"/>
    <w:uiPriority w:val="99"/>
    <w:semiHidden/>
    <w:unhideWhenUsed/>
    <w:rsid w:val="00275ECB"/>
    <w:rPr>
      <w:color w:val="0000FF"/>
      <w:u w:val="single"/>
    </w:rPr>
  </w:style>
  <w:style w:type="paragraph" w:styleId="NormalWeb">
    <w:name w:val="Normal (Web)"/>
    <w:basedOn w:val="Normal"/>
    <w:uiPriority w:val="99"/>
    <w:semiHidden/>
    <w:unhideWhenUsed/>
    <w:rsid w:val="00001C74"/>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996318">
      <w:bodyDiv w:val="1"/>
      <w:marLeft w:val="0"/>
      <w:marRight w:val="0"/>
      <w:marTop w:val="0"/>
      <w:marBottom w:val="0"/>
      <w:divBdr>
        <w:top w:val="none" w:sz="0" w:space="0" w:color="auto"/>
        <w:left w:val="none" w:sz="0" w:space="0" w:color="auto"/>
        <w:bottom w:val="none" w:sz="0" w:space="0" w:color="auto"/>
        <w:right w:val="none" w:sz="0" w:space="0" w:color="auto"/>
      </w:divBdr>
    </w:div>
    <w:div w:id="1964535114">
      <w:bodyDiv w:val="1"/>
      <w:marLeft w:val="0"/>
      <w:marRight w:val="0"/>
      <w:marTop w:val="0"/>
      <w:marBottom w:val="0"/>
      <w:divBdr>
        <w:top w:val="none" w:sz="0" w:space="0" w:color="auto"/>
        <w:left w:val="none" w:sz="0" w:space="0" w:color="auto"/>
        <w:bottom w:val="none" w:sz="0" w:space="0" w:color="auto"/>
        <w:right w:val="none" w:sz="0" w:space="0" w:color="auto"/>
      </w:divBdr>
      <w:divsChild>
        <w:div w:id="885875691">
          <w:marLeft w:val="0"/>
          <w:marRight w:val="0"/>
          <w:marTop w:val="0"/>
          <w:marBottom w:val="0"/>
          <w:divBdr>
            <w:top w:val="none" w:sz="0" w:space="0" w:color="auto"/>
            <w:left w:val="none" w:sz="0" w:space="0" w:color="auto"/>
            <w:bottom w:val="none" w:sz="0" w:space="0" w:color="auto"/>
            <w:right w:val="none" w:sz="0" w:space="0" w:color="auto"/>
          </w:divBdr>
        </w:div>
        <w:div w:id="455105638">
          <w:marLeft w:val="0"/>
          <w:marRight w:val="0"/>
          <w:marTop w:val="0"/>
          <w:marBottom w:val="0"/>
          <w:divBdr>
            <w:top w:val="none" w:sz="0" w:space="0" w:color="auto"/>
            <w:left w:val="none" w:sz="0" w:space="0" w:color="auto"/>
            <w:bottom w:val="none" w:sz="0" w:space="0" w:color="auto"/>
            <w:right w:val="none" w:sz="0" w:space="0" w:color="auto"/>
          </w:divBdr>
          <w:divsChild>
            <w:div w:id="1712998514">
              <w:marLeft w:val="0"/>
              <w:marRight w:val="0"/>
              <w:marTop w:val="0"/>
              <w:marBottom w:val="0"/>
              <w:divBdr>
                <w:top w:val="none" w:sz="0" w:space="0" w:color="auto"/>
                <w:left w:val="none" w:sz="0" w:space="0" w:color="auto"/>
                <w:bottom w:val="none" w:sz="0" w:space="0" w:color="auto"/>
                <w:right w:val="none" w:sz="0" w:space="0" w:color="auto"/>
              </w:divBdr>
            </w:div>
            <w:div w:id="1482890453">
              <w:marLeft w:val="0"/>
              <w:marRight w:val="0"/>
              <w:marTop w:val="0"/>
              <w:marBottom w:val="0"/>
              <w:divBdr>
                <w:top w:val="none" w:sz="0" w:space="0" w:color="auto"/>
                <w:left w:val="none" w:sz="0" w:space="0" w:color="auto"/>
                <w:bottom w:val="none" w:sz="0" w:space="0" w:color="auto"/>
                <w:right w:val="none" w:sz="0" w:space="0" w:color="auto"/>
              </w:divBdr>
            </w:div>
            <w:div w:id="718289066">
              <w:marLeft w:val="0"/>
              <w:marRight w:val="0"/>
              <w:marTop w:val="0"/>
              <w:marBottom w:val="0"/>
              <w:divBdr>
                <w:top w:val="none" w:sz="0" w:space="0" w:color="auto"/>
                <w:left w:val="none" w:sz="0" w:space="0" w:color="auto"/>
                <w:bottom w:val="none" w:sz="0" w:space="0" w:color="auto"/>
                <w:right w:val="none" w:sz="0" w:space="0" w:color="auto"/>
              </w:divBdr>
            </w:div>
            <w:div w:id="1755861384">
              <w:marLeft w:val="0"/>
              <w:marRight w:val="0"/>
              <w:marTop w:val="0"/>
              <w:marBottom w:val="0"/>
              <w:divBdr>
                <w:top w:val="none" w:sz="0" w:space="0" w:color="auto"/>
                <w:left w:val="none" w:sz="0" w:space="0" w:color="auto"/>
                <w:bottom w:val="none" w:sz="0" w:space="0" w:color="auto"/>
                <w:right w:val="none" w:sz="0" w:space="0" w:color="auto"/>
              </w:divBdr>
            </w:div>
            <w:div w:id="549534788">
              <w:marLeft w:val="0"/>
              <w:marRight w:val="0"/>
              <w:marTop w:val="0"/>
              <w:marBottom w:val="0"/>
              <w:divBdr>
                <w:top w:val="none" w:sz="0" w:space="0" w:color="auto"/>
                <w:left w:val="none" w:sz="0" w:space="0" w:color="auto"/>
                <w:bottom w:val="none" w:sz="0" w:space="0" w:color="auto"/>
                <w:right w:val="none" w:sz="0" w:space="0" w:color="auto"/>
              </w:divBdr>
            </w:div>
          </w:divsChild>
        </w:div>
        <w:div w:id="2116828474">
          <w:marLeft w:val="0"/>
          <w:marRight w:val="0"/>
          <w:marTop w:val="0"/>
          <w:marBottom w:val="0"/>
          <w:divBdr>
            <w:top w:val="none" w:sz="0" w:space="0" w:color="auto"/>
            <w:left w:val="none" w:sz="0" w:space="0" w:color="auto"/>
            <w:bottom w:val="none" w:sz="0" w:space="0" w:color="auto"/>
            <w:right w:val="none" w:sz="0" w:space="0" w:color="auto"/>
          </w:divBdr>
          <w:divsChild>
            <w:div w:id="1238828869">
              <w:marLeft w:val="0"/>
              <w:marRight w:val="0"/>
              <w:marTop w:val="0"/>
              <w:marBottom w:val="0"/>
              <w:divBdr>
                <w:top w:val="none" w:sz="0" w:space="0" w:color="auto"/>
                <w:left w:val="none" w:sz="0" w:space="0" w:color="auto"/>
                <w:bottom w:val="none" w:sz="0" w:space="0" w:color="auto"/>
                <w:right w:val="none" w:sz="0" w:space="0" w:color="auto"/>
              </w:divBdr>
            </w:div>
            <w:div w:id="1609778323">
              <w:marLeft w:val="0"/>
              <w:marRight w:val="0"/>
              <w:marTop w:val="0"/>
              <w:marBottom w:val="0"/>
              <w:divBdr>
                <w:top w:val="none" w:sz="0" w:space="0" w:color="auto"/>
                <w:left w:val="none" w:sz="0" w:space="0" w:color="auto"/>
                <w:bottom w:val="none" w:sz="0" w:space="0" w:color="auto"/>
                <w:right w:val="none" w:sz="0" w:space="0" w:color="auto"/>
              </w:divBdr>
            </w:div>
            <w:div w:id="1982803254">
              <w:marLeft w:val="0"/>
              <w:marRight w:val="0"/>
              <w:marTop w:val="0"/>
              <w:marBottom w:val="0"/>
              <w:divBdr>
                <w:top w:val="none" w:sz="0" w:space="0" w:color="auto"/>
                <w:left w:val="none" w:sz="0" w:space="0" w:color="auto"/>
                <w:bottom w:val="none" w:sz="0" w:space="0" w:color="auto"/>
                <w:right w:val="none" w:sz="0" w:space="0" w:color="auto"/>
              </w:divBdr>
            </w:div>
            <w:div w:id="776094664">
              <w:marLeft w:val="0"/>
              <w:marRight w:val="0"/>
              <w:marTop w:val="0"/>
              <w:marBottom w:val="0"/>
              <w:divBdr>
                <w:top w:val="none" w:sz="0" w:space="0" w:color="auto"/>
                <w:left w:val="none" w:sz="0" w:space="0" w:color="auto"/>
                <w:bottom w:val="none" w:sz="0" w:space="0" w:color="auto"/>
                <w:right w:val="none" w:sz="0" w:space="0" w:color="auto"/>
              </w:divBdr>
            </w:div>
          </w:divsChild>
        </w:div>
        <w:div w:id="1483540579">
          <w:marLeft w:val="0"/>
          <w:marRight w:val="0"/>
          <w:marTop w:val="0"/>
          <w:marBottom w:val="0"/>
          <w:divBdr>
            <w:top w:val="none" w:sz="0" w:space="0" w:color="auto"/>
            <w:left w:val="none" w:sz="0" w:space="0" w:color="auto"/>
            <w:bottom w:val="none" w:sz="0" w:space="0" w:color="auto"/>
            <w:right w:val="none" w:sz="0" w:space="0" w:color="auto"/>
          </w:divBdr>
          <w:divsChild>
            <w:div w:id="2067992157">
              <w:marLeft w:val="0"/>
              <w:marRight w:val="0"/>
              <w:marTop w:val="0"/>
              <w:marBottom w:val="0"/>
              <w:divBdr>
                <w:top w:val="none" w:sz="0" w:space="0" w:color="auto"/>
                <w:left w:val="none" w:sz="0" w:space="0" w:color="auto"/>
                <w:bottom w:val="none" w:sz="0" w:space="0" w:color="auto"/>
                <w:right w:val="none" w:sz="0" w:space="0" w:color="auto"/>
              </w:divBdr>
            </w:div>
            <w:div w:id="383598246">
              <w:marLeft w:val="0"/>
              <w:marRight w:val="0"/>
              <w:marTop w:val="0"/>
              <w:marBottom w:val="0"/>
              <w:divBdr>
                <w:top w:val="none" w:sz="0" w:space="0" w:color="auto"/>
                <w:left w:val="none" w:sz="0" w:space="0" w:color="auto"/>
                <w:bottom w:val="none" w:sz="0" w:space="0" w:color="auto"/>
                <w:right w:val="none" w:sz="0" w:space="0" w:color="auto"/>
              </w:divBdr>
            </w:div>
            <w:div w:id="1776242480">
              <w:marLeft w:val="0"/>
              <w:marRight w:val="0"/>
              <w:marTop w:val="0"/>
              <w:marBottom w:val="0"/>
              <w:divBdr>
                <w:top w:val="none" w:sz="0" w:space="0" w:color="auto"/>
                <w:left w:val="none" w:sz="0" w:space="0" w:color="auto"/>
                <w:bottom w:val="none" w:sz="0" w:space="0" w:color="auto"/>
                <w:right w:val="none" w:sz="0" w:space="0" w:color="auto"/>
              </w:divBdr>
            </w:div>
            <w:div w:id="2141730525">
              <w:marLeft w:val="0"/>
              <w:marRight w:val="0"/>
              <w:marTop w:val="0"/>
              <w:marBottom w:val="0"/>
              <w:divBdr>
                <w:top w:val="none" w:sz="0" w:space="0" w:color="auto"/>
                <w:left w:val="none" w:sz="0" w:space="0" w:color="auto"/>
                <w:bottom w:val="none" w:sz="0" w:space="0" w:color="auto"/>
                <w:right w:val="none" w:sz="0" w:space="0" w:color="auto"/>
              </w:divBdr>
            </w:div>
            <w:div w:id="1118909956">
              <w:marLeft w:val="0"/>
              <w:marRight w:val="0"/>
              <w:marTop w:val="0"/>
              <w:marBottom w:val="0"/>
              <w:divBdr>
                <w:top w:val="none" w:sz="0" w:space="0" w:color="auto"/>
                <w:left w:val="none" w:sz="0" w:space="0" w:color="auto"/>
                <w:bottom w:val="none" w:sz="0" w:space="0" w:color="auto"/>
                <w:right w:val="none" w:sz="0" w:space="0" w:color="auto"/>
              </w:divBdr>
            </w:div>
          </w:divsChild>
        </w:div>
        <w:div w:id="609118861">
          <w:marLeft w:val="0"/>
          <w:marRight w:val="0"/>
          <w:marTop w:val="0"/>
          <w:marBottom w:val="0"/>
          <w:divBdr>
            <w:top w:val="none" w:sz="0" w:space="0" w:color="auto"/>
            <w:left w:val="none" w:sz="0" w:space="0" w:color="auto"/>
            <w:bottom w:val="none" w:sz="0" w:space="0" w:color="auto"/>
            <w:right w:val="none" w:sz="0" w:space="0" w:color="auto"/>
          </w:divBdr>
          <w:divsChild>
            <w:div w:id="1381439473">
              <w:marLeft w:val="0"/>
              <w:marRight w:val="0"/>
              <w:marTop w:val="0"/>
              <w:marBottom w:val="0"/>
              <w:divBdr>
                <w:top w:val="none" w:sz="0" w:space="0" w:color="auto"/>
                <w:left w:val="none" w:sz="0" w:space="0" w:color="auto"/>
                <w:bottom w:val="none" w:sz="0" w:space="0" w:color="auto"/>
                <w:right w:val="none" w:sz="0" w:space="0" w:color="auto"/>
              </w:divBdr>
            </w:div>
            <w:div w:id="680277115">
              <w:marLeft w:val="0"/>
              <w:marRight w:val="0"/>
              <w:marTop w:val="0"/>
              <w:marBottom w:val="0"/>
              <w:divBdr>
                <w:top w:val="none" w:sz="0" w:space="0" w:color="auto"/>
                <w:left w:val="none" w:sz="0" w:space="0" w:color="auto"/>
                <w:bottom w:val="none" w:sz="0" w:space="0" w:color="auto"/>
                <w:right w:val="none" w:sz="0" w:space="0" w:color="auto"/>
              </w:divBdr>
            </w:div>
            <w:div w:id="1942102336">
              <w:marLeft w:val="0"/>
              <w:marRight w:val="0"/>
              <w:marTop w:val="0"/>
              <w:marBottom w:val="0"/>
              <w:divBdr>
                <w:top w:val="none" w:sz="0" w:space="0" w:color="auto"/>
                <w:left w:val="none" w:sz="0" w:space="0" w:color="auto"/>
                <w:bottom w:val="none" w:sz="0" w:space="0" w:color="auto"/>
                <w:right w:val="none" w:sz="0" w:space="0" w:color="auto"/>
              </w:divBdr>
            </w:div>
            <w:div w:id="707267944">
              <w:marLeft w:val="0"/>
              <w:marRight w:val="0"/>
              <w:marTop w:val="0"/>
              <w:marBottom w:val="0"/>
              <w:divBdr>
                <w:top w:val="none" w:sz="0" w:space="0" w:color="auto"/>
                <w:left w:val="none" w:sz="0" w:space="0" w:color="auto"/>
                <w:bottom w:val="none" w:sz="0" w:space="0" w:color="auto"/>
                <w:right w:val="none" w:sz="0" w:space="0" w:color="auto"/>
              </w:divBdr>
            </w:div>
            <w:div w:id="2141217530">
              <w:marLeft w:val="0"/>
              <w:marRight w:val="0"/>
              <w:marTop w:val="0"/>
              <w:marBottom w:val="0"/>
              <w:divBdr>
                <w:top w:val="none" w:sz="0" w:space="0" w:color="auto"/>
                <w:left w:val="none" w:sz="0" w:space="0" w:color="auto"/>
                <w:bottom w:val="none" w:sz="0" w:space="0" w:color="auto"/>
                <w:right w:val="none" w:sz="0" w:space="0" w:color="auto"/>
              </w:divBdr>
            </w:div>
            <w:div w:id="1031302730">
              <w:marLeft w:val="0"/>
              <w:marRight w:val="0"/>
              <w:marTop w:val="0"/>
              <w:marBottom w:val="0"/>
              <w:divBdr>
                <w:top w:val="none" w:sz="0" w:space="0" w:color="auto"/>
                <w:left w:val="none" w:sz="0" w:space="0" w:color="auto"/>
                <w:bottom w:val="none" w:sz="0" w:space="0" w:color="auto"/>
                <w:right w:val="none" w:sz="0" w:space="0" w:color="auto"/>
              </w:divBdr>
            </w:div>
          </w:divsChild>
        </w:div>
        <w:div w:id="2143495843">
          <w:marLeft w:val="0"/>
          <w:marRight w:val="0"/>
          <w:marTop w:val="0"/>
          <w:marBottom w:val="0"/>
          <w:divBdr>
            <w:top w:val="none" w:sz="0" w:space="0" w:color="auto"/>
            <w:left w:val="none" w:sz="0" w:space="0" w:color="auto"/>
            <w:bottom w:val="none" w:sz="0" w:space="0" w:color="auto"/>
            <w:right w:val="none" w:sz="0" w:space="0" w:color="auto"/>
          </w:divBdr>
          <w:divsChild>
            <w:div w:id="1244534966">
              <w:marLeft w:val="0"/>
              <w:marRight w:val="0"/>
              <w:marTop w:val="0"/>
              <w:marBottom w:val="0"/>
              <w:divBdr>
                <w:top w:val="none" w:sz="0" w:space="0" w:color="auto"/>
                <w:left w:val="none" w:sz="0" w:space="0" w:color="auto"/>
                <w:bottom w:val="none" w:sz="0" w:space="0" w:color="auto"/>
                <w:right w:val="none" w:sz="0" w:space="0" w:color="auto"/>
              </w:divBdr>
            </w:div>
            <w:div w:id="539320888">
              <w:marLeft w:val="0"/>
              <w:marRight w:val="0"/>
              <w:marTop w:val="0"/>
              <w:marBottom w:val="0"/>
              <w:divBdr>
                <w:top w:val="none" w:sz="0" w:space="0" w:color="auto"/>
                <w:left w:val="none" w:sz="0" w:space="0" w:color="auto"/>
                <w:bottom w:val="none" w:sz="0" w:space="0" w:color="auto"/>
                <w:right w:val="none" w:sz="0" w:space="0" w:color="auto"/>
              </w:divBdr>
            </w:div>
            <w:div w:id="659502237">
              <w:marLeft w:val="0"/>
              <w:marRight w:val="0"/>
              <w:marTop w:val="0"/>
              <w:marBottom w:val="0"/>
              <w:divBdr>
                <w:top w:val="none" w:sz="0" w:space="0" w:color="auto"/>
                <w:left w:val="none" w:sz="0" w:space="0" w:color="auto"/>
                <w:bottom w:val="none" w:sz="0" w:space="0" w:color="auto"/>
                <w:right w:val="none" w:sz="0" w:space="0" w:color="auto"/>
              </w:divBdr>
            </w:div>
            <w:div w:id="49959302">
              <w:marLeft w:val="0"/>
              <w:marRight w:val="0"/>
              <w:marTop w:val="0"/>
              <w:marBottom w:val="0"/>
              <w:divBdr>
                <w:top w:val="none" w:sz="0" w:space="0" w:color="auto"/>
                <w:left w:val="none" w:sz="0" w:space="0" w:color="auto"/>
                <w:bottom w:val="none" w:sz="0" w:space="0" w:color="auto"/>
                <w:right w:val="none" w:sz="0" w:space="0" w:color="auto"/>
              </w:divBdr>
            </w:div>
            <w:div w:id="1567031301">
              <w:marLeft w:val="0"/>
              <w:marRight w:val="0"/>
              <w:marTop w:val="0"/>
              <w:marBottom w:val="0"/>
              <w:divBdr>
                <w:top w:val="none" w:sz="0" w:space="0" w:color="auto"/>
                <w:left w:val="none" w:sz="0" w:space="0" w:color="auto"/>
                <w:bottom w:val="none" w:sz="0" w:space="0" w:color="auto"/>
                <w:right w:val="none" w:sz="0" w:space="0" w:color="auto"/>
              </w:divBdr>
            </w:div>
            <w:div w:id="1327516452">
              <w:marLeft w:val="0"/>
              <w:marRight w:val="0"/>
              <w:marTop w:val="0"/>
              <w:marBottom w:val="0"/>
              <w:divBdr>
                <w:top w:val="none" w:sz="0" w:space="0" w:color="auto"/>
                <w:left w:val="none" w:sz="0" w:space="0" w:color="auto"/>
                <w:bottom w:val="none" w:sz="0" w:space="0" w:color="auto"/>
                <w:right w:val="none" w:sz="0" w:space="0" w:color="auto"/>
              </w:divBdr>
            </w:div>
            <w:div w:id="1045761988">
              <w:marLeft w:val="0"/>
              <w:marRight w:val="0"/>
              <w:marTop w:val="0"/>
              <w:marBottom w:val="0"/>
              <w:divBdr>
                <w:top w:val="none" w:sz="0" w:space="0" w:color="auto"/>
                <w:left w:val="none" w:sz="0" w:space="0" w:color="auto"/>
                <w:bottom w:val="none" w:sz="0" w:space="0" w:color="auto"/>
                <w:right w:val="none" w:sz="0" w:space="0" w:color="auto"/>
              </w:divBdr>
            </w:div>
            <w:div w:id="1276522799">
              <w:marLeft w:val="0"/>
              <w:marRight w:val="0"/>
              <w:marTop w:val="0"/>
              <w:marBottom w:val="0"/>
              <w:divBdr>
                <w:top w:val="none" w:sz="0" w:space="0" w:color="auto"/>
                <w:left w:val="none" w:sz="0" w:space="0" w:color="auto"/>
                <w:bottom w:val="none" w:sz="0" w:space="0" w:color="auto"/>
                <w:right w:val="none" w:sz="0" w:space="0" w:color="auto"/>
              </w:divBdr>
            </w:div>
            <w:div w:id="2143187304">
              <w:marLeft w:val="0"/>
              <w:marRight w:val="0"/>
              <w:marTop w:val="0"/>
              <w:marBottom w:val="0"/>
              <w:divBdr>
                <w:top w:val="none" w:sz="0" w:space="0" w:color="auto"/>
                <w:left w:val="none" w:sz="0" w:space="0" w:color="auto"/>
                <w:bottom w:val="none" w:sz="0" w:space="0" w:color="auto"/>
                <w:right w:val="none" w:sz="0" w:space="0" w:color="auto"/>
              </w:divBdr>
            </w:div>
            <w:div w:id="1488210543">
              <w:marLeft w:val="0"/>
              <w:marRight w:val="0"/>
              <w:marTop w:val="0"/>
              <w:marBottom w:val="0"/>
              <w:divBdr>
                <w:top w:val="none" w:sz="0" w:space="0" w:color="auto"/>
                <w:left w:val="none" w:sz="0" w:space="0" w:color="auto"/>
                <w:bottom w:val="none" w:sz="0" w:space="0" w:color="auto"/>
                <w:right w:val="none" w:sz="0" w:space="0" w:color="auto"/>
              </w:divBdr>
            </w:div>
            <w:div w:id="334773289">
              <w:marLeft w:val="0"/>
              <w:marRight w:val="0"/>
              <w:marTop w:val="0"/>
              <w:marBottom w:val="0"/>
              <w:divBdr>
                <w:top w:val="none" w:sz="0" w:space="0" w:color="auto"/>
                <w:left w:val="none" w:sz="0" w:space="0" w:color="auto"/>
                <w:bottom w:val="none" w:sz="0" w:space="0" w:color="auto"/>
                <w:right w:val="none" w:sz="0" w:space="0" w:color="auto"/>
              </w:divBdr>
            </w:div>
          </w:divsChild>
        </w:div>
        <w:div w:id="1830291562">
          <w:marLeft w:val="0"/>
          <w:marRight w:val="0"/>
          <w:marTop w:val="0"/>
          <w:marBottom w:val="0"/>
          <w:divBdr>
            <w:top w:val="none" w:sz="0" w:space="0" w:color="auto"/>
            <w:left w:val="none" w:sz="0" w:space="0" w:color="auto"/>
            <w:bottom w:val="none" w:sz="0" w:space="0" w:color="auto"/>
            <w:right w:val="none" w:sz="0" w:space="0" w:color="auto"/>
          </w:divBdr>
          <w:divsChild>
            <w:div w:id="492111236">
              <w:marLeft w:val="0"/>
              <w:marRight w:val="0"/>
              <w:marTop w:val="0"/>
              <w:marBottom w:val="0"/>
              <w:divBdr>
                <w:top w:val="none" w:sz="0" w:space="0" w:color="auto"/>
                <w:left w:val="none" w:sz="0" w:space="0" w:color="auto"/>
                <w:bottom w:val="none" w:sz="0" w:space="0" w:color="auto"/>
                <w:right w:val="none" w:sz="0" w:space="0" w:color="auto"/>
              </w:divBdr>
            </w:div>
            <w:div w:id="278804560">
              <w:marLeft w:val="0"/>
              <w:marRight w:val="0"/>
              <w:marTop w:val="0"/>
              <w:marBottom w:val="0"/>
              <w:divBdr>
                <w:top w:val="none" w:sz="0" w:space="0" w:color="auto"/>
                <w:left w:val="none" w:sz="0" w:space="0" w:color="auto"/>
                <w:bottom w:val="none" w:sz="0" w:space="0" w:color="auto"/>
                <w:right w:val="none" w:sz="0" w:space="0" w:color="auto"/>
              </w:divBdr>
            </w:div>
          </w:divsChild>
        </w:div>
        <w:div w:id="1490755659">
          <w:marLeft w:val="0"/>
          <w:marRight w:val="0"/>
          <w:marTop w:val="0"/>
          <w:marBottom w:val="0"/>
          <w:divBdr>
            <w:top w:val="none" w:sz="0" w:space="0" w:color="auto"/>
            <w:left w:val="none" w:sz="0" w:space="0" w:color="auto"/>
            <w:bottom w:val="none" w:sz="0" w:space="0" w:color="auto"/>
            <w:right w:val="none" w:sz="0" w:space="0" w:color="auto"/>
          </w:divBdr>
          <w:divsChild>
            <w:div w:id="730615110">
              <w:marLeft w:val="0"/>
              <w:marRight w:val="0"/>
              <w:marTop w:val="0"/>
              <w:marBottom w:val="0"/>
              <w:divBdr>
                <w:top w:val="none" w:sz="0" w:space="0" w:color="auto"/>
                <w:left w:val="none" w:sz="0" w:space="0" w:color="auto"/>
                <w:bottom w:val="none" w:sz="0" w:space="0" w:color="auto"/>
                <w:right w:val="none" w:sz="0" w:space="0" w:color="auto"/>
              </w:divBdr>
            </w:div>
            <w:div w:id="313294778">
              <w:marLeft w:val="0"/>
              <w:marRight w:val="0"/>
              <w:marTop w:val="0"/>
              <w:marBottom w:val="0"/>
              <w:divBdr>
                <w:top w:val="none" w:sz="0" w:space="0" w:color="auto"/>
                <w:left w:val="none" w:sz="0" w:space="0" w:color="auto"/>
                <w:bottom w:val="none" w:sz="0" w:space="0" w:color="auto"/>
                <w:right w:val="none" w:sz="0" w:space="0" w:color="auto"/>
              </w:divBdr>
            </w:div>
            <w:div w:id="19163911">
              <w:marLeft w:val="0"/>
              <w:marRight w:val="0"/>
              <w:marTop w:val="0"/>
              <w:marBottom w:val="0"/>
              <w:divBdr>
                <w:top w:val="none" w:sz="0" w:space="0" w:color="auto"/>
                <w:left w:val="none" w:sz="0" w:space="0" w:color="auto"/>
                <w:bottom w:val="none" w:sz="0" w:space="0" w:color="auto"/>
                <w:right w:val="none" w:sz="0" w:space="0" w:color="auto"/>
              </w:divBdr>
            </w:div>
            <w:div w:id="129174317">
              <w:marLeft w:val="0"/>
              <w:marRight w:val="0"/>
              <w:marTop w:val="0"/>
              <w:marBottom w:val="0"/>
              <w:divBdr>
                <w:top w:val="none" w:sz="0" w:space="0" w:color="auto"/>
                <w:left w:val="none" w:sz="0" w:space="0" w:color="auto"/>
                <w:bottom w:val="none" w:sz="0" w:space="0" w:color="auto"/>
                <w:right w:val="none" w:sz="0" w:space="0" w:color="auto"/>
              </w:divBdr>
            </w:div>
          </w:divsChild>
        </w:div>
        <w:div w:id="1189217447">
          <w:marLeft w:val="0"/>
          <w:marRight w:val="0"/>
          <w:marTop w:val="0"/>
          <w:marBottom w:val="0"/>
          <w:divBdr>
            <w:top w:val="none" w:sz="0" w:space="0" w:color="auto"/>
            <w:left w:val="none" w:sz="0" w:space="0" w:color="auto"/>
            <w:bottom w:val="none" w:sz="0" w:space="0" w:color="auto"/>
            <w:right w:val="none" w:sz="0" w:space="0" w:color="auto"/>
          </w:divBdr>
          <w:divsChild>
            <w:div w:id="751656226">
              <w:marLeft w:val="0"/>
              <w:marRight w:val="0"/>
              <w:marTop w:val="0"/>
              <w:marBottom w:val="0"/>
              <w:divBdr>
                <w:top w:val="none" w:sz="0" w:space="0" w:color="auto"/>
                <w:left w:val="none" w:sz="0" w:space="0" w:color="auto"/>
                <w:bottom w:val="none" w:sz="0" w:space="0" w:color="auto"/>
                <w:right w:val="none" w:sz="0" w:space="0" w:color="auto"/>
              </w:divBdr>
            </w:div>
            <w:div w:id="235014749">
              <w:marLeft w:val="0"/>
              <w:marRight w:val="0"/>
              <w:marTop w:val="0"/>
              <w:marBottom w:val="0"/>
              <w:divBdr>
                <w:top w:val="none" w:sz="0" w:space="0" w:color="auto"/>
                <w:left w:val="none" w:sz="0" w:space="0" w:color="auto"/>
                <w:bottom w:val="none" w:sz="0" w:space="0" w:color="auto"/>
                <w:right w:val="none" w:sz="0" w:space="0" w:color="auto"/>
              </w:divBdr>
            </w:div>
            <w:div w:id="742994428">
              <w:marLeft w:val="0"/>
              <w:marRight w:val="0"/>
              <w:marTop w:val="0"/>
              <w:marBottom w:val="0"/>
              <w:divBdr>
                <w:top w:val="none" w:sz="0" w:space="0" w:color="auto"/>
                <w:left w:val="none" w:sz="0" w:space="0" w:color="auto"/>
                <w:bottom w:val="none" w:sz="0" w:space="0" w:color="auto"/>
                <w:right w:val="none" w:sz="0" w:space="0" w:color="auto"/>
              </w:divBdr>
            </w:div>
            <w:div w:id="1734546068">
              <w:marLeft w:val="0"/>
              <w:marRight w:val="0"/>
              <w:marTop w:val="0"/>
              <w:marBottom w:val="0"/>
              <w:divBdr>
                <w:top w:val="none" w:sz="0" w:space="0" w:color="auto"/>
                <w:left w:val="none" w:sz="0" w:space="0" w:color="auto"/>
                <w:bottom w:val="none" w:sz="0" w:space="0" w:color="auto"/>
                <w:right w:val="none" w:sz="0" w:space="0" w:color="auto"/>
              </w:divBdr>
            </w:div>
            <w:div w:id="971206070">
              <w:marLeft w:val="0"/>
              <w:marRight w:val="0"/>
              <w:marTop w:val="0"/>
              <w:marBottom w:val="0"/>
              <w:divBdr>
                <w:top w:val="none" w:sz="0" w:space="0" w:color="auto"/>
                <w:left w:val="none" w:sz="0" w:space="0" w:color="auto"/>
                <w:bottom w:val="none" w:sz="0" w:space="0" w:color="auto"/>
                <w:right w:val="none" w:sz="0" w:space="0" w:color="auto"/>
              </w:divBdr>
            </w:div>
            <w:div w:id="1884712039">
              <w:marLeft w:val="0"/>
              <w:marRight w:val="0"/>
              <w:marTop w:val="0"/>
              <w:marBottom w:val="0"/>
              <w:divBdr>
                <w:top w:val="none" w:sz="0" w:space="0" w:color="auto"/>
                <w:left w:val="none" w:sz="0" w:space="0" w:color="auto"/>
                <w:bottom w:val="none" w:sz="0" w:space="0" w:color="auto"/>
                <w:right w:val="none" w:sz="0" w:space="0" w:color="auto"/>
              </w:divBdr>
            </w:div>
          </w:divsChild>
        </w:div>
        <w:div w:id="2080904573">
          <w:marLeft w:val="0"/>
          <w:marRight w:val="0"/>
          <w:marTop w:val="0"/>
          <w:marBottom w:val="0"/>
          <w:divBdr>
            <w:top w:val="none" w:sz="0" w:space="0" w:color="auto"/>
            <w:left w:val="none" w:sz="0" w:space="0" w:color="auto"/>
            <w:bottom w:val="none" w:sz="0" w:space="0" w:color="auto"/>
            <w:right w:val="none" w:sz="0" w:space="0" w:color="auto"/>
          </w:divBdr>
        </w:div>
        <w:div w:id="1492405407">
          <w:marLeft w:val="0"/>
          <w:marRight w:val="0"/>
          <w:marTop w:val="0"/>
          <w:marBottom w:val="0"/>
          <w:divBdr>
            <w:top w:val="none" w:sz="0" w:space="0" w:color="auto"/>
            <w:left w:val="none" w:sz="0" w:space="0" w:color="auto"/>
            <w:bottom w:val="none" w:sz="0" w:space="0" w:color="auto"/>
            <w:right w:val="none" w:sz="0" w:space="0" w:color="auto"/>
          </w:divBdr>
        </w:div>
        <w:div w:id="531965646">
          <w:marLeft w:val="0"/>
          <w:marRight w:val="0"/>
          <w:marTop w:val="0"/>
          <w:marBottom w:val="0"/>
          <w:divBdr>
            <w:top w:val="none" w:sz="0" w:space="0" w:color="auto"/>
            <w:left w:val="none" w:sz="0" w:space="0" w:color="auto"/>
            <w:bottom w:val="none" w:sz="0" w:space="0" w:color="auto"/>
            <w:right w:val="none" w:sz="0" w:space="0" w:color="auto"/>
          </w:divBdr>
        </w:div>
        <w:div w:id="1154102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Notes0 xmlns="2c15b1a1-d7c3-452d-b25d-c567e265fc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254ECEBD1C8842843E471E5A72795D" ma:contentTypeVersion="17" ma:contentTypeDescription="Create a new document." ma:contentTypeScope="" ma:versionID="3e6dfe20a0e0ad2c4b53b7af96f48602">
  <xsd:schema xmlns:xsd="http://www.w3.org/2001/XMLSchema" xmlns:xs="http://www.w3.org/2001/XMLSchema" xmlns:p="http://schemas.microsoft.com/office/2006/metadata/properties" xmlns:ns1="http://schemas.microsoft.com/sharepoint/v3" xmlns:ns2="c9b273ff-e5e0-4f0b-a549-2fa1d2f0e027" xmlns:ns3="2c15b1a1-d7c3-452d-b25d-c567e265fcc9" targetNamespace="http://schemas.microsoft.com/office/2006/metadata/properties" ma:root="true" ma:fieldsID="350673279961a2ba9d1bf518611b915d" ns1:_="" ns2:_="" ns3:_="">
    <xsd:import namespace="http://schemas.microsoft.com/sharepoint/v3"/>
    <xsd:import namespace="c9b273ff-e5e0-4f0b-a549-2fa1d2f0e027"/>
    <xsd:import namespace="2c15b1a1-d7c3-452d-b25d-c567e265fc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Notes0"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b273ff-e5e0-4f0b-a549-2fa1d2f0e0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15b1a1-d7c3-452d-b25d-c567e265fc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Notes0" ma:index="16" nillable="true" ma:displayName="Notes" ma:internalName="Notes0">
      <xsd:simpleType>
        <xsd:restriction base="dms:Text">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A9906A-D955-43C2-9F42-5036167710F0}">
  <ds:schemaRefs>
    <ds:schemaRef ds:uri="http://schemas.microsoft.com/sharepoint/v3/contenttype/forms"/>
  </ds:schemaRefs>
</ds:datastoreItem>
</file>

<file path=customXml/itemProps2.xml><?xml version="1.0" encoding="utf-8"?>
<ds:datastoreItem xmlns:ds="http://schemas.openxmlformats.org/officeDocument/2006/customXml" ds:itemID="{444F586B-85E4-46B0-A610-EEE72575FCEE}">
  <ds:schemaRefs>
    <ds:schemaRef ds:uri="http://schemas.microsoft.com/office/2006/metadata/properties"/>
    <ds:schemaRef ds:uri="http://schemas.microsoft.com/office/infopath/2007/PartnerControls"/>
    <ds:schemaRef ds:uri="http://schemas.microsoft.com/sharepoint/v3"/>
    <ds:schemaRef ds:uri="2c15b1a1-d7c3-452d-b25d-c567e265fcc9"/>
  </ds:schemaRefs>
</ds:datastoreItem>
</file>

<file path=customXml/itemProps3.xml><?xml version="1.0" encoding="utf-8"?>
<ds:datastoreItem xmlns:ds="http://schemas.openxmlformats.org/officeDocument/2006/customXml" ds:itemID="{05E73B7C-61CD-4922-BEC1-C4A8CEC8C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b273ff-e5e0-4f0b-a549-2fa1d2f0e027"/>
    <ds:schemaRef ds:uri="2c15b1a1-d7c3-452d-b25d-c567e265f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1262</Words>
  <Characters>7951</Characters>
  <Application>Microsoft Office Word</Application>
  <DocSecurity>4</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 Dobson</dc:creator>
  <cp:keywords/>
  <dc:description/>
  <cp:lastModifiedBy>merve.evrim-ikiler@basf.com</cp:lastModifiedBy>
  <cp:revision>2</cp:revision>
  <dcterms:created xsi:type="dcterms:W3CDTF">2022-03-18T10:52:00Z</dcterms:created>
  <dcterms:modified xsi:type="dcterms:W3CDTF">2022-03-18T10:52:00Z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0x010100A8254ECEBD1C8842843E471E5A72795D</vt:lpwstr>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DuellA@basfad.basf.net</vt:lpwstr>
  </property>
  <property fmtid="{D5CDD505-2E9C-101B-9397-08002B2CF9AE}" pid="6" name="MSIP_Label_c8c00982-80e1-41e6-a03a-12f4ca954faf_SetDate">
    <vt:lpwstr>2022-03-15T10:15:23.5013880Z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ActionId">
    <vt:lpwstr>04c8dfe9-709d-4c30-b467-5362ddc50454</vt:lpwstr>
  </property>
  <property fmtid="{D5CDD505-2E9C-101B-9397-08002B2CF9AE}" pid="10" name="MSIP_Label_c8c00982-80e1-41e6-a03a-12f4ca954faf_Extended_MSFT_Method">
    <vt:lpwstr>Automatic</vt:lpwstr>
  </property>
  <property fmtid="{D5CDD505-2E9C-101B-9397-08002B2CF9AE}" pid="11" name="Classification_to_AIP">
    <vt:i4>0</vt:i4>
  </property>
  <property fmtid="{D5CDD505-2E9C-101B-9397-08002B2CF9AE}" pid="12" name="MSIP_Label_06530cf4-8573-4c29-a912-bbcdac835909_Enabled">
    <vt:lpwstr>true</vt:lpwstr>
  </property>
  <property fmtid="{D5CDD505-2E9C-101B-9397-08002B2CF9AE}" pid="13" name="MSIP_Label_06530cf4-8573-4c29-a912-bbcdac835909_SetDate">
    <vt:lpwstr>2022-03-17T12:48:17Z</vt:lpwstr>
  </property>
  <property fmtid="{D5CDD505-2E9C-101B-9397-08002B2CF9AE}" pid="14" name="MSIP_Label_06530cf4-8573-4c29-a912-bbcdac835909_Method">
    <vt:lpwstr>Standard</vt:lpwstr>
  </property>
  <property fmtid="{D5CDD505-2E9C-101B-9397-08002B2CF9AE}" pid="15" name="MSIP_Label_06530cf4-8573-4c29-a912-bbcdac835909_Name">
    <vt:lpwstr>06530cf4-8573-4c29-a912-bbcdac835909</vt:lpwstr>
  </property>
  <property fmtid="{D5CDD505-2E9C-101B-9397-08002B2CF9AE}" pid="16" name="MSIP_Label_06530cf4-8573-4c29-a912-bbcdac835909_SiteId">
    <vt:lpwstr>ecaa386b-c8df-4ce0-ad01-740cbdb5ba55</vt:lpwstr>
  </property>
  <property fmtid="{D5CDD505-2E9C-101B-9397-08002B2CF9AE}" pid="17" name="MSIP_Label_06530cf4-8573-4c29-a912-bbcdac835909_ActionId">
    <vt:lpwstr>79a0d3cd-0c7d-4deb-bf2b-6e99021dfbbf</vt:lpwstr>
  </property>
  <property fmtid="{D5CDD505-2E9C-101B-9397-08002B2CF9AE}" pid="18" name="MSIP_Label_06530cf4-8573-4c29-a912-bbcdac835909_ContentBits">
    <vt:lpwstr>2</vt:lpwstr>
  </property>
</Properties>
</file>