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1E" w:rsidRPr="00F1091E" w:rsidRDefault="00F1091E" w:rsidP="00F1091E">
      <w:pPr>
        <w:rPr>
          <w:rFonts w:ascii="Arial" w:hAnsi="Arial" w:cs="Arial"/>
          <w:b/>
          <w:sz w:val="20"/>
          <w:szCs w:val="20"/>
        </w:rPr>
      </w:pPr>
      <w:r w:rsidRPr="00F1091E">
        <w:rPr>
          <w:rFonts w:ascii="Arial" w:hAnsi="Arial" w:cs="Arial"/>
          <w:b/>
          <w:sz w:val="20"/>
          <w:szCs w:val="20"/>
        </w:rPr>
        <w:t>Mondelez re Oxfam’s Behind the Brands ranking of food companies on social &amp; environmental issues</w:t>
      </w:r>
    </w:p>
    <w:p w:rsidR="00F1091E" w:rsidRPr="00F1091E" w:rsidRDefault="00F1091E" w:rsidP="00F1091E">
      <w:pPr>
        <w:rPr>
          <w:rFonts w:ascii="Arial" w:hAnsi="Arial" w:cs="Arial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>13 April 2015</w:t>
      </w:r>
    </w:p>
    <w:p w:rsidR="00F1091E" w:rsidRPr="00F1091E" w:rsidRDefault="00F1091E" w:rsidP="00F1091E">
      <w:pPr>
        <w:rPr>
          <w:rFonts w:ascii="Arial" w:hAnsi="Arial" w:cs="Arial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 xml:space="preserve">Business &amp; Human Rights Resource Centre invited </w:t>
      </w:r>
      <w:r w:rsidR="00F011AD">
        <w:rPr>
          <w:rFonts w:ascii="Arial" w:hAnsi="Arial" w:cs="Arial"/>
          <w:sz w:val="20"/>
          <w:szCs w:val="20"/>
        </w:rPr>
        <w:t>Mondelez</w:t>
      </w:r>
      <w:bookmarkStart w:id="0" w:name="_GoBack"/>
      <w:bookmarkEnd w:id="0"/>
      <w:r w:rsidRPr="00F1091E">
        <w:rPr>
          <w:rFonts w:ascii="Arial" w:hAnsi="Arial" w:cs="Arial"/>
          <w:sz w:val="20"/>
          <w:szCs w:val="20"/>
        </w:rPr>
        <w:t xml:space="preserve"> to respond to the following items:</w:t>
      </w:r>
    </w:p>
    <w:p w:rsidR="00F1091E" w:rsidRPr="00F1091E" w:rsidRDefault="00F1091E" w:rsidP="00F1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91E">
        <w:rPr>
          <w:rFonts w:ascii="Arial" w:eastAsia="Times New Roman" w:hAnsi="Arial" w:cs="Arial"/>
          <w:color w:val="000000"/>
          <w:sz w:val="20"/>
          <w:szCs w:val="20"/>
        </w:rPr>
        <w:t xml:space="preserve">“How do your favourite foods rank now? Latest Behind the Brands scores revealed”, Oxfam, 31 Mar 2015, </w:t>
      </w:r>
      <w:hyperlink r:id="rId5" w:history="1">
        <w:r w:rsidRPr="00F1091E">
          <w:rPr>
            <w:rStyle w:val="Hyperlink"/>
            <w:rFonts w:ascii="Arial" w:eastAsia="Times New Roman" w:hAnsi="Arial" w:cs="Arial"/>
            <w:sz w:val="20"/>
            <w:szCs w:val="20"/>
          </w:rPr>
          <w:t>http://policy-practice.oxfam.org.uk/blog/2015/03/how-do-your-favourite-foods-rank-now</w:t>
        </w:r>
      </w:hyperlink>
      <w:r w:rsidRPr="00F109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1091E" w:rsidRPr="00F1091E" w:rsidRDefault="00F1091E" w:rsidP="00F10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091E">
        <w:rPr>
          <w:rFonts w:ascii="Arial" w:eastAsia="Times New Roman" w:hAnsi="Arial" w:cs="Arial"/>
          <w:color w:val="000000"/>
          <w:sz w:val="20"/>
          <w:szCs w:val="20"/>
        </w:rPr>
        <w:t xml:space="preserve">“Unilever takes top spot on Oxfam’s Behind the Brands Scorecard Big food companies improve policies but need implementation”, Oxfam, 31 Mar 2015, </w:t>
      </w:r>
      <w:hyperlink r:id="rId6" w:history="1">
        <w:r w:rsidRPr="00F1091E">
          <w:rPr>
            <w:rStyle w:val="Hyperlink"/>
            <w:rFonts w:ascii="Arial" w:eastAsia="Times New Roman" w:hAnsi="Arial" w:cs="Arial"/>
            <w:sz w:val="20"/>
            <w:szCs w:val="20"/>
          </w:rPr>
          <w:t>https://www.oxfam.org/en/pressroom/pressreleases/2015-03-31/unilever-takes-top-spot-oxfams-behind-brands-scorecard</w:t>
        </w:r>
      </w:hyperlink>
      <w:r w:rsidRPr="00F109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1091E" w:rsidRPr="00F1091E" w:rsidRDefault="00F1091E" w:rsidP="00F1091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091E">
        <w:rPr>
          <w:rFonts w:ascii="Arial" w:eastAsia="Times New Roman" w:hAnsi="Arial" w:cs="Arial"/>
          <w:color w:val="000000"/>
          <w:sz w:val="20"/>
          <w:szCs w:val="20"/>
        </w:rPr>
        <w:t xml:space="preserve">“Walking the Talk: Food and beverage companies slowly start turning policy into practice in Oxfam’s Behind the Brands campaign”, Oxfam, 31 Mar 2015, </w:t>
      </w:r>
      <w:hyperlink r:id="rId7" w:history="1">
        <w:r w:rsidRPr="00F1091E">
          <w:rPr>
            <w:rStyle w:val="Hyperlink"/>
            <w:rFonts w:ascii="Arial" w:eastAsia="Times New Roman" w:hAnsi="Arial" w:cs="Arial"/>
            <w:sz w:val="20"/>
            <w:szCs w:val="20"/>
          </w:rPr>
          <w:t>http://policy-practice.oxfam.org.uk/publications/walking-the-talk-food-and-beverage-companies-slowly-start-turning-policy-into-p-347104</w:t>
        </w:r>
      </w:hyperlink>
    </w:p>
    <w:p w:rsidR="00F1091E" w:rsidRPr="00F1091E" w:rsidRDefault="00F1091E" w:rsidP="00F1091E">
      <w:pPr>
        <w:rPr>
          <w:rFonts w:ascii="Arial" w:hAnsi="Arial" w:cs="Arial"/>
          <w:color w:val="000000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 xml:space="preserve">In addition, we also invited the company to </w:t>
      </w:r>
      <w:r w:rsidRPr="00F1091E">
        <w:rPr>
          <w:rFonts w:ascii="Arial" w:hAnsi="Arial" w:cs="Arial"/>
          <w:color w:val="000000"/>
          <w:sz w:val="20"/>
          <w:szCs w:val="20"/>
        </w:rPr>
        <w:t>provide information on steps they are taking to help vulnerable people in their supply chains adapt to the impacts of climate change. </w:t>
      </w:r>
    </w:p>
    <w:p w:rsidR="00F1091E" w:rsidRPr="00F1091E" w:rsidRDefault="00F1091E" w:rsidP="00F1091E">
      <w:pPr>
        <w:rPr>
          <w:rFonts w:ascii="Arial" w:hAnsi="Arial" w:cs="Arial"/>
          <w:color w:val="000000"/>
          <w:sz w:val="20"/>
          <w:szCs w:val="20"/>
        </w:rPr>
      </w:pPr>
      <w:r w:rsidRPr="00F1091E">
        <w:rPr>
          <w:rFonts w:ascii="Arial" w:hAnsi="Arial" w:cs="Arial"/>
          <w:color w:val="000000"/>
          <w:sz w:val="20"/>
          <w:szCs w:val="20"/>
        </w:rPr>
        <w:t>Mondelez sent us the following response:</w:t>
      </w:r>
    </w:p>
    <w:p w:rsidR="00F1091E" w:rsidRPr="00F1091E" w:rsidRDefault="00F1091E" w:rsidP="00F1091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>“We’re pleased Oxfam has been raising awareness for these important issues, and we appreciate they’re recognizing our ongoing work in advancing the rights of women in the cocoa supply chain.</w:t>
      </w:r>
    </w:p>
    <w:p w:rsidR="00F1091E" w:rsidRPr="00F1091E" w:rsidRDefault="00F1091E" w:rsidP="00F1091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>Our business depends on a steady, high-quality supply of crops like cocoa, coffee, wheat and many other commodities to create our delicious snacks. As demand for these supplies increases worldwide, so do the challenges facing farmers — from reducing the environmental impact of agricultural practices and dealing with more frequent extreme weather to the long-term impact of climate change and growing competition for land. These challenges are complex and require coordinated action by governments, industry, and scientific and environmental experts.</w:t>
      </w:r>
    </w:p>
    <w:p w:rsidR="00A91B3A" w:rsidRPr="00F1091E" w:rsidRDefault="00F1091E" w:rsidP="00F1091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F1091E">
        <w:rPr>
          <w:rFonts w:ascii="Arial" w:hAnsi="Arial" w:cs="Arial"/>
          <w:sz w:val="20"/>
          <w:szCs w:val="20"/>
        </w:rPr>
        <w:t>You can read more about our work in this area in the sustainable agriculture section of our Call For Well-being</w:t>
      </w:r>
      <w:r w:rsidRPr="00F1091E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history="1">
        <w:r w:rsidRPr="00F1091E">
          <w:rPr>
            <w:rStyle w:val="Hyperlink"/>
            <w:rFonts w:ascii="Arial" w:hAnsi="Arial" w:cs="Arial"/>
            <w:color w:val="2E6FA1"/>
            <w:sz w:val="20"/>
            <w:szCs w:val="20"/>
          </w:rPr>
          <w:t>Progress Report</w:t>
        </w:r>
      </w:hyperlink>
      <w:r w:rsidRPr="00F1091E">
        <w:rPr>
          <w:rFonts w:ascii="Arial" w:hAnsi="Arial" w:cs="Arial"/>
          <w:color w:val="292929"/>
          <w:sz w:val="20"/>
          <w:szCs w:val="20"/>
        </w:rPr>
        <w:t>. In addition, our</w:t>
      </w:r>
      <w:r w:rsidRPr="00F1091E"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hyperlink r:id="rId9" w:history="1">
        <w:r w:rsidRPr="00F1091E">
          <w:rPr>
            <w:rStyle w:val="Hyperlink"/>
            <w:rFonts w:ascii="Arial" w:hAnsi="Arial" w:cs="Arial"/>
            <w:color w:val="2E6FA1"/>
            <w:sz w:val="20"/>
            <w:szCs w:val="20"/>
          </w:rPr>
          <w:t>palm oil action plan</w:t>
        </w:r>
      </w:hyperlink>
      <w:r w:rsidRPr="00F1091E"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F1091E">
        <w:rPr>
          <w:rFonts w:ascii="Arial" w:hAnsi="Arial" w:cs="Arial"/>
          <w:sz w:val="20"/>
          <w:szCs w:val="20"/>
        </w:rPr>
        <w:t>notes on page 5 our focus on the role of smallholders in the palm oil supply chain. Further, at the UN Climate Summit in September 2014, we extended our</w:t>
      </w:r>
      <w:r w:rsidRPr="00F1091E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history="1">
        <w:r w:rsidRPr="00F1091E">
          <w:rPr>
            <w:rStyle w:val="Hyperlink"/>
            <w:rFonts w:ascii="Arial" w:hAnsi="Arial" w:cs="Arial"/>
            <w:color w:val="2E6FA1"/>
            <w:sz w:val="20"/>
            <w:szCs w:val="20"/>
          </w:rPr>
          <w:t>commitment</w:t>
        </w:r>
      </w:hyperlink>
      <w:r w:rsidRPr="00F1091E"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F1091E">
        <w:rPr>
          <w:rFonts w:ascii="Arial" w:hAnsi="Arial" w:cs="Arial"/>
          <w:sz w:val="20"/>
          <w:szCs w:val="20"/>
        </w:rPr>
        <w:t>to support the Indonesian Sustainable Palm Oil Platform alongside our support for the New York Declaration on Forests.”</w:t>
      </w:r>
    </w:p>
    <w:sectPr w:rsidR="00A91B3A" w:rsidRPr="00F1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5391"/>
    <w:multiLevelType w:val="hybridMultilevel"/>
    <w:tmpl w:val="AFF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014"/>
    <w:multiLevelType w:val="multilevel"/>
    <w:tmpl w:val="5874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E"/>
    <w:rsid w:val="008F0AEF"/>
    <w:rsid w:val="00A91B3A"/>
    <w:rsid w:val="00F011AD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4ADB-CB95-4047-8F09-F520F5D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9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lezinternational.com/~/media/MondelezCorporate/uploads/downloads/2013_Progress_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-practice.oxfam.org.uk/publications/walking-the-talk-food-and-beverage-companies-slowly-start-turning-policy-into-p-347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am.org/en/pressroom/pressreleases/2015-03-31/unilever-takes-top-spot-oxfams-behind-brands-scorec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licy-practice.oxfam.org.uk/blog/2015/03/how-do-your-favourite-foods-rank-now" TargetMode="External"/><Relationship Id="rId10" Type="http://schemas.openxmlformats.org/officeDocument/2006/relationships/hyperlink" Target="http://www.mondelezinternational.com/~/media/MondelezCorporate/uploads/downloads/MDLZ_PR_UN_Clim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delezinternational.com/~/media/MondelezCorporate/uploads/downloads/palm_oil_action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Horvath</dc:creator>
  <cp:keywords/>
  <dc:description/>
  <cp:lastModifiedBy>Eniko Horvath</cp:lastModifiedBy>
  <cp:revision>3</cp:revision>
  <dcterms:created xsi:type="dcterms:W3CDTF">2015-04-13T16:02:00Z</dcterms:created>
  <dcterms:modified xsi:type="dcterms:W3CDTF">2015-04-13T16:06:00Z</dcterms:modified>
</cp:coreProperties>
</file>