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E9" w:rsidRPr="007639A8" w:rsidRDefault="00682660" w:rsidP="006156D6">
      <w:pPr>
        <w:rPr>
          <w:rFonts w:ascii="Meiryo UI" w:eastAsia="Meiryo UI" w:hAnsi="Meiryo UI"/>
        </w:rPr>
      </w:pPr>
      <w:r w:rsidRPr="007639A8">
        <w:rPr>
          <w:rFonts w:ascii="Meiryo UI" w:eastAsia="Meiryo UI" w:hAnsi="Meiryo UI" w:hint="eastAsia"/>
        </w:rPr>
        <w:t>A</w:t>
      </w:r>
      <w:r w:rsidRPr="007639A8">
        <w:rPr>
          <w:rFonts w:ascii="Meiryo UI" w:eastAsia="Meiryo UI" w:hAnsi="Meiryo UI"/>
        </w:rPr>
        <w:t>sahi Group Holdings</w:t>
      </w:r>
      <w:r w:rsidR="00AA0E7E" w:rsidRPr="00AA0E7E">
        <w:rPr>
          <w:rFonts w:ascii="Meiryo UI" w:eastAsia="Meiryo UI" w:hAnsi="Meiryo UI" w:hint="eastAsia"/>
        </w:rPr>
        <w:t xml:space="preserve">, Ltd. </w:t>
      </w:r>
      <w:r w:rsidRPr="007639A8">
        <w:rPr>
          <w:rFonts w:ascii="Meiryo UI" w:eastAsia="Meiryo UI" w:hAnsi="Meiryo UI"/>
        </w:rPr>
        <w:t xml:space="preserve"> established a joint venture, Asahi Loi Hein </w:t>
      </w:r>
      <w:r w:rsidR="00AA0E7E" w:rsidRPr="00AA0E7E">
        <w:rPr>
          <w:rFonts w:ascii="Meiryo UI" w:eastAsia="Meiryo UI" w:hAnsi="Meiryo UI" w:hint="eastAsia"/>
        </w:rPr>
        <w:t>Co., Ltd.</w:t>
      </w:r>
      <w:r w:rsidR="0083283D">
        <w:rPr>
          <w:rFonts w:ascii="Meiryo UI" w:eastAsia="Meiryo UI" w:hAnsi="Meiryo UI"/>
        </w:rPr>
        <w:t>,</w:t>
      </w:r>
      <w:r w:rsidR="00BF14E9" w:rsidRPr="007639A8">
        <w:rPr>
          <w:rFonts w:ascii="Meiryo UI" w:eastAsia="Meiryo UI" w:hAnsi="Meiryo UI"/>
        </w:rPr>
        <w:t xml:space="preserve"> in 2014</w:t>
      </w:r>
      <w:r w:rsidRPr="007639A8">
        <w:rPr>
          <w:rFonts w:ascii="Meiryo UI" w:eastAsia="Meiryo UI" w:hAnsi="Meiryo UI"/>
        </w:rPr>
        <w:t xml:space="preserve"> together with a local company, Loi Hein </w:t>
      </w:r>
      <w:r w:rsidR="00AA0E7E" w:rsidRPr="00AA0E7E">
        <w:rPr>
          <w:rFonts w:ascii="Meiryo UI" w:eastAsia="Meiryo UI" w:hAnsi="Meiryo UI" w:hint="eastAsia"/>
        </w:rPr>
        <w:t>Co., Ltd.</w:t>
      </w:r>
      <w:r w:rsidR="00BF14E9" w:rsidRPr="007639A8">
        <w:rPr>
          <w:rFonts w:ascii="Meiryo UI" w:eastAsia="Meiryo UI" w:hAnsi="Meiryo UI"/>
        </w:rPr>
        <w:t xml:space="preserve">, and </w:t>
      </w:r>
      <w:r w:rsidR="00AA0E7E" w:rsidRPr="00AA0E7E">
        <w:rPr>
          <w:rFonts w:ascii="Meiryo UI" w:eastAsia="Meiryo UI" w:hAnsi="Meiryo UI" w:hint="eastAsia"/>
        </w:rPr>
        <w:t>the joint venture</w:t>
      </w:r>
      <w:r w:rsidR="0083283D">
        <w:rPr>
          <w:rFonts w:ascii="Meiryo UI" w:eastAsia="Meiryo UI" w:hAnsi="Meiryo UI"/>
        </w:rPr>
        <w:t xml:space="preserve"> </w:t>
      </w:r>
      <w:r w:rsidR="00BF14E9" w:rsidRPr="007639A8">
        <w:rPr>
          <w:rFonts w:ascii="Meiryo UI" w:eastAsia="Meiryo UI" w:hAnsi="Meiryo UI"/>
        </w:rPr>
        <w:t xml:space="preserve">has been </w:t>
      </w:r>
      <w:r w:rsidR="0083283D">
        <w:rPr>
          <w:rFonts w:ascii="Meiryo UI" w:eastAsia="Meiryo UI" w:hAnsi="Meiryo UI"/>
        </w:rPr>
        <w:t>manufacturing</w:t>
      </w:r>
      <w:r w:rsidR="00BF14E9" w:rsidRPr="007639A8">
        <w:rPr>
          <w:rFonts w:ascii="Meiryo UI" w:eastAsia="Meiryo UI" w:hAnsi="Meiryo UI"/>
        </w:rPr>
        <w:t xml:space="preserve"> and selling soft drinks.</w:t>
      </w:r>
    </w:p>
    <w:p w:rsidR="00156D53" w:rsidRPr="006156D6" w:rsidRDefault="00156D53" w:rsidP="006156D6">
      <w:pPr>
        <w:rPr>
          <w:rFonts w:ascii="ＭＳ Ｐゴシック" w:eastAsia="ＭＳ Ｐゴシック" w:hAnsi="ＭＳ Ｐゴシック"/>
        </w:rPr>
      </w:pPr>
    </w:p>
    <w:p w:rsidR="000A3FA3" w:rsidRPr="007639A8" w:rsidRDefault="00BF14E9" w:rsidP="006156D6">
      <w:pPr>
        <w:rPr>
          <w:rFonts w:ascii="Meiryo UI" w:eastAsia="Meiryo UI" w:hAnsi="Meiryo UI"/>
        </w:rPr>
      </w:pPr>
      <w:r w:rsidRPr="007639A8">
        <w:rPr>
          <w:rFonts w:ascii="Meiryo UI" w:eastAsia="Meiryo UI" w:hAnsi="Meiryo UI" w:hint="eastAsia"/>
        </w:rPr>
        <w:t>We</w:t>
      </w:r>
      <w:r w:rsidRPr="007639A8">
        <w:rPr>
          <w:rFonts w:ascii="Meiryo UI" w:eastAsia="Meiryo UI" w:hAnsi="Meiryo UI"/>
        </w:rPr>
        <w:t xml:space="preserve"> have</w:t>
      </w:r>
      <w:r w:rsidRPr="007639A8">
        <w:rPr>
          <w:rFonts w:ascii="Meiryo UI" w:eastAsia="Meiryo UI" w:hAnsi="Meiryo UI" w:hint="eastAsia"/>
        </w:rPr>
        <w:t xml:space="preserve"> </w:t>
      </w:r>
      <w:r w:rsidR="0083283D">
        <w:rPr>
          <w:rFonts w:ascii="Meiryo UI" w:eastAsia="Meiryo UI" w:hAnsi="Meiryo UI"/>
        </w:rPr>
        <w:t>established</w:t>
      </w:r>
      <w:r w:rsidRPr="007639A8">
        <w:rPr>
          <w:rFonts w:ascii="Meiryo UI" w:eastAsia="Meiryo UI" w:hAnsi="Meiryo UI" w:hint="eastAsia"/>
        </w:rPr>
        <w:t xml:space="preserve"> </w:t>
      </w:r>
      <w:r w:rsidRPr="007639A8">
        <w:rPr>
          <w:rFonts w:ascii="Meiryo UI" w:eastAsia="Meiryo UI" w:hAnsi="Meiryo UI"/>
        </w:rPr>
        <w:t>the Asahi Group Human Rights Principles and p</w:t>
      </w:r>
      <w:r w:rsidR="0083283D">
        <w:rPr>
          <w:rFonts w:ascii="Meiryo UI" w:eastAsia="Meiryo UI" w:hAnsi="Meiryo UI"/>
        </w:rPr>
        <w:t>resented</w:t>
      </w:r>
      <w:r w:rsidRPr="007639A8">
        <w:rPr>
          <w:rFonts w:ascii="Meiryo UI" w:eastAsia="Meiryo UI" w:hAnsi="Meiryo UI"/>
        </w:rPr>
        <w:t xml:space="preserve"> </w:t>
      </w:r>
      <w:r w:rsidR="000A3FA3" w:rsidRPr="007639A8">
        <w:rPr>
          <w:rFonts w:ascii="Meiryo UI" w:eastAsia="Meiryo UI" w:hAnsi="Meiryo UI"/>
        </w:rPr>
        <w:t xml:space="preserve">them </w:t>
      </w:r>
      <w:r w:rsidRPr="007639A8">
        <w:rPr>
          <w:rFonts w:ascii="Meiryo UI" w:eastAsia="Meiryo UI" w:hAnsi="Meiryo UI"/>
        </w:rPr>
        <w:t>on our company</w:t>
      </w:r>
      <w:r w:rsidR="000A3FA3" w:rsidRPr="007639A8">
        <w:rPr>
          <w:rFonts w:ascii="Meiryo UI" w:eastAsia="Meiryo UI" w:hAnsi="Meiryo UI"/>
        </w:rPr>
        <w:t xml:space="preserve"> website in the </w:t>
      </w:r>
      <w:r w:rsidR="0083283D">
        <w:rPr>
          <w:rFonts w:ascii="Meiryo UI" w:eastAsia="Meiryo UI" w:hAnsi="Meiryo UI"/>
        </w:rPr>
        <w:t xml:space="preserve">local </w:t>
      </w:r>
      <w:r w:rsidR="000A3FA3" w:rsidRPr="007639A8">
        <w:rPr>
          <w:rFonts w:ascii="Meiryo UI" w:eastAsia="Meiryo UI" w:hAnsi="Meiryo UI"/>
        </w:rPr>
        <w:t xml:space="preserve">languages </w:t>
      </w:r>
      <w:r w:rsidR="0083283D">
        <w:rPr>
          <w:rFonts w:ascii="Meiryo UI" w:eastAsia="Meiryo UI" w:hAnsi="Meiryo UI"/>
        </w:rPr>
        <w:t>of</w:t>
      </w:r>
      <w:r w:rsidR="000A3FA3" w:rsidRPr="007639A8">
        <w:rPr>
          <w:rFonts w:ascii="Meiryo UI" w:eastAsia="Meiryo UI" w:hAnsi="Meiryo UI"/>
        </w:rPr>
        <w:t xml:space="preserve"> the countries and regions where we operate our business so that they will be </w:t>
      </w:r>
      <w:r w:rsidR="0083283D">
        <w:rPr>
          <w:rFonts w:ascii="Meiryo UI" w:eastAsia="Meiryo UI" w:hAnsi="Meiryo UI"/>
        </w:rPr>
        <w:t>disseminated</w:t>
      </w:r>
      <w:r w:rsidR="000A3FA3" w:rsidRPr="007639A8">
        <w:rPr>
          <w:rFonts w:ascii="Meiryo UI" w:eastAsia="Meiryo UI" w:hAnsi="Meiryo UI"/>
        </w:rPr>
        <w:t xml:space="preserve"> and observed by the Group and also </w:t>
      </w:r>
      <w:r w:rsidR="00DC159C">
        <w:rPr>
          <w:rFonts w:ascii="Meiryo UI" w:eastAsia="Meiryo UI" w:hAnsi="Meiryo UI"/>
        </w:rPr>
        <w:t xml:space="preserve">be </w:t>
      </w:r>
      <w:r w:rsidR="000A3FA3" w:rsidRPr="007639A8">
        <w:rPr>
          <w:rFonts w:ascii="Meiryo UI" w:eastAsia="Meiryo UI" w:hAnsi="Meiryo UI"/>
        </w:rPr>
        <w:t>understood by our stakeholders.</w:t>
      </w:r>
    </w:p>
    <w:p w:rsidR="00156D53" w:rsidRPr="006156D6" w:rsidRDefault="00156D53" w:rsidP="006156D6">
      <w:pPr>
        <w:rPr>
          <w:rFonts w:ascii="ＭＳ Ｐゴシック" w:eastAsia="ＭＳ Ｐゴシック" w:hAnsi="ＭＳ Ｐゴシック"/>
        </w:rPr>
      </w:pPr>
    </w:p>
    <w:p w:rsidR="006156D6" w:rsidRDefault="0003118E" w:rsidP="006156D6">
      <w:pPr>
        <w:rPr>
          <w:rFonts w:ascii="ＭＳ Ｐゴシック" w:eastAsia="ＭＳ Ｐゴシック" w:hAnsi="ＭＳ Ｐゴシック"/>
        </w:rPr>
      </w:pPr>
      <w:hyperlink r:id="rId6" w:history="1">
        <w:r w:rsidR="009F18FA" w:rsidRPr="00251AEF">
          <w:rPr>
            <w:rStyle w:val="a7"/>
            <w:rFonts w:ascii="ＭＳ Ｐゴシック" w:eastAsia="ＭＳ Ｐゴシック" w:hAnsi="ＭＳ Ｐゴシック"/>
          </w:rPr>
          <w:t>https://www.asahigroup-holdings.com/en/company/policy/humanrights_principles.html</w:t>
        </w:r>
      </w:hyperlink>
    </w:p>
    <w:p w:rsidR="006156D6" w:rsidRDefault="007358E3" w:rsidP="006156D6">
      <w:pPr>
        <w:rPr>
          <w:rFonts w:ascii="ＭＳ Ｐゴシック" w:eastAsia="ＭＳ Ｐゴシック" w:hAnsi="ＭＳ Ｐゴシック"/>
        </w:rPr>
      </w:pPr>
      <w:hyperlink r:id="rId7" w:history="1">
        <w:r w:rsidR="00CD2ED0" w:rsidRPr="00536B90">
          <w:rPr>
            <w:rStyle w:val="a7"/>
            <w:rFonts w:ascii="ＭＳ Ｐゴシック" w:eastAsia="ＭＳ Ｐゴシック" w:hAnsi="ＭＳ Ｐゴシック" w:hint="eastAsia"/>
          </w:rPr>
          <w:t>https://www.asahigroup-holdings.com/company/governance/pdf/burmese.pdf</w:t>
        </w:r>
      </w:hyperlink>
      <w:r w:rsidR="006156D6" w:rsidRPr="006156D6">
        <w:rPr>
          <w:rFonts w:ascii="ＭＳ Ｐゴシック" w:eastAsia="ＭＳ Ｐゴシック" w:hAnsi="ＭＳ Ｐゴシック" w:hint="eastAsia"/>
        </w:rPr>
        <w:t>（</w:t>
      </w:r>
      <w:r w:rsidR="00AA0E7E" w:rsidRPr="00AA0E7E">
        <w:rPr>
          <w:rFonts w:ascii="ＭＳ Ｐゴシック" w:eastAsia="ＭＳ Ｐゴシック" w:hAnsi="ＭＳ Ｐゴシック" w:hint="eastAsia"/>
        </w:rPr>
        <w:t>Burmese</w:t>
      </w:r>
      <w:r w:rsidR="006156D6" w:rsidRPr="006156D6">
        <w:rPr>
          <w:rFonts w:ascii="ＭＳ Ｐゴシック" w:eastAsia="ＭＳ Ｐゴシック" w:hAnsi="ＭＳ Ｐゴシック" w:hint="eastAsia"/>
        </w:rPr>
        <w:t>）</w:t>
      </w:r>
    </w:p>
    <w:p w:rsidR="00156D53" w:rsidRPr="006156D6" w:rsidRDefault="00156D53" w:rsidP="006156D6">
      <w:pPr>
        <w:rPr>
          <w:rFonts w:ascii="ＭＳ Ｐゴシック" w:eastAsia="ＭＳ Ｐゴシック" w:hAnsi="ＭＳ Ｐゴシック"/>
        </w:rPr>
      </w:pPr>
    </w:p>
    <w:p w:rsidR="00DC159C" w:rsidRPr="00AA0E7E" w:rsidRDefault="007639A8" w:rsidP="006156D6">
      <w:pPr>
        <w:rPr>
          <w:rFonts w:ascii="Meiryo UI" w:eastAsia="Meiryo UI" w:hAnsi="Meiryo UI"/>
        </w:rPr>
      </w:pPr>
      <w:bookmarkStart w:id="0" w:name="_Hlk69989299"/>
      <w:r w:rsidRPr="007639A8">
        <w:rPr>
          <w:rFonts w:ascii="Meiryo UI" w:eastAsia="Meiryo UI" w:hAnsi="Meiryo UI"/>
        </w:rPr>
        <w:t xml:space="preserve">In accordance with the Principles, the Asahi Group </w:t>
      </w:r>
      <w:r>
        <w:rPr>
          <w:rFonts w:ascii="Meiryo UI" w:eastAsia="Meiryo UI" w:hAnsi="Meiryo UI"/>
        </w:rPr>
        <w:t xml:space="preserve">is </w:t>
      </w:r>
      <w:r w:rsidRPr="007639A8">
        <w:rPr>
          <w:rFonts w:ascii="Meiryo UI" w:eastAsia="Meiryo UI" w:hAnsi="Meiryo UI"/>
        </w:rPr>
        <w:t>committ</w:t>
      </w:r>
      <w:r>
        <w:rPr>
          <w:rFonts w:ascii="Meiryo UI" w:eastAsia="Meiryo UI" w:hAnsi="Meiryo UI"/>
        </w:rPr>
        <w:t>ed</w:t>
      </w:r>
      <w:r w:rsidRPr="007639A8">
        <w:rPr>
          <w:rFonts w:ascii="Meiryo UI" w:eastAsia="Meiryo UI" w:hAnsi="Meiryo UI"/>
        </w:rPr>
        <w:t xml:space="preserve"> to respect</w:t>
      </w:r>
      <w:r w:rsidR="0083283D">
        <w:rPr>
          <w:rFonts w:ascii="Meiryo UI" w:eastAsia="Meiryo UI" w:hAnsi="Meiryo UI"/>
        </w:rPr>
        <w:t xml:space="preserve">ing </w:t>
      </w:r>
      <w:r w:rsidRPr="007639A8">
        <w:rPr>
          <w:rFonts w:ascii="Meiryo UI" w:eastAsia="Meiryo UI" w:hAnsi="Meiryo UI"/>
        </w:rPr>
        <w:t>human rights</w:t>
      </w:r>
      <w:r w:rsidR="0083283D">
        <w:rPr>
          <w:rFonts w:ascii="Meiryo UI" w:eastAsia="Meiryo UI" w:hAnsi="Meiryo UI"/>
        </w:rPr>
        <w:t xml:space="preserve"> </w:t>
      </w:r>
      <w:r w:rsidR="00631C8A" w:rsidRPr="00AA0E7E">
        <w:rPr>
          <w:rFonts w:ascii="Meiryo UI" w:eastAsia="Meiryo UI" w:hAnsi="Meiryo UI"/>
        </w:rPr>
        <w:t xml:space="preserve">that are recognized internationally </w:t>
      </w:r>
      <w:r w:rsidR="0083283D" w:rsidRPr="00AA0E7E">
        <w:rPr>
          <w:rFonts w:ascii="Meiryo UI" w:eastAsia="Meiryo UI" w:hAnsi="Meiryo UI"/>
        </w:rPr>
        <w:t xml:space="preserve">across all of our </w:t>
      </w:r>
      <w:r w:rsidR="00F86991" w:rsidRPr="00AA0E7E">
        <w:rPr>
          <w:rFonts w:ascii="Meiryo UI" w:eastAsia="Meiryo UI" w:hAnsi="Meiryo UI"/>
        </w:rPr>
        <w:t>business operations.</w:t>
      </w:r>
    </w:p>
    <w:bookmarkEnd w:id="0"/>
    <w:p w:rsidR="0017593C" w:rsidRPr="00AA0E7E" w:rsidRDefault="0017593C" w:rsidP="006156D6">
      <w:pPr>
        <w:rPr>
          <w:rFonts w:ascii="Meiryo UI" w:eastAsia="Meiryo UI" w:hAnsi="Meiryo UI"/>
        </w:rPr>
      </w:pPr>
    </w:p>
    <w:p w:rsidR="0017593C" w:rsidRPr="00AA0E7E" w:rsidRDefault="0017593C" w:rsidP="006156D6">
      <w:pPr>
        <w:rPr>
          <w:rFonts w:ascii="Meiryo UI" w:eastAsia="Meiryo UI" w:hAnsi="Meiryo UI"/>
        </w:rPr>
      </w:pPr>
    </w:p>
    <w:p w:rsidR="0017593C" w:rsidRPr="00AA0E7E" w:rsidRDefault="0017593C" w:rsidP="006156D6">
      <w:pPr>
        <w:rPr>
          <w:rFonts w:ascii="Meiryo UI" w:eastAsia="Meiryo UI" w:hAnsi="Meiryo UI"/>
        </w:rPr>
      </w:pPr>
    </w:p>
    <w:p w:rsidR="00DC159C" w:rsidRPr="00620F72" w:rsidRDefault="00620F72" w:rsidP="006156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Pr="00620F72">
        <w:rPr>
          <w:rFonts w:ascii="ＭＳ Ｐゴシック" w:eastAsia="ＭＳ Ｐゴシック" w:hAnsi="ＭＳ Ｐゴシック" w:hint="eastAsia"/>
        </w:rPr>
        <w:t>以下、日本語訳</w:t>
      </w:r>
      <w:r>
        <w:rPr>
          <w:rFonts w:ascii="ＭＳ Ｐゴシック" w:eastAsia="ＭＳ Ｐゴシック" w:hAnsi="ＭＳ Ｐゴシック" w:hint="eastAsia"/>
        </w:rPr>
        <w:t>）</w:t>
      </w:r>
      <w:bookmarkStart w:id="1" w:name="_GoBack"/>
      <w:bookmarkEnd w:id="1"/>
    </w:p>
    <w:p w:rsidR="00620F72" w:rsidRPr="00AA0E7E" w:rsidRDefault="00620F72" w:rsidP="006156D6">
      <w:pPr>
        <w:rPr>
          <w:rFonts w:ascii="Meiryo UI" w:eastAsia="Meiryo UI" w:hAnsi="Meiryo UI" w:hint="eastAsia"/>
        </w:rPr>
      </w:pP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  <w:r w:rsidRPr="00AA0E7E">
        <w:rPr>
          <w:rFonts w:ascii="ＭＳ Ｐゴシック" w:eastAsia="ＭＳ Ｐゴシック" w:hAnsi="ＭＳ Ｐゴシック" w:hint="eastAsia"/>
        </w:rPr>
        <w:t>アサヒグループホールディングス</w:t>
      </w:r>
      <w:r w:rsidR="00AA0E7E">
        <w:rPr>
          <w:rFonts w:ascii="ＭＳ Ｐゴシック" w:eastAsia="ＭＳ Ｐゴシック" w:hAnsi="ＭＳ Ｐゴシック" w:hint="eastAsia"/>
        </w:rPr>
        <w:t>株式会社</w:t>
      </w:r>
      <w:r w:rsidRPr="00AA0E7E">
        <w:rPr>
          <w:rFonts w:ascii="ＭＳ Ｐゴシック" w:eastAsia="ＭＳ Ｐゴシック" w:hAnsi="ＭＳ Ｐゴシック" w:hint="eastAsia"/>
        </w:rPr>
        <w:t>は、2014年にミャンマーの現地企業ロイヘインと合</w:t>
      </w:r>
      <w:r w:rsidR="00AA0E7E">
        <w:rPr>
          <w:rFonts w:ascii="ＭＳ Ｐゴシック" w:eastAsia="ＭＳ Ｐゴシック" w:hAnsi="ＭＳ Ｐゴシック" w:hint="eastAsia"/>
        </w:rPr>
        <w:t>弁</w:t>
      </w:r>
      <w:r w:rsidRPr="00AA0E7E">
        <w:rPr>
          <w:rFonts w:ascii="ＭＳ Ｐゴシック" w:eastAsia="ＭＳ Ｐゴシック" w:hAnsi="ＭＳ Ｐゴシック" w:hint="eastAsia"/>
        </w:rPr>
        <w:t>会社アサヒロイヘインを設立し、ミャンマーで清涼飲料の製造販売をしています。</w:t>
      </w: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  <w:r w:rsidRPr="00AA0E7E">
        <w:rPr>
          <w:rFonts w:ascii="ＭＳ Ｐゴシック" w:eastAsia="ＭＳ Ｐゴシック" w:hAnsi="ＭＳ Ｐゴシック" w:hint="eastAsia"/>
        </w:rPr>
        <w:t>当社は、「アサヒグループ人権方針」</w:t>
      </w:r>
      <w:r w:rsidR="00AA0E7E">
        <w:rPr>
          <w:rFonts w:ascii="ＭＳ Ｐゴシック" w:eastAsia="ＭＳ Ｐゴシック" w:hAnsi="ＭＳ Ｐゴシック" w:hint="eastAsia"/>
        </w:rPr>
        <w:t>が</w:t>
      </w:r>
      <w:r w:rsidRPr="00AA0E7E">
        <w:rPr>
          <w:rFonts w:ascii="ＭＳ Ｐゴシック" w:eastAsia="ＭＳ Ｐゴシック" w:hAnsi="ＭＳ Ｐゴシック" w:hint="eastAsia"/>
        </w:rPr>
        <w:t>アサヒグループ内に浸透</w:t>
      </w:r>
      <w:r w:rsidR="00AA0E7E">
        <w:rPr>
          <w:rFonts w:ascii="ＭＳ Ｐゴシック" w:eastAsia="ＭＳ Ｐゴシック" w:hAnsi="ＭＳ Ｐゴシック" w:hint="eastAsia"/>
        </w:rPr>
        <w:t>し</w:t>
      </w:r>
      <w:r w:rsidRPr="00AA0E7E">
        <w:rPr>
          <w:rFonts w:ascii="ＭＳ Ｐゴシック" w:eastAsia="ＭＳ Ｐゴシック" w:hAnsi="ＭＳ Ｐゴシック" w:hint="eastAsia"/>
        </w:rPr>
        <w:t>、遵守</w:t>
      </w:r>
      <w:r w:rsidR="00AA0E7E">
        <w:rPr>
          <w:rFonts w:ascii="ＭＳ Ｐゴシック" w:eastAsia="ＭＳ Ｐゴシック" w:hAnsi="ＭＳ Ｐゴシック" w:hint="eastAsia"/>
        </w:rPr>
        <w:t>され</w:t>
      </w:r>
      <w:r w:rsidRPr="00AA0E7E">
        <w:rPr>
          <w:rFonts w:ascii="ＭＳ Ｐゴシック" w:eastAsia="ＭＳ Ｐゴシック" w:hAnsi="ＭＳ Ｐゴシック" w:hint="eastAsia"/>
        </w:rPr>
        <w:t>る</w:t>
      </w:r>
      <w:r w:rsidR="00AA0E7E">
        <w:rPr>
          <w:rFonts w:ascii="ＭＳ Ｐゴシック" w:eastAsia="ＭＳ Ｐゴシック" w:hAnsi="ＭＳ Ｐゴシック" w:hint="eastAsia"/>
        </w:rPr>
        <w:t>べく</w:t>
      </w:r>
      <w:r w:rsidRPr="00AA0E7E">
        <w:rPr>
          <w:rFonts w:ascii="ＭＳ Ｐゴシック" w:eastAsia="ＭＳ Ｐゴシック" w:hAnsi="ＭＳ Ｐゴシック" w:hint="eastAsia"/>
        </w:rPr>
        <w:t>、またステークホルダーの皆様にもご理解いただけるように、事業活動を行う国・地域で使用されている言語</w:t>
      </w:r>
      <w:r w:rsidR="00AA0E7E">
        <w:rPr>
          <w:rFonts w:ascii="ＭＳ Ｐゴシック" w:eastAsia="ＭＳ Ｐゴシック" w:hAnsi="ＭＳ Ｐゴシック" w:hint="eastAsia"/>
        </w:rPr>
        <w:t>に</w:t>
      </w:r>
      <w:r w:rsidRPr="00AA0E7E">
        <w:rPr>
          <w:rFonts w:ascii="ＭＳ Ｐゴシック" w:eastAsia="ＭＳ Ｐゴシック" w:hAnsi="ＭＳ Ｐゴシック" w:hint="eastAsia"/>
        </w:rPr>
        <w:t>翻訳し、WEBサイト上に公開しています。</w:t>
      </w: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  <w:r w:rsidRPr="00AA0E7E">
        <w:rPr>
          <w:rFonts w:ascii="ＭＳ Ｐゴシック" w:eastAsia="ＭＳ Ｐゴシック" w:hAnsi="ＭＳ Ｐゴシック" w:hint="eastAsia"/>
        </w:rPr>
        <w:t>https://www.asahigroup-holdings.com/company/policy/humanright.html</w:t>
      </w: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  <w:r w:rsidRPr="00AA0E7E">
        <w:rPr>
          <w:rFonts w:ascii="ＭＳ Ｐゴシック" w:eastAsia="ＭＳ Ｐゴシック" w:hAnsi="ＭＳ Ｐゴシック" w:hint="eastAsia"/>
        </w:rPr>
        <w:t>https://www.asahigroup-holdings.com/company/governance/pdf/burmese.pdf（ミャンマー語）</w:t>
      </w:r>
    </w:p>
    <w:p w:rsidR="00DC159C" w:rsidRPr="00AA0E7E" w:rsidRDefault="00DC159C" w:rsidP="00DC159C">
      <w:pPr>
        <w:rPr>
          <w:rFonts w:ascii="ＭＳ Ｐゴシック" w:eastAsia="ＭＳ Ｐゴシック" w:hAnsi="ＭＳ Ｐゴシック"/>
        </w:rPr>
      </w:pPr>
    </w:p>
    <w:p w:rsidR="00632757" w:rsidRPr="006156D6" w:rsidRDefault="00DC159C">
      <w:r w:rsidRPr="00AA0E7E">
        <w:rPr>
          <w:rFonts w:ascii="ＭＳ Ｐゴシック" w:eastAsia="ＭＳ Ｐゴシック" w:hAnsi="ＭＳ Ｐゴシック" w:hint="eastAsia"/>
        </w:rPr>
        <w:t>当社は「アサヒグループ人権方針」に基づき、アサヒグループすべての事業活動において、国際的に認められた人権を尊重していきます</w:t>
      </w:r>
      <w:r w:rsidRPr="00156D53">
        <w:rPr>
          <w:rFonts w:ascii="ＭＳ Ｐゴシック" w:eastAsia="ＭＳ Ｐゴシック" w:hAnsi="ＭＳ Ｐゴシック" w:hint="eastAsia"/>
        </w:rPr>
        <w:t>。</w:t>
      </w:r>
    </w:p>
    <w:sectPr w:rsidR="00632757" w:rsidRPr="006156D6" w:rsidSect="00913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8E" w:rsidRDefault="0003118E" w:rsidP="00156D53">
      <w:r>
        <w:separator/>
      </w:r>
    </w:p>
  </w:endnote>
  <w:endnote w:type="continuationSeparator" w:id="0">
    <w:p w:rsidR="0003118E" w:rsidRDefault="0003118E" w:rsidP="001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8E" w:rsidRDefault="0003118E" w:rsidP="00156D53">
      <w:r>
        <w:separator/>
      </w:r>
    </w:p>
  </w:footnote>
  <w:footnote w:type="continuationSeparator" w:id="0">
    <w:p w:rsidR="0003118E" w:rsidRDefault="0003118E" w:rsidP="0015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D6"/>
    <w:rsid w:val="0003118E"/>
    <w:rsid w:val="000A3FA3"/>
    <w:rsid w:val="00106560"/>
    <w:rsid w:val="00156D53"/>
    <w:rsid w:val="0017593C"/>
    <w:rsid w:val="00260412"/>
    <w:rsid w:val="002712EA"/>
    <w:rsid w:val="0049394B"/>
    <w:rsid w:val="004A5318"/>
    <w:rsid w:val="0053093F"/>
    <w:rsid w:val="006156D6"/>
    <w:rsid w:val="00620F72"/>
    <w:rsid w:val="00631C8A"/>
    <w:rsid w:val="00632757"/>
    <w:rsid w:val="00682660"/>
    <w:rsid w:val="00715B72"/>
    <w:rsid w:val="007358E3"/>
    <w:rsid w:val="007639A8"/>
    <w:rsid w:val="0083283D"/>
    <w:rsid w:val="00913A80"/>
    <w:rsid w:val="009238C5"/>
    <w:rsid w:val="009F18FA"/>
    <w:rsid w:val="00AA0E7E"/>
    <w:rsid w:val="00B025EB"/>
    <w:rsid w:val="00BF14E9"/>
    <w:rsid w:val="00CD2ED0"/>
    <w:rsid w:val="00CE3A43"/>
    <w:rsid w:val="00DC159C"/>
    <w:rsid w:val="00E61E22"/>
    <w:rsid w:val="00F01414"/>
    <w:rsid w:val="00F86991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A73C"/>
  <w15:chartTrackingRefBased/>
  <w15:docId w15:val="{7ABEF904-4C27-452C-8B60-919A2BC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D53"/>
  </w:style>
  <w:style w:type="paragraph" w:styleId="a5">
    <w:name w:val="footer"/>
    <w:basedOn w:val="a"/>
    <w:link w:val="a6"/>
    <w:uiPriority w:val="99"/>
    <w:unhideWhenUsed/>
    <w:rsid w:val="0015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D53"/>
  </w:style>
  <w:style w:type="character" w:styleId="a7">
    <w:name w:val="Hyperlink"/>
    <w:basedOn w:val="a0"/>
    <w:uiPriority w:val="99"/>
    <w:unhideWhenUsed/>
    <w:rsid w:val="00CD2E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2E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F1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ahigroup-holdings.com/company/governance/pdf/burme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higroup-holdings.com/en/company/policy/humanrights_principl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ＨＤ:サステナ:浅山貴子</dc:creator>
  <cp:keywords/>
  <dc:description/>
  <cp:lastModifiedBy>ＨＤ:サステナ:浅山貴子</cp:lastModifiedBy>
  <cp:revision>6</cp:revision>
  <dcterms:created xsi:type="dcterms:W3CDTF">2021-05-06T01:30:00Z</dcterms:created>
  <dcterms:modified xsi:type="dcterms:W3CDTF">2021-05-10T01:46:00Z</dcterms:modified>
</cp:coreProperties>
</file>