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w:t>
      </w:r>
    </w:p>
    <w:p w:rsidR="00000000" w:rsidDel="00000000" w:rsidP="00000000" w:rsidRDefault="00000000" w:rsidRPr="00000000" w14:paraId="00000002">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Sustainability in our supply chain</w:t>
      </w:r>
    </w:p>
    <w:p w:rsidR="00000000" w:rsidDel="00000000" w:rsidP="00000000" w:rsidRDefault="00000000" w:rsidRPr="00000000" w14:paraId="00000004">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Our standards</w:t>
        <w:br w:type="textWrapping"/>
      </w:r>
    </w:p>
    <w:p w:rsidR="00000000" w:rsidDel="00000000" w:rsidP="00000000" w:rsidRDefault="00000000" w:rsidRPr="00000000" w14:paraId="00000006">
      <w:pPr>
        <w:widowControl w:val="0"/>
        <w:spacing w:after="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One of the goals in our do.MORE </w:t>
      </w:r>
      <w:hyperlink r:id="rId6">
        <w:r w:rsidDel="00000000" w:rsidR="00000000" w:rsidRPr="00000000">
          <w:rPr>
            <w:rFonts w:ascii="Arial" w:cs="Arial" w:eastAsia="Arial" w:hAnsi="Arial"/>
            <w:color w:val="1155cc"/>
            <w:sz w:val="20"/>
            <w:szCs w:val="20"/>
            <w:u w:val="single"/>
            <w:rtl w:val="0"/>
          </w:rPr>
          <w:t xml:space="preserve">strategy</w:t>
        </w:r>
      </w:hyperlink>
      <w:r w:rsidDel="00000000" w:rsidR="00000000" w:rsidRPr="00000000">
        <w:rPr>
          <w:rFonts w:ascii="Arial" w:cs="Arial" w:eastAsia="Arial" w:hAnsi="Arial"/>
          <w:sz w:val="20"/>
          <w:szCs w:val="20"/>
          <w:rtl w:val="0"/>
        </w:rPr>
        <w:t xml:space="preserve"> is to continuously increase our ethical standards by 2023 and only work with partners who align with them. Ethical standards set the baseline for social, environmental and chemical compliance for all brands selling on Zalando, including e.g. our </w:t>
      </w:r>
      <w:hyperlink r:id="rId7">
        <w:r w:rsidDel="00000000" w:rsidR="00000000" w:rsidRPr="00000000">
          <w:rPr>
            <w:rFonts w:ascii="Arial" w:cs="Arial" w:eastAsia="Arial" w:hAnsi="Arial"/>
            <w:color w:val="1155cc"/>
            <w:sz w:val="20"/>
            <w:szCs w:val="20"/>
            <w:u w:val="single"/>
            <w:rtl w:val="0"/>
          </w:rPr>
          <w:t xml:space="preserve">Code of Conduct</w:t>
        </w:r>
      </w:hyperlink>
      <w:r w:rsidDel="00000000" w:rsidR="00000000" w:rsidRPr="00000000">
        <w:rPr>
          <w:rFonts w:ascii="Arial" w:cs="Arial" w:eastAsia="Arial" w:hAnsi="Arial"/>
          <w:sz w:val="20"/>
          <w:szCs w:val="20"/>
          <w:rtl w:val="0"/>
        </w:rPr>
        <w:t xml:space="preserve"> and our </w:t>
      </w:r>
      <w:hyperlink r:id="rId8">
        <w:r w:rsidDel="00000000" w:rsidR="00000000" w:rsidRPr="00000000">
          <w:rPr>
            <w:rFonts w:ascii="Arial" w:cs="Arial" w:eastAsia="Arial" w:hAnsi="Arial"/>
            <w:color w:val="1155cc"/>
            <w:sz w:val="20"/>
            <w:szCs w:val="20"/>
            <w:u w:val="single"/>
            <w:rtl w:val="0"/>
          </w:rPr>
          <w:t xml:space="preserve">Sustainable Sourcing Policy</w:t>
        </w:r>
      </w:hyperlink>
      <w:r w:rsidDel="00000000" w:rsidR="00000000" w:rsidRPr="00000000">
        <w:rPr>
          <w:rFonts w:ascii="Arial" w:cs="Arial" w:eastAsia="Arial" w:hAnsi="Arial"/>
          <w:sz w:val="20"/>
          <w:szCs w:val="20"/>
          <w:rtl w:val="0"/>
        </w:rPr>
        <w:t xml:space="preserve">. It aims to support the transition to a fair, sustainable and circular economy and defines minimum requirements for the use of specific fibers, materials and manufacturing methods for products sold through Zalando. Furthermore, through Social Standards in logistics, we want to ensure fair and decent working conditions at our fulfilment centers and those of our business partners in our logistics supply chain. </w:t>
      </w: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human rights due diligence cycle is the foundation of our work regarding human rights and ethical standards. The framework is based on various standards, including the </w:t>
      </w:r>
      <w:hyperlink r:id="rId9">
        <w:r w:rsidDel="00000000" w:rsidR="00000000" w:rsidRPr="00000000">
          <w:rPr>
            <w:rFonts w:ascii="Arial" w:cs="Arial" w:eastAsia="Arial" w:hAnsi="Arial"/>
            <w:color w:val="1155cc"/>
            <w:sz w:val="20"/>
            <w:szCs w:val="20"/>
            <w:u w:val="single"/>
            <w:rtl w:val="0"/>
          </w:rPr>
          <w:t xml:space="preserve">Corporate Human Rights Benchmark</w:t>
        </w:r>
      </w:hyperlink>
      <w:r w:rsidDel="00000000" w:rsidR="00000000" w:rsidRPr="00000000">
        <w:rPr>
          <w:rFonts w:ascii="Arial" w:cs="Arial" w:eastAsia="Arial" w:hAnsi="Arial"/>
          <w:sz w:val="20"/>
          <w:szCs w:val="20"/>
          <w:rtl w:val="0"/>
        </w:rPr>
        <w:t xml:space="preserve"> and </w:t>
      </w:r>
      <w:hyperlink r:id="rId10">
        <w:r w:rsidDel="00000000" w:rsidR="00000000" w:rsidRPr="00000000">
          <w:rPr>
            <w:rFonts w:ascii="Arial" w:cs="Arial" w:eastAsia="Arial" w:hAnsi="Arial"/>
            <w:color w:val="1155cc"/>
            <w:sz w:val="20"/>
            <w:szCs w:val="20"/>
            <w:u w:val="single"/>
            <w:rtl w:val="0"/>
          </w:rPr>
          <w:t xml:space="preserve">OECD Due Diligence Guidance</w:t>
        </w:r>
      </w:hyperlink>
      <w:r w:rsidDel="00000000" w:rsidR="00000000" w:rsidRPr="00000000">
        <w:rPr>
          <w:rFonts w:ascii="Arial" w:cs="Arial" w:eastAsia="Arial" w:hAnsi="Arial"/>
          <w:sz w:val="20"/>
          <w:szCs w:val="20"/>
          <w:rtl w:val="0"/>
        </w:rPr>
        <w:t xml:space="preserve">, and allows us to identify and act upon real and potential human rights risks for workers in our operations, supply chains, and the services we use. You can find more information on our due diligence cycle in our </w:t>
      </w:r>
      <w:hyperlink r:id="rId11">
        <w:r w:rsidDel="00000000" w:rsidR="00000000" w:rsidRPr="00000000">
          <w:rPr>
            <w:rFonts w:ascii="Arial" w:cs="Arial" w:eastAsia="Arial" w:hAnsi="Arial"/>
            <w:color w:val="1155cc"/>
            <w:sz w:val="20"/>
            <w:szCs w:val="20"/>
            <w:u w:val="single"/>
            <w:rtl w:val="0"/>
          </w:rPr>
          <w:t xml:space="preserve">Sustainability Progress Report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9">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How we monitor compliance</w:t>
        <w:br w:type="textWrapping"/>
      </w:r>
    </w:p>
    <w:p w:rsidR="00000000" w:rsidDel="00000000" w:rsidP="00000000" w:rsidRDefault="00000000" w:rsidRPr="00000000" w14:paraId="0000000B">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Brand partners</w:t>
      </w:r>
    </w:p>
    <w:p w:rsidR="00000000" w:rsidDel="00000000" w:rsidP="00000000" w:rsidRDefault="00000000" w:rsidRPr="00000000" w14:paraId="0000000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Zalando has defined minimum requirements that focus on the building blocks necessary to start with sustainability topics in a business. One of these key areas of focus is the expectation of brand partners having full visibility of tier 1 manufacturers. To check whether our partner brands fulfill our minimum requirements, we have introduced a yearly, mandatory brand assessment approach on the basis of the Sustainable Apparel Coalition’s (SAC) Higg Brand &amp; Retail Module. In our business relationships we aim to be collaborative and improvement driven. When we identify an issue, we communicate with our partners and work together to address the issue at hand. In cases where partners are not willing to engage in remediation, or refuse to acknowledge the issues, we consider pausing and will eventually end the business relationship. </w:t>
      </w:r>
      <w:hyperlink r:id="rId12">
        <w:r w:rsidDel="00000000" w:rsidR="00000000" w:rsidRPr="00000000">
          <w:rPr>
            <w:rFonts w:ascii="Arial" w:cs="Arial" w:eastAsia="Arial" w:hAnsi="Arial"/>
            <w:color w:val="1155cc"/>
            <w:sz w:val="20"/>
            <w:szCs w:val="20"/>
            <w:u w:val="single"/>
            <w:rtl w:val="0"/>
          </w:rPr>
          <w:t xml:space="preserve">The collected data</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will help Zalando to identify trends across the industry and explore how to develop solutions to drive meaningful and lasting end-to-end supply chain improvement in collaboration with its partner brands.</w:t>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Private labels</w:t>
      </w:r>
    </w:p>
    <w:p w:rsidR="00000000" w:rsidDel="00000000" w:rsidP="00000000" w:rsidRDefault="00000000" w:rsidRPr="00000000" w14:paraId="0000000F">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also want to show more transparency in our private labels on an ongoing basis. In 2020 we published all of our Tier 1 suppliers and factories on our </w:t>
      </w:r>
      <w:hyperlink r:id="rId13">
        <w:r w:rsidDel="00000000" w:rsidR="00000000" w:rsidRPr="00000000">
          <w:rPr>
            <w:rFonts w:ascii="Arial" w:cs="Arial" w:eastAsia="Arial" w:hAnsi="Arial"/>
            <w:color w:val="1155cc"/>
            <w:sz w:val="20"/>
            <w:szCs w:val="20"/>
            <w:u w:val="single"/>
            <w:rtl w:val="0"/>
          </w:rPr>
          <w:t xml:space="preserve">own website</w:t>
        </w:r>
      </w:hyperlink>
      <w:r w:rsidDel="00000000" w:rsidR="00000000" w:rsidRPr="00000000">
        <w:rPr>
          <w:rFonts w:ascii="Arial" w:cs="Arial" w:eastAsia="Arial" w:hAnsi="Arial"/>
          <w:sz w:val="20"/>
          <w:szCs w:val="20"/>
          <w:rtl w:val="0"/>
        </w:rPr>
        <w:t xml:space="preserve"> and also on the </w:t>
      </w:r>
      <w:hyperlink r:id="rId14">
        <w:r w:rsidDel="00000000" w:rsidR="00000000" w:rsidRPr="00000000">
          <w:rPr>
            <w:rFonts w:ascii="Arial" w:cs="Arial" w:eastAsia="Arial" w:hAnsi="Arial"/>
            <w:color w:val="1155cc"/>
            <w:sz w:val="20"/>
            <w:szCs w:val="20"/>
            <w:u w:val="single"/>
            <w:rtl w:val="0"/>
          </w:rPr>
          <w:t xml:space="preserve">Open Apparel Registry</w:t>
        </w:r>
      </w:hyperlink>
      <w:r w:rsidDel="00000000" w:rsidR="00000000" w:rsidRPr="00000000">
        <w:rPr>
          <w:rFonts w:ascii="Arial" w:cs="Arial" w:eastAsia="Arial" w:hAnsi="Arial"/>
          <w:sz w:val="20"/>
          <w:szCs w:val="20"/>
          <w:rtl w:val="0"/>
        </w:rPr>
        <w:t xml:space="preserve"> (OAR). In March 2021, we also disclosed the core final material manufacturers for our shoes. </w:t>
      </w:r>
      <w:r w:rsidDel="00000000" w:rsidR="00000000" w:rsidRPr="00000000">
        <w:rPr>
          <w:rFonts w:ascii="Arial" w:cs="Arial" w:eastAsia="Arial" w:hAnsi="Arial"/>
          <w:color w:val="222222"/>
          <w:sz w:val="20"/>
          <w:szCs w:val="20"/>
          <w:rtl w:val="0"/>
        </w:rPr>
        <w:t xml:space="preserve">We recognize the need for transparency and are committed to disclosing deeper levels of our supply chain on an ongoing basis </w:t>
      </w:r>
      <w:r w:rsidDel="00000000" w:rsidR="00000000" w:rsidRPr="00000000">
        <w:rPr>
          <w:rFonts w:ascii="Arial" w:cs="Arial" w:eastAsia="Arial" w:hAnsi="Arial"/>
          <w:sz w:val="20"/>
          <w:szCs w:val="20"/>
          <w:rtl w:val="0"/>
        </w:rPr>
        <w:t xml:space="preserve">– for example, going beyond Tier 1 (suppliers and factories) and starting to look more into specific locations of tanneries (leather) or mills (cotton).</w:t>
      </w:r>
      <w:r w:rsidDel="00000000" w:rsidR="00000000" w:rsidRPr="00000000">
        <w:rPr>
          <w:rFonts w:ascii="Arial" w:cs="Arial" w:eastAsia="Arial" w:hAnsi="Arial"/>
          <w:color w:val="222222"/>
          <w:sz w:val="20"/>
          <w:szCs w:val="20"/>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do not own any of the factories in our supply chain, but rather collaborate with sourcing partners and agents with years of technical expertise in their respective areas. Currently we work with 126 sourcing partners and 195 factories in 16 countries. These must provide us with social audits on an annual basis. They are issued an overall rating and, if necessary, a Corrective Action Plan (CAP). If a critical non-compliance issue is found, the factory must remediate the issue and provide a new audit within seven months. To help us track and reduce the negative environmental impacts of our supply chain activities, including GHG emissions, water use and waste, in 2020 166 factories completed the Higg Index’s Facility Environmental Module and shared their results with us. </w:t>
      </w:r>
    </w:p>
    <w:p w:rsidR="00000000" w:rsidDel="00000000" w:rsidP="00000000" w:rsidRDefault="00000000" w:rsidRPr="00000000" w14:paraId="0000001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hd w:fill="ffffff" w:val="clea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t>
      </w:r>
      <w:r w:rsidDel="00000000" w:rsidR="00000000" w:rsidRPr="00000000">
        <w:rPr>
          <w:rFonts w:ascii="Arial" w:cs="Arial" w:eastAsia="Arial" w:hAnsi="Arial"/>
          <w:sz w:val="20"/>
          <w:szCs w:val="20"/>
          <w:rtl w:val="0"/>
        </w:rPr>
        <w:t xml:space="preserve">orker wages are an important topic, and we are working with others across the industry in collaboration to align on a collective solution to drive next steps</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The key way we are doing this is through our membership in </w:t>
      </w:r>
      <w:hyperlink r:id="rId15">
        <w:r w:rsidDel="00000000" w:rsidR="00000000" w:rsidRPr="00000000">
          <w:rPr>
            <w:rFonts w:ascii="Arial" w:cs="Arial" w:eastAsia="Arial" w:hAnsi="Arial"/>
            <w:color w:val="1155cc"/>
            <w:sz w:val="20"/>
            <w:szCs w:val="20"/>
            <w:u w:val="single"/>
            <w:rtl w:val="0"/>
          </w:rPr>
          <w:t xml:space="preserve">ACT</w:t>
        </w:r>
      </w:hyperlink>
      <w:r w:rsidDel="00000000" w:rsidR="00000000" w:rsidRPr="00000000">
        <w:rPr>
          <w:rFonts w:ascii="Arial" w:cs="Arial" w:eastAsia="Arial" w:hAnsi="Arial"/>
          <w:sz w:val="20"/>
          <w:szCs w:val="20"/>
          <w:rtl w:val="0"/>
        </w:rPr>
        <w:t xml:space="preserve">. Through this membership, we expect to drive solutions through collective bargaining at industry level. Living wages are a complex issue which impacts all players in the fashion industry and can only be solved through industry collaboration. We continue our close engagement on the topics in countries of focus, and while we know these solutions take time, we remain committed to our membership as a key solution in driving forward the topic of living wage. We also work with the ILO’s Better Work Programme to support our suppliers to improve their working conditions in their factories, with a specific focus on worker engagement.</w:t>
      </w:r>
      <w:r w:rsidDel="00000000" w:rsidR="00000000" w:rsidRPr="00000000">
        <w:rPr>
          <w:rtl w:val="0"/>
        </w:rPr>
      </w:r>
    </w:p>
    <w:p w:rsidR="00000000" w:rsidDel="00000000" w:rsidP="00000000" w:rsidRDefault="00000000" w:rsidRPr="00000000" w14:paraId="00000014">
      <w:pP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Logistics</w:t>
      </w:r>
    </w:p>
    <w:p w:rsidR="00000000" w:rsidDel="00000000" w:rsidP="00000000" w:rsidRDefault="00000000" w:rsidRPr="00000000" w14:paraId="00000016">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warehouses — both Zalando’s and third-party sites — are audited twice a year by our external auditing partner against our Social Standards. If the audits reveal findings that are non-compliant, our operations teams work with the respective sites to implement appropriate measures.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Sustainable Fashion </w:t>
      </w:r>
    </w:p>
    <w:p w:rsidR="00000000" w:rsidDel="00000000" w:rsidP="00000000" w:rsidRDefault="00000000" w:rsidRPr="00000000" w14:paraId="00000019">
      <w:pPr>
        <w:rPr>
          <w:b w:val="1"/>
        </w:rPr>
      </w:pPr>
      <w:r w:rsidDel="00000000" w:rsidR="00000000" w:rsidRPr="00000000">
        <w:rPr>
          <w:rFonts w:ascii="Arial" w:cs="Arial" w:eastAsia="Arial" w:hAnsi="Arial"/>
          <w:sz w:val="20"/>
          <w:szCs w:val="20"/>
          <w:rtl w:val="0"/>
        </w:rPr>
        <w:t xml:space="preserve">We know from our </w:t>
      </w:r>
      <w:hyperlink r:id="rId16">
        <w:r w:rsidDel="00000000" w:rsidR="00000000" w:rsidRPr="00000000">
          <w:rPr>
            <w:rFonts w:ascii="Arial" w:cs="Arial" w:eastAsia="Arial" w:hAnsi="Arial"/>
            <w:color w:val="1155cc"/>
            <w:sz w:val="20"/>
            <w:szCs w:val="20"/>
            <w:u w:val="single"/>
            <w:rtl w:val="0"/>
          </w:rPr>
          <w:t xml:space="preserve">Attitude-Behaviour Gap Report</w:t>
        </w:r>
      </w:hyperlink>
      <w:r w:rsidDel="00000000" w:rsidR="00000000" w:rsidRPr="00000000">
        <w:rPr>
          <w:rFonts w:ascii="Arial" w:cs="Arial" w:eastAsia="Arial" w:hAnsi="Arial"/>
          <w:sz w:val="20"/>
          <w:szCs w:val="20"/>
          <w:rtl w:val="0"/>
        </w:rPr>
        <w:t xml:space="preserve"> that our customers care deeply about sustainability, but they really struggle to translate their values into actions when they go into stores or shop online. T</w:t>
      </w:r>
      <w:r w:rsidDel="00000000" w:rsidR="00000000" w:rsidRPr="00000000">
        <w:rPr>
          <w:rFonts w:ascii="Arial" w:cs="Arial" w:eastAsia="Arial" w:hAnsi="Arial"/>
          <w:sz w:val="20"/>
          <w:szCs w:val="20"/>
          <w:rtl w:val="0"/>
        </w:rPr>
        <w:t xml:space="preserve">here is no industry-wide definition of "sustainable fashion." The lack of a global standard means brands and retailers have to fall back on their own definitions, which can lead to confusion among customers. We want to change that. That is why we work closely with</w:t>
      </w:r>
      <w:hyperlink r:id="rId17">
        <w:r w:rsidDel="00000000" w:rsidR="00000000" w:rsidRPr="00000000">
          <w:rPr>
            <w:rFonts w:ascii="Arial" w:cs="Arial" w:eastAsia="Arial" w:hAnsi="Arial"/>
            <w:sz w:val="20"/>
            <w:szCs w:val="20"/>
            <w:rtl w:val="0"/>
          </w:rPr>
          <w:t xml:space="preserve"> </w:t>
        </w:r>
      </w:hyperlink>
      <w:r w:rsidDel="00000000" w:rsidR="00000000" w:rsidRPr="00000000">
        <w:rPr>
          <w:rFonts w:ascii="Arial" w:cs="Arial" w:eastAsia="Arial" w:hAnsi="Arial"/>
          <w:sz w:val="20"/>
          <w:szCs w:val="20"/>
          <w:rtl w:val="0"/>
        </w:rPr>
        <w:t xml:space="preserve">partners such as the</w:t>
      </w:r>
      <w:hyperlink r:id="rId18">
        <w:r w:rsidDel="00000000" w:rsidR="00000000" w:rsidRPr="00000000">
          <w:rPr>
            <w:rFonts w:ascii="Arial" w:cs="Arial" w:eastAsia="Arial" w:hAnsi="Arial"/>
            <w:color w:val="1155cc"/>
            <w:sz w:val="20"/>
            <w:szCs w:val="20"/>
            <w:u w:val="single"/>
            <w:rtl w:val="0"/>
          </w:rPr>
          <w:t xml:space="preserve"> Sustainable Apparel Coalition</w:t>
        </w:r>
      </w:hyperlink>
      <w:r w:rsidDel="00000000" w:rsidR="00000000" w:rsidRPr="00000000">
        <w:rPr>
          <w:rFonts w:ascii="Arial" w:cs="Arial" w:eastAsia="Arial" w:hAnsi="Arial"/>
          <w:sz w:val="20"/>
          <w:szCs w:val="20"/>
          <w:rtl w:val="0"/>
        </w:rPr>
        <w:t xml:space="preserve">, as they are working to develop an industry-wide standard, or definition, for how to measure and communicate sustainability within the apparel industry. Our goal is 1) to create positive incentives for progress in the industry and 2) to provide our customers with transparent and understandable sustainability information about the products they buy. </w:t>
      </w: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We highlight products with the sustainability flag when they fulfill one or more of our </w:t>
      </w:r>
      <w:hyperlink r:id="rId19">
        <w:r w:rsidDel="00000000" w:rsidR="00000000" w:rsidRPr="00000000">
          <w:rPr>
            <w:rFonts w:ascii="Arial" w:cs="Arial" w:eastAsia="Arial" w:hAnsi="Arial"/>
            <w:color w:val="1155cc"/>
            <w:sz w:val="20"/>
            <w:szCs w:val="20"/>
            <w:u w:val="single"/>
            <w:rtl w:val="0"/>
          </w:rPr>
          <w:t xml:space="preserve">sustainability criteria</w:t>
        </w:r>
      </w:hyperlink>
      <w:r w:rsidDel="00000000" w:rsidR="00000000" w:rsidRPr="00000000">
        <w:rPr>
          <w:rFonts w:ascii="Arial" w:cs="Arial" w:eastAsia="Arial" w:hAnsi="Arial"/>
          <w:sz w:val="20"/>
          <w:szCs w:val="20"/>
          <w:rtl w:val="0"/>
        </w:rPr>
        <w:t xml:space="preserve">, based on 1) the use of more sustainable materials or processes, or 2) respected third-party certifications such as the Global Organic Textile Standard. The criteria are increased every year, for example by raising the minimum content for recycled materials from 20% to 30%. Customers can learn more about these criteria in our </w:t>
      </w:r>
      <w:hyperlink r:id="rId20">
        <w:r w:rsidDel="00000000" w:rsidR="00000000" w:rsidRPr="00000000">
          <w:rPr>
            <w:rFonts w:ascii="Arial" w:cs="Arial" w:eastAsia="Arial" w:hAnsi="Arial"/>
            <w:color w:val="1155cc"/>
            <w:sz w:val="20"/>
            <w:szCs w:val="20"/>
            <w:u w:val="single"/>
            <w:rtl w:val="0"/>
          </w:rPr>
          <w:t xml:space="preserve">sustainability hub page</w:t>
        </w:r>
      </w:hyperlink>
      <w:r w:rsidDel="00000000" w:rsidR="00000000" w:rsidRPr="00000000">
        <w:rPr>
          <w:rFonts w:ascii="Arial" w:cs="Arial" w:eastAsia="Arial" w:hAnsi="Arial"/>
          <w:sz w:val="20"/>
          <w:szCs w:val="20"/>
          <w:rtl w:val="0"/>
        </w:rPr>
        <w:t xml:space="preserve"> on the Fashion Store or use the sustainability filter to find more sustainable products. Additionally, in April 2021 we launched a new </w:t>
      </w:r>
      <w:hyperlink r:id="rId21">
        <w:r w:rsidDel="00000000" w:rsidR="00000000" w:rsidRPr="00000000">
          <w:rPr>
            <w:rFonts w:ascii="Arial" w:cs="Arial" w:eastAsia="Arial" w:hAnsi="Arial"/>
            <w:color w:val="1155cc"/>
            <w:sz w:val="20"/>
            <w:szCs w:val="20"/>
            <w:u w:val="single"/>
            <w:rtl w:val="0"/>
          </w:rPr>
          <w:t xml:space="preserve">values-based browsing experience</w:t>
        </w:r>
      </w:hyperlink>
      <w:r w:rsidDel="00000000" w:rsidR="00000000" w:rsidRPr="00000000">
        <w:rPr>
          <w:rFonts w:ascii="Arial" w:cs="Arial" w:eastAsia="Arial" w:hAnsi="Arial"/>
          <w:sz w:val="20"/>
          <w:szCs w:val="20"/>
          <w:rtl w:val="0"/>
        </w:rPr>
        <w:t xml:space="preserve"> which maps impact areas to our existing sustainability criteria.</w:t>
      </w:r>
      <w:r w:rsidDel="00000000" w:rsidR="00000000" w:rsidRPr="00000000">
        <w:br w:type="page"/>
      </w:r>
      <w:r w:rsidDel="00000000" w:rsidR="00000000" w:rsidRPr="00000000">
        <w:rPr>
          <w:rtl w:val="0"/>
        </w:rPr>
      </w:r>
    </w:p>
    <w:p w:rsidR="00000000" w:rsidDel="00000000" w:rsidP="00000000" w:rsidRDefault="00000000" w:rsidRPr="00000000" w14:paraId="0000001B">
      <w:pPr>
        <w:spacing w:after="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w:t>
      </w:r>
    </w:p>
    <w:p w:rsidR="00000000" w:rsidDel="00000000" w:rsidP="00000000" w:rsidRDefault="00000000" w:rsidRPr="00000000" w14:paraId="0000001C">
      <w:pPr>
        <w:spacing w:after="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Nachhaltigkeit in der Lieferkette</w:t>
      </w: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Unsere Standards</w:t>
      </w:r>
    </w:p>
    <w:p w:rsidR="00000000" w:rsidDel="00000000" w:rsidP="00000000" w:rsidRDefault="00000000" w:rsidRPr="00000000" w14:paraId="0000001E">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Ein Ziel unserer do.MORE </w:t>
      </w:r>
      <w:hyperlink r:id="rId22">
        <w:r w:rsidDel="00000000" w:rsidR="00000000" w:rsidRPr="00000000">
          <w:rPr>
            <w:rFonts w:ascii="Arial" w:cs="Arial" w:eastAsia="Arial" w:hAnsi="Arial"/>
            <w:color w:val="1155cc"/>
            <w:sz w:val="20"/>
            <w:szCs w:val="20"/>
            <w:u w:val="single"/>
            <w:rtl w:val="0"/>
          </w:rPr>
          <w:t xml:space="preserve">Nachhaltigkeitsstrategie</w:t>
        </w:r>
      </w:hyperlink>
      <w:r w:rsidDel="00000000" w:rsidR="00000000" w:rsidRPr="00000000">
        <w:rPr>
          <w:rFonts w:ascii="Arial" w:cs="Arial" w:eastAsia="Arial" w:hAnsi="Arial"/>
          <w:sz w:val="20"/>
          <w:szCs w:val="20"/>
          <w:rtl w:val="0"/>
        </w:rPr>
        <w:t xml:space="preserve"> ist es, unsere ethischen Standards bis 2023 schrittweise zu erhöhen und nur noch mit Partner*innen zusammenzuarbeiten, die diese erfüllen. Ethische Standards bilden dabei die Grundlage für die Einhaltung sozialer, ökologischer und chemischer Standards für alle Marken, die auf Zalando verkauft werden. Dazu gehört z.B. unser </w:t>
      </w:r>
      <w:hyperlink r:id="rId23">
        <w:r w:rsidDel="00000000" w:rsidR="00000000" w:rsidRPr="00000000">
          <w:rPr>
            <w:rFonts w:ascii="Arial" w:cs="Arial" w:eastAsia="Arial" w:hAnsi="Arial"/>
            <w:color w:val="1155cc"/>
            <w:sz w:val="20"/>
            <w:szCs w:val="20"/>
            <w:u w:val="single"/>
            <w:rtl w:val="0"/>
          </w:rPr>
          <w:t xml:space="preserve">Code of Conduct</w:t>
        </w:r>
      </w:hyperlink>
      <w:r w:rsidDel="00000000" w:rsidR="00000000" w:rsidRPr="00000000">
        <w:rPr>
          <w:rFonts w:ascii="Arial" w:cs="Arial" w:eastAsia="Arial" w:hAnsi="Arial"/>
          <w:sz w:val="20"/>
          <w:szCs w:val="20"/>
          <w:rtl w:val="0"/>
        </w:rPr>
        <w:t xml:space="preserve"> und unsere </w:t>
      </w:r>
      <w:hyperlink r:id="rId24">
        <w:r w:rsidDel="00000000" w:rsidR="00000000" w:rsidRPr="00000000">
          <w:rPr>
            <w:rFonts w:ascii="Arial" w:cs="Arial" w:eastAsia="Arial" w:hAnsi="Arial"/>
            <w:color w:val="1155cc"/>
            <w:sz w:val="20"/>
            <w:szCs w:val="20"/>
            <w:u w:val="single"/>
            <w:rtl w:val="0"/>
          </w:rPr>
          <w:t xml:space="preserve">Sustainable Sourcing Policy</w:t>
        </w:r>
      </w:hyperlink>
      <w:r w:rsidDel="00000000" w:rsidR="00000000" w:rsidRPr="00000000">
        <w:rPr>
          <w:rFonts w:ascii="Arial" w:cs="Arial" w:eastAsia="Arial" w:hAnsi="Arial"/>
          <w:sz w:val="20"/>
          <w:szCs w:val="20"/>
          <w:rtl w:val="0"/>
        </w:rPr>
        <w:t xml:space="preserve">, die darauf abzielt, den Übergang zu einer fairen, nachhaltigen und zirkulären Wirtschaft zu unterstützen und Mindestanforderungen für die Verwendung bestimmter Fasern, Materialien und Herstellungsmethoden für Produkte, die über Zalando verkauft werden, definiert. Darüber hinaus wollen wir durch Sozialstandards in der Logistik faire und menschenwürdige Arbeitsbedingungen in unseren Fulfillment-Zentren und bei unseren Geschäftspartnern in unserer logistischen Lieferkette sicherstellen.</w:t>
      </w:r>
    </w:p>
    <w:p w:rsidR="00000000" w:rsidDel="00000000" w:rsidP="00000000" w:rsidRDefault="00000000" w:rsidRPr="00000000" w14:paraId="0000001F">
      <w:pPr>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Unser Engagement für Menschenrechte und ethische Standards basiert auf dem Due-Diligence-Zyklus für Menschenrechte. Dieser Rahmen basiert auf einer Reihe von Standards, einschließlich des </w:t>
      </w:r>
      <w:hyperlink r:id="rId25">
        <w:r w:rsidDel="00000000" w:rsidR="00000000" w:rsidRPr="00000000">
          <w:rPr>
            <w:rFonts w:ascii="Arial" w:cs="Arial" w:eastAsia="Arial" w:hAnsi="Arial"/>
            <w:color w:val="1155cc"/>
            <w:sz w:val="20"/>
            <w:szCs w:val="20"/>
            <w:u w:val="single"/>
            <w:rtl w:val="0"/>
          </w:rPr>
          <w:t xml:space="preserve">Corporate Human Rights Benchmark</w:t>
        </w:r>
      </w:hyperlink>
      <w:r w:rsidDel="00000000" w:rsidR="00000000" w:rsidRPr="00000000">
        <w:rPr>
          <w:rFonts w:ascii="Arial" w:cs="Arial" w:eastAsia="Arial" w:hAnsi="Arial"/>
          <w:sz w:val="20"/>
          <w:szCs w:val="20"/>
          <w:rtl w:val="0"/>
        </w:rPr>
        <w:t xml:space="preserve"> und der </w:t>
      </w:r>
      <w:hyperlink r:id="rId26">
        <w:r w:rsidDel="00000000" w:rsidR="00000000" w:rsidRPr="00000000">
          <w:rPr>
            <w:rFonts w:ascii="Arial" w:cs="Arial" w:eastAsia="Arial" w:hAnsi="Arial"/>
            <w:color w:val="1155cc"/>
            <w:sz w:val="20"/>
            <w:szCs w:val="20"/>
            <w:u w:val="single"/>
            <w:rtl w:val="0"/>
          </w:rPr>
          <w:t xml:space="preserve">OECD Due Diligence Guidance</w:t>
        </w:r>
      </w:hyperlink>
      <w:r w:rsidDel="00000000" w:rsidR="00000000" w:rsidRPr="00000000">
        <w:rPr>
          <w:rFonts w:ascii="Arial" w:cs="Arial" w:eastAsia="Arial" w:hAnsi="Arial"/>
          <w:sz w:val="20"/>
          <w:szCs w:val="20"/>
          <w:rtl w:val="0"/>
        </w:rPr>
        <w:t xml:space="preserve">. Dadurch können wir reale und potenzielle Gefährdungen der Menschenrechte unserer Mitarbeiter*innen in unseren Betrieben, Lieferketten und den von uns genutzten Dienstleistungen ermitteln und entsprechend reagieren. </w:t>
      </w:r>
      <w:r w:rsidDel="00000000" w:rsidR="00000000" w:rsidRPr="00000000">
        <w:rPr>
          <w:rFonts w:ascii="Arial" w:cs="Arial" w:eastAsia="Arial" w:hAnsi="Arial"/>
          <w:sz w:val="20"/>
          <w:szCs w:val="20"/>
          <w:highlight w:val="white"/>
          <w:rtl w:val="0"/>
        </w:rPr>
        <w:t xml:space="preserve">Mehr Informationen zum Due-Diligence-Zyklus finden Sie auch in unserem </w:t>
      </w:r>
      <w:hyperlink r:id="rId27">
        <w:r w:rsidDel="00000000" w:rsidR="00000000" w:rsidRPr="00000000">
          <w:rPr>
            <w:rFonts w:ascii="Arial" w:cs="Arial" w:eastAsia="Arial" w:hAnsi="Arial"/>
            <w:color w:val="1155cc"/>
            <w:sz w:val="20"/>
            <w:szCs w:val="20"/>
            <w:highlight w:val="white"/>
            <w:u w:val="single"/>
            <w:rtl w:val="0"/>
          </w:rPr>
          <w:t xml:space="preserve">Fortschrittsbericht zu Nachhaltigkeit</w:t>
        </w:r>
      </w:hyperlink>
      <w:r w:rsidDel="00000000" w:rsidR="00000000" w:rsidRPr="00000000">
        <w:rPr>
          <w:rFonts w:ascii="Arial" w:cs="Arial" w:eastAsia="Arial" w:hAnsi="Arial"/>
          <w:sz w:val="20"/>
          <w:szCs w:val="20"/>
          <w:highlight w:val="white"/>
          <w:rtl w:val="0"/>
        </w:rPr>
        <w:t xml:space="preserve">, den ich Ihnen gern beifüge.</w:t>
      </w:r>
    </w:p>
    <w:p w:rsidR="00000000" w:rsidDel="00000000" w:rsidP="00000000" w:rsidRDefault="00000000" w:rsidRPr="00000000" w14:paraId="00000020">
      <w:pP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1">
      <w:pPr>
        <w:spacing w:after="240" w:line="276" w:lineRule="auto"/>
        <w:rPr>
          <w:rFonts w:ascii="Arial" w:cs="Arial" w:eastAsia="Arial" w:hAnsi="Arial"/>
          <w:sz w:val="20"/>
          <w:szCs w:val="20"/>
          <w:highlight w:val="white"/>
        </w:rPr>
      </w:pPr>
      <w:r w:rsidDel="00000000" w:rsidR="00000000" w:rsidRPr="00000000">
        <w:rPr>
          <w:rFonts w:ascii="Arial" w:cs="Arial" w:eastAsia="Arial" w:hAnsi="Arial"/>
          <w:sz w:val="20"/>
          <w:szCs w:val="20"/>
          <w:u w:val="single"/>
          <w:rtl w:val="0"/>
        </w:rPr>
        <w:t xml:space="preserve">Wie wir die Einhaltung unserer Standards sicherstellen</w:t>
      </w: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Partnermarken</w:t>
      </w:r>
    </w:p>
    <w:p w:rsidR="00000000" w:rsidDel="00000000" w:rsidP="00000000" w:rsidRDefault="00000000" w:rsidRPr="00000000" w14:paraId="00000023">
      <w:pPr>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Für alle Partner*innen haben wir Mindestanforderungen definiert, die sich auf die notwendigen Bereiche konzentrieren, um Nachhaltigkeit in Unternehmen voranzubringen. Zum Beispiel erwarten wir, dass unsere Markenpartner*innen volle Transparenz über ihre Tier-1-Zulieferer haben. Um zu sehen, ob unsere Partner*innen unsere Mindestanforderungen erfüllen, haben wir eine jährliche, verpflichtende Nachhaltigkeitsbewertung auf Basis des Higg Brand &amp; Retail Module der Sustainable Apparel Coalition (SAC) eingeführt, um nach und nach alle Partner*innen, die auf unserer Plattform verkaufen, zu bewerten. Dabei arbeiten wir kooperativ mit unseren Partner*innen zusammen und streben an, unsere Geschäftsbeziehungen stetig zu verbessern. Wenn wir ein Problem feststellen, sprechen wir dies offen an und arbeiten gemeinsam mit unseren Partner*innen an einer Lösung. In Fällen, in denen unsere Partner*innen nicht bereit sind, sich an der Behebung von Problemen zu beteiligen, oder sich weigern, diese anzuerkennen, pausieren oder beenden wir die Zusammenarbeit wenn nötig. </w:t>
      </w:r>
      <w:hyperlink r:id="rId28">
        <w:r w:rsidDel="00000000" w:rsidR="00000000" w:rsidRPr="00000000">
          <w:rPr>
            <w:rFonts w:ascii="Arial" w:cs="Arial" w:eastAsia="Arial" w:hAnsi="Arial"/>
            <w:color w:val="1155cc"/>
            <w:sz w:val="20"/>
            <w:szCs w:val="20"/>
            <w:u w:val="single"/>
            <w:rtl w:val="0"/>
          </w:rPr>
          <w:t xml:space="preserve">Die von uns gesammelten Daten</w:t>
        </w:r>
      </w:hyperlink>
      <w:r w:rsidDel="00000000" w:rsidR="00000000" w:rsidRPr="00000000">
        <w:rPr>
          <w:rFonts w:ascii="Arial" w:cs="Arial" w:eastAsia="Arial" w:hAnsi="Arial"/>
          <w:sz w:val="20"/>
          <w:szCs w:val="20"/>
          <w:rtl w:val="0"/>
        </w:rPr>
        <w:t xml:space="preserve"> werden Zalando dabei helfen, Trends in der gesamten Branche zu erkennen und zu untersuchen, wie wir gemeinsam mit unseren Partnermarken Lösungen für eine sinnvolle und dauerhafte Verbesserung entlang der kompletten Lieferkette entwickeln und weltweit nachhaltigere Lieferketten erreichen können. </w:t>
      </w: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Eigenmarken</w:t>
      </w:r>
    </w:p>
    <w:p w:rsidR="00000000" w:rsidDel="00000000" w:rsidP="00000000" w:rsidRDefault="00000000" w:rsidRPr="00000000" w14:paraId="00000026">
      <w:pPr>
        <w:spacing w:after="0" w:line="276" w:lineRule="auto"/>
        <w:rPr>
          <w:rFonts w:ascii="Arial" w:cs="Arial" w:eastAsia="Arial" w:hAnsi="Arial"/>
          <w:b w:val="1"/>
          <w:color w:val="0000ff"/>
          <w:sz w:val="20"/>
          <w:szCs w:val="20"/>
        </w:rPr>
      </w:pPr>
      <w:r w:rsidDel="00000000" w:rsidR="00000000" w:rsidRPr="00000000">
        <w:rPr>
          <w:rFonts w:ascii="Arial" w:cs="Arial" w:eastAsia="Arial" w:hAnsi="Arial"/>
          <w:sz w:val="20"/>
          <w:szCs w:val="20"/>
          <w:rtl w:val="0"/>
        </w:rPr>
        <w:t xml:space="preserve">In der Lieferkette unserer Eigenmarken möchten wir ebenso sukzessive mehr Transparenz zeigen. In 2020 veröffentlichte Zalando daher alle Eigenmarken-Beschaffungspartner in Tier 1 sowohl auf der </w:t>
      </w:r>
      <w:hyperlink r:id="rId29">
        <w:r w:rsidDel="00000000" w:rsidR="00000000" w:rsidRPr="00000000">
          <w:rPr>
            <w:rFonts w:ascii="Arial" w:cs="Arial" w:eastAsia="Arial" w:hAnsi="Arial"/>
            <w:color w:val="1155cc"/>
            <w:sz w:val="20"/>
            <w:szCs w:val="20"/>
            <w:u w:val="single"/>
            <w:rtl w:val="0"/>
          </w:rPr>
          <w:t xml:space="preserve">eigenen Seite</w:t>
        </w:r>
      </w:hyperlink>
      <w:r w:rsidDel="00000000" w:rsidR="00000000" w:rsidRPr="00000000">
        <w:rPr>
          <w:rFonts w:ascii="Arial" w:cs="Arial" w:eastAsia="Arial" w:hAnsi="Arial"/>
          <w:sz w:val="20"/>
          <w:szCs w:val="20"/>
          <w:rtl w:val="0"/>
        </w:rPr>
        <w:t xml:space="preserve"> als auch im </w:t>
      </w:r>
      <w:hyperlink r:id="rId30">
        <w:r w:rsidDel="00000000" w:rsidR="00000000" w:rsidRPr="00000000">
          <w:rPr>
            <w:rFonts w:ascii="Arial" w:cs="Arial" w:eastAsia="Arial" w:hAnsi="Arial"/>
            <w:color w:val="1155cc"/>
            <w:sz w:val="20"/>
            <w:szCs w:val="20"/>
            <w:u w:val="single"/>
            <w:rtl w:val="0"/>
          </w:rPr>
          <w:t xml:space="preserve">Open Apparel Registry </w:t>
        </w:r>
      </w:hyperlink>
      <w:r w:rsidDel="00000000" w:rsidR="00000000" w:rsidRPr="00000000">
        <w:rPr>
          <w:rFonts w:ascii="Arial" w:cs="Arial" w:eastAsia="Arial" w:hAnsi="Arial"/>
          <w:sz w:val="20"/>
          <w:szCs w:val="20"/>
          <w:rtl w:val="0"/>
        </w:rPr>
        <w:t xml:space="preserve">(OAR). Im März 2021 haben wir zudem die wichtigsten Endmaterialhersteller für unsere Schuhe offengelegt. Wir werden weiterhin die tieferen Ebenen Tier 2 und 3 unserer Lieferkette untersuchen, um zusätzliche Transparenz für alle unsere Stakeholder zu schaffen. Wir verpflichten uns, unsere Lieferkette weiterhin kontinuierlich transparenter zu gestalten zum Beispiel, indem wir über Tier 1 (Lieferanten und Fabriken) hinausgehen und beginnen, bestimmte Standorte von Gerbereien (Leder) oder Spinnereien (Baumwolle) genauer zu untersuchen. </w:t>
      </w: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Im Falle unserer Eigenmarken besitzen wir keine eigenen Fabriken, sondern arbeiten eng mit Beschaffungspartner*innen zusammen, die in ihren jeweiligen Bereichen langjährige Expertise mitbringen. Wir kooperieren aktuell mit 126 Beschaffungspartner*innen und 195 Fabriken in </w:t>
      </w:r>
      <w:r w:rsidDel="00000000" w:rsidR="00000000" w:rsidRPr="00000000">
        <w:rPr>
          <w:rFonts w:ascii="Arial" w:cs="Arial" w:eastAsia="Arial" w:hAnsi="Arial"/>
          <w:sz w:val="20"/>
          <w:szCs w:val="20"/>
          <w:rtl w:val="0"/>
        </w:rPr>
        <w:t xml:space="preserve">16 Ländern</w:t>
      </w:r>
      <w:r w:rsidDel="00000000" w:rsidR="00000000" w:rsidRPr="00000000">
        <w:rPr>
          <w:rFonts w:ascii="Arial" w:cs="Arial" w:eastAsia="Arial" w:hAnsi="Arial"/>
          <w:sz w:val="20"/>
          <w:szCs w:val="20"/>
          <w:rtl w:val="0"/>
        </w:rPr>
        <w:t xml:space="preserve">. Diese müssen uns jährlich die Ergebnisse ihrer Sozialaudits vorlegen. Die Produktionsstätte erhält eine Gesamtbewertung und gegebenenfalls einen Maßnahmenplan (Corrective Action Plan – CAP). Wird ein kritischer Verstoß festgestellt, muss der Betrieb das Problem beheben und innerhalb von sieben Monaten ein neues Audit vorlegen. Damit wir die negativen Auswirkungen unserer Aktivitäten in der Lieferkette auf die Umwelt nachvollziehen können, einschließlich der Treibhausgasemissionen, des Wasserverbrauchs und der Abfallproduktion, haben 2020 insgesamt 166 der Fabriken das Facility Environmental Module des </w:t>
      </w:r>
      <w:r w:rsidDel="00000000" w:rsidR="00000000" w:rsidRPr="00000000">
        <w:rPr>
          <w:rFonts w:ascii="Arial" w:cs="Arial" w:eastAsia="Arial" w:hAnsi="Arial"/>
          <w:sz w:val="20"/>
          <w:szCs w:val="20"/>
          <w:rtl w:val="0"/>
        </w:rPr>
        <w:t xml:space="preserve">Higg Index</w:t>
      </w:r>
      <w:r w:rsidDel="00000000" w:rsidR="00000000" w:rsidRPr="00000000">
        <w:rPr>
          <w:rFonts w:ascii="Arial" w:cs="Arial" w:eastAsia="Arial" w:hAnsi="Arial"/>
          <w:sz w:val="20"/>
          <w:szCs w:val="20"/>
          <w:rtl w:val="0"/>
        </w:rPr>
        <w:t xml:space="preserve"> ausgefüllt und uns ihre Ergebnisse mitgeteilt.</w:t>
      </w:r>
    </w:p>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Die Entlohnung der Arbeiter*innen ist ein wichtiges Thema für uns und wir arbeiten mit verschiedenen Stakeholdern in der gesamten Branche zusammen, um eine gemeinsame Lösung und nächste Schritte voranzutreiben. Dies tun wir in erster Linie durch unsere Mitgliedschaft bei </w:t>
      </w:r>
      <w:hyperlink r:id="rId31">
        <w:r w:rsidDel="00000000" w:rsidR="00000000" w:rsidRPr="00000000">
          <w:rPr>
            <w:rFonts w:ascii="Arial" w:cs="Arial" w:eastAsia="Arial" w:hAnsi="Arial"/>
            <w:color w:val="1155cc"/>
            <w:sz w:val="20"/>
            <w:szCs w:val="20"/>
            <w:u w:val="single"/>
            <w:rtl w:val="0"/>
          </w:rPr>
          <w:t xml:space="preserve">ACT</w:t>
        </w:r>
      </w:hyperlink>
      <w:r w:rsidDel="00000000" w:rsidR="00000000" w:rsidRPr="00000000">
        <w:rPr>
          <w:rFonts w:ascii="Arial" w:cs="Arial" w:eastAsia="Arial" w:hAnsi="Arial"/>
          <w:sz w:val="20"/>
          <w:szCs w:val="20"/>
          <w:rtl w:val="0"/>
        </w:rPr>
        <w:t xml:space="preserve">. Durch unsere Mitgliedschaft erwarten wir, dass wir Lösungen durch Tarifverhandlungen auf Branchenebene vorantreiben können. Existenzsichernde Löhne sind ein komplexes Thema, das alle Akteure*innen in der Modeindustrie betrifft und nur durch die Zusammenarbeit der Branche gelöst werden kann. Wir setzen unser enges Engagement zu den Themen in den Schwerpunkt-Ländern fort, und obwohl wir wissen, dass diese Lösungen Zeit brauchen, bleiben wir unserer Mitgliedschaft als entscheidende Lösung verpflichtet, um das Thema existenzsichernder Löhne weiter voranzutreiben. Ein weiteres Beispiel stellt das Better Work Programme der </w:t>
      </w:r>
      <w:r w:rsidDel="00000000" w:rsidR="00000000" w:rsidRPr="00000000">
        <w:rPr>
          <w:rFonts w:ascii="Arial" w:cs="Arial" w:eastAsia="Arial" w:hAnsi="Arial"/>
          <w:sz w:val="20"/>
          <w:szCs w:val="20"/>
          <w:rtl w:val="0"/>
        </w:rPr>
        <w:t xml:space="preserve">International Labour Organization</w:t>
      </w:r>
      <w:r w:rsidDel="00000000" w:rsidR="00000000" w:rsidRPr="00000000">
        <w:rPr>
          <w:rFonts w:ascii="Arial" w:cs="Arial" w:eastAsia="Arial" w:hAnsi="Arial"/>
          <w:sz w:val="20"/>
          <w:szCs w:val="20"/>
          <w:rtl w:val="0"/>
        </w:rPr>
        <w:t xml:space="preserve"> (ILO) in Bangladesh dar. Hiermit möchten wir unsere Zulieferer bei der Verbesserung der Arbeitsbedingungen in ihren Fabriken unterstützen. Ein besonderer Schwerpunkt liegt auf dem Engagement der Arbeiter*innen.</w:t>
      </w:r>
    </w:p>
    <w:p w:rsidR="00000000" w:rsidDel="00000000" w:rsidP="00000000" w:rsidRDefault="00000000" w:rsidRPr="00000000" w14:paraId="0000002B">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Logistik</w:t>
      </w:r>
    </w:p>
    <w:p w:rsidR="00000000" w:rsidDel="00000000" w:rsidP="00000000" w:rsidRDefault="00000000" w:rsidRPr="00000000" w14:paraId="0000002C">
      <w:pPr>
        <w:spacing w:after="2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Auch unsere Logistikzentren – sowohl die von Zalando als auch die von Drittanbietern – werden zweimal im Jahr von unserem externen Auditpartner anhand unserer Sozialstandards geprüft. Werden bei den Prüfungen Verstöße festgestellt, arbeiten unsere Operations-Teams mit den jeweiligen Standorten zusammen, um geeignete Maßnahmen umzusetzen. </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Nachhaltige Mode bei Zalando</w:t>
      </w:r>
    </w:p>
    <w:p w:rsidR="00000000" w:rsidDel="00000000" w:rsidP="00000000" w:rsidRDefault="00000000" w:rsidRPr="00000000" w14:paraId="0000002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Durch unseren </w:t>
      </w:r>
      <w:hyperlink r:id="rId32">
        <w:r w:rsidDel="00000000" w:rsidR="00000000" w:rsidRPr="00000000">
          <w:rPr>
            <w:rFonts w:ascii="Arial" w:cs="Arial" w:eastAsia="Arial" w:hAnsi="Arial"/>
            <w:color w:val="1155cc"/>
            <w:sz w:val="20"/>
            <w:szCs w:val="20"/>
            <w:u w:val="single"/>
            <w:rtl w:val="0"/>
          </w:rPr>
          <w:t xml:space="preserve">Attitude-Behaviour Gap Report </w:t>
        </w:r>
      </w:hyperlink>
      <w:r w:rsidDel="00000000" w:rsidR="00000000" w:rsidRPr="00000000">
        <w:rPr>
          <w:rFonts w:ascii="Arial" w:cs="Arial" w:eastAsia="Arial" w:hAnsi="Arial"/>
          <w:sz w:val="20"/>
          <w:szCs w:val="20"/>
          <w:rtl w:val="0"/>
        </w:rPr>
        <w:t xml:space="preserve">wissen wir, dass unsere Kund*innen zunehmend auf der Grundlage ihrer Werte einkaufen, aber Schwierigkeiten haben, die richtigen Informationen zu finden, um nachhaltigere Entscheidungen zu treffen. Da es keine branchenweite Definition von "nachhaltiger Mode" gibt, greifen Marken und Einzelhändler auf ihre eigenen Definitionen zurück, was zu Verwirrung beim Kunden führen kann. Das wollen wir ändern. Deshalb arbeiten wir eng mit Partnern wie der </w:t>
      </w:r>
      <w:r w:rsidDel="00000000" w:rsidR="00000000" w:rsidRPr="00000000">
        <w:rPr>
          <w:rFonts w:ascii="Arial" w:cs="Arial" w:eastAsia="Arial" w:hAnsi="Arial"/>
          <w:sz w:val="20"/>
          <w:szCs w:val="20"/>
          <w:rtl w:val="0"/>
        </w:rPr>
        <w:t xml:space="preserve">Sustainable Apparel Coalition </w:t>
      </w:r>
      <w:r w:rsidDel="00000000" w:rsidR="00000000" w:rsidRPr="00000000">
        <w:rPr>
          <w:rFonts w:ascii="Arial" w:cs="Arial" w:eastAsia="Arial" w:hAnsi="Arial"/>
          <w:sz w:val="20"/>
          <w:szCs w:val="20"/>
          <w:rtl w:val="0"/>
        </w:rPr>
        <w:t xml:space="preserve">(SAC) zusammen und unterstützen diese dabei, einen branchenweiten Standard zu entwickeln, wie Nachhaltigkeit in der Bekleidungsindustrie gemessen und kommuniziert werden kann. Unser Ziel ist es, 1) positive Anreize für den Fortschritt in der Branche zu schaffen und 2) unseren Kunden transparente und verständliche Nachhaltigkeitsinformationen über die Produkte, die sie kaufen, zur Verfügung zu stellen.</w:t>
      </w:r>
    </w:p>
    <w:p w:rsidR="00000000" w:rsidDel="00000000" w:rsidP="00000000" w:rsidRDefault="00000000" w:rsidRPr="00000000" w14:paraId="0000003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Wir heben Produkte mit der Sustainability Flag hervor, wenn sie eines oder mehrere unserer </w:t>
      </w:r>
      <w:hyperlink r:id="rId33">
        <w:r w:rsidDel="00000000" w:rsidR="00000000" w:rsidRPr="00000000">
          <w:rPr>
            <w:rFonts w:ascii="Arial" w:cs="Arial" w:eastAsia="Arial" w:hAnsi="Arial"/>
            <w:color w:val="1155cc"/>
            <w:sz w:val="20"/>
            <w:szCs w:val="20"/>
            <w:u w:val="single"/>
            <w:rtl w:val="0"/>
          </w:rPr>
          <w:t xml:space="preserve">Nachhaltigkeitskriterien</w:t>
        </w:r>
      </w:hyperlink>
      <w:r w:rsidDel="00000000" w:rsidR="00000000" w:rsidRPr="00000000">
        <w:rPr>
          <w:rFonts w:ascii="Arial" w:cs="Arial" w:eastAsia="Arial" w:hAnsi="Arial"/>
          <w:sz w:val="20"/>
          <w:szCs w:val="20"/>
          <w:rtl w:val="0"/>
        </w:rPr>
        <w:t xml:space="preserve"> erfüllen, basierend auf 1) der Verwendung von nachhaltigeren Materialien bzw. Prozessen oder 2) anerkannten Zertifizierungen Dritter wie dem Global Organic Textile Standard. Die Kriterien werden kontinuierlich jedes Jahr verschärft, zum Beispiel durch die Anhebung des Mindestanteils für recycelte Materialien von 20% auf 30% in diesem Jahr. Kund*innen können sich zudem auf unserer </w:t>
      </w:r>
      <w:hyperlink r:id="rId34">
        <w:r w:rsidDel="00000000" w:rsidR="00000000" w:rsidRPr="00000000">
          <w:rPr>
            <w:rFonts w:ascii="Arial" w:cs="Arial" w:eastAsia="Arial" w:hAnsi="Arial"/>
            <w:color w:val="1155cc"/>
            <w:sz w:val="20"/>
            <w:szCs w:val="20"/>
            <w:u w:val="single"/>
            <w:rtl w:val="0"/>
          </w:rPr>
          <w:t xml:space="preserve">Hub Page zum Thema Nachhaltigkeit</w:t>
        </w:r>
      </w:hyperlink>
      <w:r w:rsidDel="00000000" w:rsidR="00000000" w:rsidRPr="00000000">
        <w:rPr>
          <w:rFonts w:ascii="Arial" w:cs="Arial" w:eastAsia="Arial" w:hAnsi="Arial"/>
          <w:sz w:val="20"/>
          <w:szCs w:val="20"/>
          <w:rtl w:val="0"/>
        </w:rPr>
        <w:t xml:space="preserve"> im Fashion Store</w:t>
      </w:r>
      <w:r w:rsidDel="00000000" w:rsidR="00000000" w:rsidRPr="00000000">
        <w:rPr>
          <w:rFonts w:ascii="Arial" w:cs="Arial" w:eastAsia="Arial" w:hAnsi="Arial"/>
          <w:sz w:val="20"/>
          <w:szCs w:val="20"/>
          <w:rtl w:val="0"/>
        </w:rPr>
        <w:t xml:space="preserve"> informieren oder den Filter für nachhaltigere Produkte im Shop-Menü nutzen. Darüber hinaus haben wir im April 2021 ein neues </w:t>
      </w:r>
      <w:hyperlink r:id="rId35">
        <w:r w:rsidDel="00000000" w:rsidR="00000000" w:rsidRPr="00000000">
          <w:rPr>
            <w:rFonts w:ascii="Arial" w:cs="Arial" w:eastAsia="Arial" w:hAnsi="Arial"/>
            <w:color w:val="1155cc"/>
            <w:sz w:val="20"/>
            <w:szCs w:val="20"/>
            <w:u w:val="single"/>
            <w:rtl w:val="0"/>
          </w:rPr>
          <w:t xml:space="preserve">wertebasiertes Browsingerlebnis</w:t>
        </w:r>
      </w:hyperlink>
      <w:r w:rsidDel="00000000" w:rsidR="00000000" w:rsidRPr="00000000">
        <w:rPr>
          <w:rFonts w:ascii="Arial" w:cs="Arial" w:eastAsia="Arial" w:hAnsi="Arial"/>
          <w:sz w:val="20"/>
          <w:szCs w:val="20"/>
          <w:rtl w:val="0"/>
        </w:rPr>
        <w:t xml:space="preserve"> in den Zalando Shop integriert. Dafür haben wir die Einflussbereiche mit unseren bestehenden Nachhaltigkeitskriterien abgeglichen.</w:t>
      </w:r>
    </w:p>
    <w:p w:rsidR="00000000" w:rsidDel="00000000" w:rsidP="00000000" w:rsidRDefault="00000000" w:rsidRPr="00000000" w14:paraId="00000031">
      <w:pPr>
        <w:rPr>
          <w:b w:val="1"/>
        </w:rPr>
      </w:pPr>
      <w:r w:rsidDel="00000000" w:rsidR="00000000" w:rsidRPr="00000000">
        <w:rPr>
          <w:rtl w:val="0"/>
        </w:rPr>
      </w:r>
    </w:p>
    <w:sectPr>
      <w:headerReference r:id="rId3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Zalando SE</w:t>
      <w:tab/>
      <w:tab/>
      <w:tab/>
      <w:tab/>
      <w:tab/>
      <w:tab/>
      <w:tab/>
      <w:tab/>
      <w:tab/>
      <w:tab/>
      <w:t xml:space="preserve">28.05.2021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n.zalando.de/campaigns/about-sustainability/" TargetMode="External"/><Relationship Id="rId22" Type="http://schemas.openxmlformats.org/officeDocument/2006/relationships/hyperlink" Target="https://corporate.zalando.com/de/nachhaltigkeit/domore-unsere-strategie-fuer-nachhaltigkeit" TargetMode="External"/><Relationship Id="rId21" Type="http://schemas.openxmlformats.org/officeDocument/2006/relationships/hyperlink" Target="https://corporate.zalando.com/en/newsroom/news-stories/zalando-enables-more-customers-shop-sustainably-new-value-based-browsing" TargetMode="External"/><Relationship Id="rId24" Type="http://schemas.openxmlformats.org/officeDocument/2006/relationships/hyperlink" Target="https://corporate.zalando.com/sites/default/files/media-download/ZalandoSE_Sustainable_Sourcing_Policy.pdf" TargetMode="External"/><Relationship Id="rId23" Type="http://schemas.openxmlformats.org/officeDocument/2006/relationships/hyperlink" Target="https://corporate.zalando.com/sites/default/files/media-download/Zalando%20SE_Code%20of%20Conduc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rporatebenchmark.org/" TargetMode="External"/><Relationship Id="rId26" Type="http://schemas.openxmlformats.org/officeDocument/2006/relationships/hyperlink" Target="https://www.oecd.org/investment/due-diligence-guidance-for-responsible-business-conduct.htm" TargetMode="External"/><Relationship Id="rId25" Type="http://schemas.openxmlformats.org/officeDocument/2006/relationships/hyperlink" Target="https://www.corporatebenchmark.org/" TargetMode="External"/><Relationship Id="rId28" Type="http://schemas.openxmlformats.org/officeDocument/2006/relationships/hyperlink" Target="https://corporate.zalando.com/de/newsroom/news-storys/zalando-erhoeht-transparenz-und-veroeffentlicht-erste-erkenntnisse-aus-der" TargetMode="External"/><Relationship Id="rId27" Type="http://schemas.openxmlformats.org/officeDocument/2006/relationships/hyperlink" Target="https://corporate.zalando.com/sites/default/files/media-download/Zalando_SE_Fortschrittsbericht_zu_Nachhaltigkeit_2020.pdf" TargetMode="External"/><Relationship Id="rId5" Type="http://schemas.openxmlformats.org/officeDocument/2006/relationships/styles" Target="styles.xml"/><Relationship Id="rId6" Type="http://schemas.openxmlformats.org/officeDocument/2006/relationships/hyperlink" Target="https://corporate.zalando.com/en/sustainability/domore-our-sustainability-strategy" TargetMode="External"/><Relationship Id="rId29" Type="http://schemas.openxmlformats.org/officeDocument/2006/relationships/hyperlink" Target="https://corporate.zalando.com/de/nachhaltigkeit/unsere-beschaffungspartner-fuer-eigenmarken" TargetMode="External"/><Relationship Id="rId7" Type="http://schemas.openxmlformats.org/officeDocument/2006/relationships/hyperlink" Target="https://corporate.zalando.com/sites/default/files/media-download/Zalando%20SE_Code%20of%20Conduct.pdf" TargetMode="External"/><Relationship Id="rId8" Type="http://schemas.openxmlformats.org/officeDocument/2006/relationships/hyperlink" Target="https://corporate.zalando.com/sites/default/files/media-download/Zalando_SE_Sustainable_Sourcing_Policy.pdf" TargetMode="External"/><Relationship Id="rId31" Type="http://schemas.openxmlformats.org/officeDocument/2006/relationships/hyperlink" Target="https://actonlivingwages.com/" TargetMode="External"/><Relationship Id="rId30" Type="http://schemas.openxmlformats.org/officeDocument/2006/relationships/hyperlink" Target="https://info.openapparel.org/" TargetMode="External"/><Relationship Id="rId11" Type="http://schemas.openxmlformats.org/officeDocument/2006/relationships/hyperlink" Target="https://corporate.zalando.com/en/sustainability" TargetMode="External"/><Relationship Id="rId33" Type="http://schemas.openxmlformats.org/officeDocument/2006/relationships/hyperlink" Target="https://corporate.zalando.com/de/nachhaltigkeit/nachhaltige-mode-definieren" TargetMode="External"/><Relationship Id="rId10" Type="http://schemas.openxmlformats.org/officeDocument/2006/relationships/hyperlink" Target="https://www.oecd.org/investment/due-diligence-guidance-for-responsible-business-conduct.htm" TargetMode="External"/><Relationship Id="rId32" Type="http://schemas.openxmlformats.org/officeDocument/2006/relationships/hyperlink" Target="https://corporate.zalando.com/de/attitude-behavior-gap-report" TargetMode="External"/><Relationship Id="rId13" Type="http://schemas.openxmlformats.org/officeDocument/2006/relationships/hyperlink" Target="https://corporate.zalando.com/en/sustainability/our-private-label-suppliers" TargetMode="External"/><Relationship Id="rId35" Type="http://schemas.openxmlformats.org/officeDocument/2006/relationships/hyperlink" Target="https://corporate.zalando.com/de/newsroom/news-storys/zalandos-neues-wertebasiertes-browsing-erlebnis-fuer-nachhaltigeres-einkaufen" TargetMode="External"/><Relationship Id="rId12" Type="http://schemas.openxmlformats.org/officeDocument/2006/relationships/hyperlink" Target="https://corporate.zalando.com/en/newsroom/news-stories/zalando-increases-transparency-and-shares-first-insights-sustainability-brand" TargetMode="External"/><Relationship Id="rId34" Type="http://schemas.openxmlformats.org/officeDocument/2006/relationships/hyperlink" Target="https://en.zalando.de/campaigns/about-sustainability/" TargetMode="External"/><Relationship Id="rId15" Type="http://schemas.openxmlformats.org/officeDocument/2006/relationships/hyperlink" Target="https://actonlivingwages.com/" TargetMode="External"/><Relationship Id="rId14" Type="http://schemas.openxmlformats.org/officeDocument/2006/relationships/hyperlink" Target="https://info.openapparel.org/" TargetMode="External"/><Relationship Id="rId36" Type="http://schemas.openxmlformats.org/officeDocument/2006/relationships/header" Target="header1.xml"/><Relationship Id="rId17" Type="http://schemas.openxmlformats.org/officeDocument/2006/relationships/hyperlink" Target="https://corporate.zalando.com/en/newsroom/news-stories/zalando-increases-transparency-and-shares-first-insights-sustainability-brand" TargetMode="External"/><Relationship Id="rId16" Type="http://schemas.openxmlformats.org/officeDocument/2006/relationships/hyperlink" Target="https://corporate.zalando.com/en/attitude-behavior-gap-report" TargetMode="External"/><Relationship Id="rId19" Type="http://schemas.openxmlformats.org/officeDocument/2006/relationships/hyperlink" Target="https://corporate.zalando.com/en/sustainability/defining-sustainable-fashion" TargetMode="External"/><Relationship Id="rId18" Type="http://schemas.openxmlformats.org/officeDocument/2006/relationships/hyperlink" Target="https://corporate.zalando.com/en/newsroom/news-stories/zalando-increases-transparency-and-shares-first-insights-sustainability-b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