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Many thanks for your e-mail</w:t>
      </w:r>
    </w:p>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1F497D"/>
          <w:sz w:val="20"/>
          <w:szCs w:val="20"/>
          <w:lang w:val="en-US" w:eastAsia="de-DE"/>
        </w:rPr>
        <w:t> </w:t>
      </w:r>
    </w:p>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Louis Dreyfus Company (LDC) has policies and actions in place as an active participant in the fight against deforestation and to preserve biodiversity, as well as the respect of human rights. We are conscious that our activity puts us at the heart of some of the world’s most pressing challenges, as we help to feed a growing population sustainably.</w:t>
      </w:r>
    </w:p>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 </w:t>
      </w:r>
    </w:p>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While the supply can be complex, purchasing from farmers, we are one of the founding signatories of the Soy Moratorium in 2006 in Brazil and have our own Soy Sustainability Policy, which integrates no deforestation and respect of human rights as a prerequisite for purchases. We are also </w:t>
      </w:r>
      <w:hyperlink r:id="rId5" w:history="1">
        <w:r w:rsidRPr="00263CA0">
          <w:rPr>
            <w:rFonts w:ascii="Arial" w:eastAsia="Times New Roman" w:hAnsi="Arial" w:cs="Arial"/>
            <w:color w:val="800080"/>
            <w:sz w:val="20"/>
            <w:szCs w:val="20"/>
            <w:u w:val="single"/>
            <w:lang w:val="en-US" w:eastAsia="de-DE"/>
          </w:rPr>
          <w:t>working with our peers</w:t>
        </w:r>
      </w:hyperlink>
      <w:r w:rsidRPr="00263CA0">
        <w:rPr>
          <w:rFonts w:ascii="Arial" w:eastAsia="Times New Roman" w:hAnsi="Arial" w:cs="Arial"/>
          <w:color w:val="000000"/>
          <w:sz w:val="20"/>
          <w:szCs w:val="20"/>
          <w:lang w:val="en-US" w:eastAsia="de-DE"/>
        </w:rPr>
        <w:t> as a member of the World Business Council for Sustainable Development’s Soft Commodities Forum, to ensure that purchases avoid high-risk areas for deforestation and we encourage farmers to only expand on existing pasture land, even if legally they could clear new forest areas.</w:t>
      </w:r>
    </w:p>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 </w:t>
      </w:r>
    </w:p>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 xml:space="preserve">We are convinced that agricultural supply chain issues can only be solved through the collaboration of all the parties concerned: governments, companies, civil society and farmers themselves, and – although we are not farmers - we continue to work extensively to improve farmer practices and reduce poverty. Any specific allegations are investigated </w:t>
      </w:r>
      <w:proofErr w:type="gramStart"/>
      <w:r w:rsidRPr="00263CA0">
        <w:rPr>
          <w:rFonts w:ascii="Arial" w:eastAsia="Times New Roman" w:hAnsi="Arial" w:cs="Arial"/>
          <w:color w:val="000000"/>
          <w:sz w:val="20"/>
          <w:szCs w:val="20"/>
          <w:lang w:val="en-US" w:eastAsia="de-DE"/>
        </w:rPr>
        <w:t>and  action</w:t>
      </w:r>
      <w:proofErr w:type="gramEnd"/>
      <w:r w:rsidRPr="00263CA0">
        <w:rPr>
          <w:rFonts w:ascii="Arial" w:eastAsia="Times New Roman" w:hAnsi="Arial" w:cs="Arial"/>
          <w:color w:val="000000"/>
          <w:sz w:val="20"/>
          <w:szCs w:val="20"/>
          <w:lang w:val="en-US" w:eastAsia="de-DE"/>
        </w:rPr>
        <w:t xml:space="preserve"> taken, including termination of contracts when there is no change.</w:t>
      </w:r>
    </w:p>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 </w:t>
      </w:r>
    </w:p>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 xml:space="preserve">We have a strong commitment to fair and sustainable value creation along the agricultural supply chain, and this includes the protection of the environment and human rights. We work in partnership with specialist organizations like the International </w:t>
      </w:r>
      <w:proofErr w:type="spellStart"/>
      <w:r w:rsidRPr="00263CA0">
        <w:rPr>
          <w:rFonts w:ascii="Arial" w:eastAsia="Times New Roman" w:hAnsi="Arial" w:cs="Arial"/>
          <w:color w:val="000000"/>
          <w:sz w:val="20"/>
          <w:szCs w:val="20"/>
          <w:lang w:val="en-US" w:eastAsia="de-DE"/>
        </w:rPr>
        <w:t>Labour</w:t>
      </w:r>
      <w:proofErr w:type="spellEnd"/>
      <w:r w:rsidRPr="00263CA0">
        <w:rPr>
          <w:rFonts w:ascii="Arial" w:eastAsia="Times New Roman" w:hAnsi="Arial" w:cs="Arial"/>
          <w:color w:val="000000"/>
          <w:sz w:val="20"/>
          <w:szCs w:val="20"/>
          <w:lang w:val="en-US" w:eastAsia="de-DE"/>
        </w:rPr>
        <w:t xml:space="preserve"> Organization (ILO) and specific commodity experts, to ensure continuous monitoring and improvement where issues may exist.</w:t>
      </w:r>
    </w:p>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 </w:t>
      </w:r>
    </w:p>
    <w:p w:rsidR="00263CA0" w:rsidRPr="00263CA0" w:rsidRDefault="00263CA0" w:rsidP="00263CA0">
      <w:p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 Our commitments and actions can be found in the public domain on our website, including regular reporting:</w:t>
      </w:r>
    </w:p>
    <w:p w:rsidR="00263CA0" w:rsidRPr="00263CA0" w:rsidRDefault="00263CA0" w:rsidP="00263CA0">
      <w:pPr>
        <w:numPr>
          <w:ilvl w:val="0"/>
          <w:numId w:val="1"/>
        </w:num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Human rights commitments: </w:t>
      </w:r>
      <w:hyperlink r:id="rId6" w:history="1">
        <w:r w:rsidRPr="00263CA0">
          <w:rPr>
            <w:rFonts w:ascii="Arial" w:eastAsia="Times New Roman" w:hAnsi="Arial" w:cs="Arial"/>
            <w:color w:val="800080"/>
            <w:sz w:val="20"/>
            <w:szCs w:val="20"/>
            <w:u w:val="single"/>
            <w:lang w:val="en-US" w:eastAsia="de-DE"/>
          </w:rPr>
          <w:t>http://www.ldc.com/global/en/sustainability/key-issues/human-rights/</w:t>
        </w:r>
      </w:hyperlink>
    </w:p>
    <w:p w:rsidR="00263CA0" w:rsidRPr="00263CA0" w:rsidRDefault="00263CA0" w:rsidP="00263CA0">
      <w:pPr>
        <w:numPr>
          <w:ilvl w:val="0"/>
          <w:numId w:val="1"/>
        </w:num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Our soy sustainability commitments</w:t>
      </w:r>
      <w:r w:rsidRPr="00263CA0">
        <w:rPr>
          <w:rFonts w:ascii="Arial" w:eastAsia="Times New Roman" w:hAnsi="Arial" w:cs="Arial"/>
          <w:color w:val="1F497D"/>
          <w:sz w:val="20"/>
          <w:szCs w:val="20"/>
          <w:lang w:val="en-US" w:eastAsia="de-DE"/>
        </w:rPr>
        <w:t>: </w:t>
      </w:r>
      <w:hyperlink r:id="rId7" w:history="1">
        <w:r w:rsidRPr="00263CA0">
          <w:rPr>
            <w:rFonts w:ascii="Arial" w:eastAsia="Times New Roman" w:hAnsi="Arial" w:cs="Arial"/>
            <w:color w:val="800080"/>
            <w:sz w:val="20"/>
            <w:szCs w:val="20"/>
            <w:u w:val="single"/>
            <w:lang w:val="en-US" w:eastAsia="de-DE"/>
          </w:rPr>
          <w:t>http://www.ldc.com/global/en/sustainability/sustainable-supply-chain/sustainable-soy/</w:t>
        </w:r>
      </w:hyperlink>
    </w:p>
    <w:p w:rsidR="00263CA0" w:rsidRPr="00263CA0" w:rsidRDefault="00263CA0" w:rsidP="00263CA0">
      <w:pPr>
        <w:numPr>
          <w:ilvl w:val="0"/>
          <w:numId w:val="1"/>
        </w:num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Commitment to sustainability:</w:t>
      </w:r>
      <w:r w:rsidRPr="00263CA0">
        <w:rPr>
          <w:rFonts w:ascii="Arial" w:eastAsia="Times New Roman" w:hAnsi="Arial" w:cs="Arial"/>
          <w:color w:val="1F497D"/>
          <w:sz w:val="20"/>
          <w:szCs w:val="20"/>
          <w:lang w:val="en-US" w:eastAsia="de-DE"/>
        </w:rPr>
        <w:t> </w:t>
      </w:r>
      <w:hyperlink r:id="rId8" w:history="1">
        <w:r w:rsidRPr="00263CA0">
          <w:rPr>
            <w:rFonts w:ascii="Arial" w:eastAsia="Times New Roman" w:hAnsi="Arial" w:cs="Arial"/>
            <w:color w:val="800080"/>
            <w:sz w:val="20"/>
            <w:szCs w:val="20"/>
            <w:u w:val="single"/>
            <w:lang w:val="en-US" w:eastAsia="de-DE"/>
          </w:rPr>
          <w:t>http://www.ldc.com/global/en/careers/commitment-sustainability/</w:t>
        </w:r>
      </w:hyperlink>
    </w:p>
    <w:p w:rsidR="00263CA0" w:rsidRPr="00263CA0" w:rsidRDefault="00263CA0" w:rsidP="00263CA0">
      <w:pPr>
        <w:numPr>
          <w:ilvl w:val="0"/>
          <w:numId w:val="1"/>
        </w:numPr>
        <w:rPr>
          <w:rFonts w:ascii="Times New Roman" w:eastAsia="Times New Roman" w:hAnsi="Times New Roman" w:cs="Times New Roman"/>
          <w:color w:val="000000"/>
          <w:lang w:val="en-US" w:eastAsia="de-DE"/>
        </w:rPr>
      </w:pPr>
      <w:r w:rsidRPr="00263CA0">
        <w:rPr>
          <w:rFonts w:ascii="Arial" w:eastAsia="Times New Roman" w:hAnsi="Arial" w:cs="Arial"/>
          <w:color w:val="000000"/>
          <w:sz w:val="20"/>
          <w:szCs w:val="20"/>
          <w:lang w:val="en-US" w:eastAsia="de-DE"/>
        </w:rPr>
        <w:t>Sustainability reporting (including human rights):</w:t>
      </w:r>
      <w:hyperlink r:id="rId9" w:history="1">
        <w:r w:rsidRPr="00263CA0">
          <w:rPr>
            <w:rFonts w:ascii="Arial" w:eastAsia="Times New Roman" w:hAnsi="Arial" w:cs="Arial"/>
            <w:color w:val="800080"/>
            <w:sz w:val="20"/>
            <w:szCs w:val="20"/>
            <w:u w:val="single"/>
            <w:lang w:val="en-US" w:eastAsia="de-DE"/>
          </w:rPr>
          <w:t>http://www.ldc.com/global/en/sustainability/sustainability-reporting/</w:t>
        </w:r>
      </w:hyperlink>
    </w:p>
    <w:p w:rsidR="00B90C0F" w:rsidRPr="00263CA0" w:rsidRDefault="00B90C0F">
      <w:pPr>
        <w:rPr>
          <w:lang w:val="en-US"/>
        </w:rPr>
      </w:pPr>
      <w:bookmarkStart w:id="0" w:name="_GoBack"/>
      <w:bookmarkEnd w:id="0"/>
    </w:p>
    <w:sectPr w:rsidR="00B90C0F" w:rsidRPr="00263CA0" w:rsidSect="00556D6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36791"/>
    <w:multiLevelType w:val="multilevel"/>
    <w:tmpl w:val="D088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A0"/>
    <w:rsid w:val="00263CA0"/>
    <w:rsid w:val="00556D6B"/>
    <w:rsid w:val="00B90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8D8FD8-ADA3-A94D-9996-E5175218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63CA0"/>
  </w:style>
  <w:style w:type="character" w:styleId="Hyperlink">
    <w:name w:val="Hyperlink"/>
    <w:basedOn w:val="Absatz-Standardschriftart"/>
    <w:uiPriority w:val="99"/>
    <w:semiHidden/>
    <w:unhideWhenUsed/>
    <w:rsid w:val="00263CA0"/>
    <w:rPr>
      <w:color w:val="0000FF"/>
      <w:u w:val="single"/>
    </w:rPr>
  </w:style>
  <w:style w:type="character" w:customStyle="1" w:styleId="xapple-converted-space">
    <w:name w:val="xapple-converted-space"/>
    <w:basedOn w:val="Absatz-Standardschriftart"/>
    <w:rsid w:val="0026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0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urldefense.proofpoint.com%2Fv2%2Furl%3Fu%3Dhttp-3A__www.ldc.com_global_en_careers_commitment-2Dsustainability_%26d%3DDwMFAg%26c%3DqwStF0e4-YFyvjCeML3ehA%26r%3DvErfrdAYfI_b5Y1JVyoSYlME6WpmhW9cutyS6UHOcDE%26m%3DlUeuM4kOZxKl0rdMeGfHi07gsy-LIt9GIhuxP_UXmaA%26s%3D2s2WwoWXzTqeQysYjI26P9Slit2ianq1dE_jcxSusGk%26e%3D&amp;data=02%7C01%7CGUY.HOGGE%40ldc.com%7Cd244cf11a5104a10884808d6fed58eeb%7C40a64d0bf2f94a34b1b30992ac0e5e4e%7C1%7C0%7C636976590508837497&amp;sdata=IS2dHzrjCG%2FL3gJXHn5qu%2B%2FRQtur5s6E41RP95%2F91gc%3D&amp;reserved=0" TargetMode="External"/><Relationship Id="rId3" Type="http://schemas.openxmlformats.org/officeDocument/2006/relationships/settings" Target="settings.xml"/><Relationship Id="rId7" Type="http://schemas.openxmlformats.org/officeDocument/2006/relationships/hyperlink" Target="http://www.ldc.com/global/en/sustainability/sustainable-supply-chain/sustainable-s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urldefense.proofpoint.com%2Fv2%2Furl%3Fu%3Dhttp-3A__www.ldc.com_global_en_sustainability_key-2Dissues_human-2Drights_%26d%3DDwMFAg%26c%3DqwStF0e4-YFyvjCeML3ehA%26r%3DvErfrdAYfI_b5Y1JVyoSYlME6WpmhW9cutyS6UHOcDE%26m%3DlUeuM4kOZxKl0rdMeGfHi07gsy-LIt9GIhuxP_UXmaA%26s%3DR7dauC9BwnEbOcJioFDXYFYucMk118Yuc_dabj5YPXo%26e%3D&amp;data=02%7C01%7CGUY.HOGGE%40ldc.com%7Cd244cf11a5104a10884808d6fed58eeb%7C40a64d0bf2f94a34b1b30992ac0e5e4e%7C1%7C0%7C636976590508827489&amp;sdata=aE2AYZgt8G9wq1Tq5FNEYKXKo46Xlnb6h82gIw70VU0%3D&amp;reserved=0" TargetMode="External"/><Relationship Id="rId11" Type="http://schemas.openxmlformats.org/officeDocument/2006/relationships/theme" Target="theme/theme1.xml"/><Relationship Id="rId5" Type="http://schemas.openxmlformats.org/officeDocument/2006/relationships/hyperlink" Target="https://eur03.safelinks.protection.outlook.com/?url=https%3A%2F%2Fwww.wbcsd.org%2FPrograms%2FFood-Land-Water%2FFood-Land-Use%2FSoft-Commodities-Forum%2FNews%2Fmembers-publish-first-common-reports-on-soy-supply-chains&amp;data=02%7C01%7CGUY.HOGGE%40ldc.com%7Cd244cf11a5104a10884808d6fed58eeb%7C40a64d0bf2f94a34b1b30992ac0e5e4e%7C1%7C0%7C636976590508827489&amp;sdata=46xQLYUh7PlBSm6yfyTtutucEOh12GoKgn23uIXl1U0%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3.safelinks.protection.outlook.com/?url=https%3A%2F%2Furldefense.proofpoint.com%2Fv2%2Furl%3Fu%3Dhttp-3A__www.ldc.com_global_en_sustainability_sustainability-2Dreporting_%26d%3DDwMFAg%26c%3DqwStF0e4-YFyvjCeML3ehA%26r%3DvErfrdAYfI_b5Y1JVyoSYlME6WpmhW9cutyS6UHOcDE%26m%3DlUeuM4kOZxKl0rdMeGfHi07gsy-LIt9GIhuxP_UXmaA%26s%3DvVQcfF1c33nEull670WyZK-uJNS53EWita3-i9Buq24%26e%3D&amp;data=02%7C01%7CGUY.HOGGE%40ldc.com%7Cd244cf11a5104a10884808d6fed58eeb%7C40a64d0bf2f94a34b1b30992ac0e5e4e%7C1%7C0%7C636976590508847505&amp;sdata=T23hT%2Bo%2Fpp1LqBiz1cU%2FvhVhlnEy9Hp%2FeigvtgoHmGY%3D&amp;reserve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4020</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Wilks</dc:creator>
  <cp:keywords/>
  <dc:description/>
  <cp:lastModifiedBy>Saskia Wilks</cp:lastModifiedBy>
  <cp:revision>1</cp:revision>
  <dcterms:created xsi:type="dcterms:W3CDTF">2019-07-23T13:19:00Z</dcterms:created>
  <dcterms:modified xsi:type="dcterms:W3CDTF">2019-07-23T13:21:00Z</dcterms:modified>
</cp:coreProperties>
</file>