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C0FA1" w14:textId="39B3A0DC" w:rsidR="004F0281" w:rsidRPr="004F0281" w:rsidRDefault="004F0281" w:rsidP="004F0281">
      <w:pPr>
        <w:rPr>
          <w:rFonts w:asciiTheme="minorHAnsi" w:hAnsiTheme="minorHAnsi" w:cstheme="minorHAnsi"/>
          <w:b/>
          <w:bCs/>
          <w:lang w:val="en-US"/>
        </w:rPr>
      </w:pPr>
      <w:bookmarkStart w:id="0" w:name="_Hlk36463341"/>
      <w:r w:rsidRPr="004F0281">
        <w:rPr>
          <w:rFonts w:asciiTheme="minorHAnsi" w:hAnsiTheme="minorHAnsi" w:cstheme="minorHAnsi"/>
          <w:b/>
          <w:bCs/>
          <w:lang w:val="en-US"/>
        </w:rPr>
        <w:t xml:space="preserve">Response from </w:t>
      </w:r>
      <w:proofErr w:type="spellStart"/>
      <w:r w:rsidRPr="004F0281">
        <w:rPr>
          <w:rFonts w:asciiTheme="minorHAnsi" w:hAnsiTheme="minorHAnsi" w:cstheme="minorHAnsi"/>
          <w:b/>
          <w:bCs/>
          <w:lang w:val="en-US"/>
        </w:rPr>
        <w:t>Galfar</w:t>
      </w:r>
      <w:proofErr w:type="spellEnd"/>
      <w:r w:rsidRPr="004F0281">
        <w:rPr>
          <w:rFonts w:asciiTheme="minorHAnsi" w:hAnsiTheme="minorHAnsi" w:cstheme="minorHAnsi"/>
          <w:b/>
          <w:bCs/>
          <w:lang w:val="en-US"/>
        </w:rPr>
        <w:t xml:space="preserve"> Al </w:t>
      </w:r>
      <w:proofErr w:type="spellStart"/>
      <w:r w:rsidRPr="004F0281">
        <w:rPr>
          <w:rFonts w:asciiTheme="minorHAnsi" w:hAnsiTheme="minorHAnsi" w:cstheme="minorHAnsi"/>
          <w:b/>
          <w:bCs/>
          <w:lang w:val="en-US"/>
        </w:rPr>
        <w:t>Misnad</w:t>
      </w:r>
      <w:proofErr w:type="spellEnd"/>
      <w:r w:rsidRPr="004F0281">
        <w:rPr>
          <w:rFonts w:asciiTheme="minorHAnsi" w:hAnsiTheme="minorHAnsi" w:cstheme="minorHAnsi"/>
          <w:b/>
          <w:bCs/>
          <w:lang w:val="en-US"/>
        </w:rPr>
        <w:t xml:space="preserve"> (22</w:t>
      </w:r>
      <w:r w:rsidRPr="004F0281">
        <w:rPr>
          <w:rFonts w:asciiTheme="minorHAnsi" w:hAnsiTheme="minorHAnsi" w:cstheme="minorHAnsi"/>
          <w:b/>
          <w:bCs/>
          <w:vertAlign w:val="superscript"/>
          <w:lang w:val="en-US"/>
        </w:rPr>
        <w:t>nd</w:t>
      </w:r>
      <w:r w:rsidRPr="004F0281">
        <w:rPr>
          <w:rFonts w:asciiTheme="minorHAnsi" w:hAnsiTheme="minorHAnsi" w:cstheme="minorHAnsi"/>
          <w:b/>
          <w:bCs/>
          <w:lang w:val="en-US"/>
        </w:rPr>
        <w:t xml:space="preserve"> Aug 2021) to:</w:t>
      </w:r>
    </w:p>
    <w:p w14:paraId="4B8A2AFF" w14:textId="77777777" w:rsidR="004F0281" w:rsidRPr="004F0281" w:rsidRDefault="004F0281" w:rsidP="004F0281">
      <w:pPr>
        <w:pStyle w:val="gmail-m2523977784827647954xxmsonormal0"/>
        <w:numPr>
          <w:ilvl w:val="0"/>
          <w:numId w:val="2"/>
        </w:numPr>
        <w:rPr>
          <w:rFonts w:asciiTheme="minorHAnsi" w:eastAsia="Times New Roman" w:hAnsiTheme="minorHAnsi" w:cstheme="minorHAnsi"/>
          <w:lang w:val="en-US"/>
        </w:rPr>
      </w:pPr>
      <w:r w:rsidRPr="004F0281">
        <w:rPr>
          <w:rFonts w:asciiTheme="minorHAnsi" w:eastAsia="Times New Roman" w:hAnsiTheme="minorHAnsi" w:cstheme="minorHAnsi"/>
          <w:lang w:val="en-US"/>
        </w:rPr>
        <w:t xml:space="preserve">“Project visas misused to bypass QVC regulations,” Migrant-Rights.org, 16 August 2021: </w:t>
      </w:r>
      <w:hyperlink r:id="rId5" w:history="1">
        <w:r w:rsidRPr="004F0281">
          <w:rPr>
            <w:rStyle w:val="Hyperlink"/>
            <w:rFonts w:asciiTheme="minorHAnsi" w:eastAsia="Times New Roman" w:hAnsiTheme="minorHAnsi" w:cstheme="minorHAnsi"/>
            <w:lang w:val="en-US"/>
          </w:rPr>
          <w:t>https://www.migrant-rights.org/2021/08/project-visas-misused-to-bypass-qvc-regulations/</w:t>
        </w:r>
      </w:hyperlink>
      <w:r w:rsidRPr="004F0281">
        <w:rPr>
          <w:rFonts w:asciiTheme="minorHAnsi" w:eastAsia="Times New Roman" w:hAnsiTheme="minorHAnsi" w:cstheme="minorHAnsi"/>
          <w:lang w:val="en-US"/>
        </w:rPr>
        <w:t> </w:t>
      </w:r>
    </w:p>
    <w:p w14:paraId="437EF0A2" w14:textId="0EA055A0" w:rsidR="004F0281" w:rsidRPr="004F0281" w:rsidRDefault="004F0281" w:rsidP="004F0281">
      <w:pPr>
        <w:rPr>
          <w:rFonts w:asciiTheme="minorHAnsi" w:hAnsiTheme="minorHAnsi" w:cstheme="minorHAnsi"/>
          <w:lang w:val="en-US"/>
        </w:rPr>
      </w:pPr>
    </w:p>
    <w:p w14:paraId="38019E90" w14:textId="77777777" w:rsidR="004F0281" w:rsidRPr="004F0281" w:rsidRDefault="004F0281" w:rsidP="004F0281">
      <w:pPr>
        <w:rPr>
          <w:rFonts w:asciiTheme="minorHAnsi" w:hAnsiTheme="minorHAnsi" w:cstheme="minorHAnsi"/>
          <w:lang w:val="en-US"/>
        </w:rPr>
      </w:pPr>
    </w:p>
    <w:p w14:paraId="55A3A919" w14:textId="472076EB" w:rsidR="004F0281" w:rsidRPr="004F0281" w:rsidRDefault="004F0281" w:rsidP="004F0281">
      <w:pPr>
        <w:rPr>
          <w:rFonts w:asciiTheme="minorHAnsi" w:hAnsiTheme="minorHAnsi" w:cstheme="minorHAnsi"/>
          <w:lang w:val="en-US"/>
        </w:rPr>
      </w:pPr>
      <w:r w:rsidRPr="004F0281">
        <w:rPr>
          <w:rFonts w:asciiTheme="minorHAnsi" w:hAnsiTheme="minorHAnsi" w:cstheme="minorHAnsi"/>
          <w:lang w:val="en-US"/>
        </w:rPr>
        <w:t xml:space="preserve">Dear </w:t>
      </w:r>
      <w:proofErr w:type="spellStart"/>
      <w:r w:rsidRPr="004F0281">
        <w:rPr>
          <w:rFonts w:asciiTheme="minorHAnsi" w:hAnsiTheme="minorHAnsi" w:cstheme="minorHAnsi"/>
          <w:lang w:val="en-US"/>
        </w:rPr>
        <w:t>Ms</w:t>
      </w:r>
      <w:proofErr w:type="spellEnd"/>
      <w:r w:rsidRPr="004F0281">
        <w:rPr>
          <w:rFonts w:asciiTheme="minorHAnsi" w:hAnsiTheme="minorHAnsi" w:cstheme="minorHAnsi"/>
          <w:lang w:val="en-US"/>
        </w:rPr>
        <w:t xml:space="preserve"> Isobel Archer,</w:t>
      </w:r>
    </w:p>
    <w:p w14:paraId="029B159A" w14:textId="77777777" w:rsidR="004F0281" w:rsidRPr="004F0281" w:rsidRDefault="004F0281" w:rsidP="004F0281">
      <w:pPr>
        <w:rPr>
          <w:rFonts w:asciiTheme="minorHAnsi" w:hAnsiTheme="minorHAnsi" w:cstheme="minorHAnsi"/>
          <w:lang w:val="en-US"/>
        </w:rPr>
      </w:pPr>
    </w:p>
    <w:p w14:paraId="12986F8B" w14:textId="77777777" w:rsidR="004F0281" w:rsidRPr="004F0281" w:rsidRDefault="004F0281" w:rsidP="004F0281">
      <w:pPr>
        <w:ind w:left="360"/>
        <w:jc w:val="both"/>
        <w:rPr>
          <w:rFonts w:asciiTheme="minorHAnsi" w:hAnsiTheme="minorHAnsi" w:cstheme="minorHAnsi"/>
          <w:lang w:val="en-US"/>
        </w:rPr>
      </w:pPr>
    </w:p>
    <w:p w14:paraId="7CFBDC9F" w14:textId="77777777" w:rsidR="004F0281" w:rsidRPr="004F0281" w:rsidRDefault="004F0281" w:rsidP="004F0281">
      <w:pPr>
        <w:ind w:left="360"/>
        <w:jc w:val="both"/>
        <w:rPr>
          <w:rFonts w:asciiTheme="minorHAnsi" w:hAnsiTheme="minorHAnsi" w:cstheme="minorHAnsi"/>
          <w:lang w:val="en-US"/>
        </w:rPr>
      </w:pPr>
      <w:r w:rsidRPr="004F0281">
        <w:rPr>
          <w:rFonts w:asciiTheme="minorHAnsi" w:hAnsiTheme="minorHAnsi" w:cstheme="minorHAnsi"/>
          <w:lang w:val="en-US"/>
        </w:rPr>
        <w:t>We thank you for the mail dated 16</w:t>
      </w:r>
      <w:r w:rsidRPr="004F0281">
        <w:rPr>
          <w:rFonts w:asciiTheme="minorHAnsi" w:hAnsiTheme="minorHAnsi" w:cstheme="minorHAnsi"/>
          <w:vertAlign w:val="superscript"/>
          <w:lang w:val="en-US"/>
        </w:rPr>
        <w:t>th</w:t>
      </w:r>
      <w:r w:rsidRPr="004F0281">
        <w:rPr>
          <w:rFonts w:asciiTheme="minorHAnsi" w:hAnsiTheme="minorHAnsi" w:cstheme="minorHAnsi"/>
          <w:lang w:val="en-US"/>
        </w:rPr>
        <w:t xml:space="preserve"> </w:t>
      </w:r>
      <w:proofErr w:type="gramStart"/>
      <w:r w:rsidRPr="004F0281">
        <w:rPr>
          <w:rFonts w:asciiTheme="minorHAnsi" w:hAnsiTheme="minorHAnsi" w:cstheme="minorHAnsi"/>
          <w:lang w:val="en-US"/>
        </w:rPr>
        <w:t>August,</w:t>
      </w:r>
      <w:proofErr w:type="gramEnd"/>
      <w:r w:rsidRPr="004F0281">
        <w:rPr>
          <w:rFonts w:asciiTheme="minorHAnsi" w:hAnsiTheme="minorHAnsi" w:cstheme="minorHAnsi"/>
          <w:lang w:val="en-US"/>
        </w:rPr>
        <w:t xml:space="preserve"> 2021 and noted its contents and would like to clarify the allegations raised therein, as below, with respect to M/s. </w:t>
      </w:r>
      <w:proofErr w:type="spellStart"/>
      <w:r w:rsidRPr="004F0281">
        <w:rPr>
          <w:rFonts w:asciiTheme="minorHAnsi" w:hAnsiTheme="minorHAnsi" w:cstheme="minorHAnsi"/>
          <w:lang w:val="en-US"/>
        </w:rPr>
        <w:t>Galfar</w:t>
      </w:r>
      <w:proofErr w:type="spellEnd"/>
      <w:r w:rsidRPr="004F0281">
        <w:rPr>
          <w:rFonts w:asciiTheme="minorHAnsi" w:hAnsiTheme="minorHAnsi" w:cstheme="minorHAnsi"/>
          <w:lang w:val="en-US"/>
        </w:rPr>
        <w:t xml:space="preserve"> Al </w:t>
      </w:r>
      <w:proofErr w:type="spellStart"/>
      <w:r w:rsidRPr="004F0281">
        <w:rPr>
          <w:rFonts w:asciiTheme="minorHAnsi" w:hAnsiTheme="minorHAnsi" w:cstheme="minorHAnsi"/>
          <w:lang w:val="en-US"/>
        </w:rPr>
        <w:t>Misnad</w:t>
      </w:r>
      <w:proofErr w:type="spellEnd"/>
      <w:r w:rsidRPr="004F0281">
        <w:rPr>
          <w:rFonts w:asciiTheme="minorHAnsi" w:hAnsiTheme="minorHAnsi" w:cstheme="minorHAnsi"/>
          <w:lang w:val="en-US"/>
        </w:rPr>
        <w:t xml:space="preserve"> Engineering &amp; </w:t>
      </w:r>
      <w:proofErr w:type="spellStart"/>
      <w:r w:rsidRPr="004F0281">
        <w:rPr>
          <w:rFonts w:asciiTheme="minorHAnsi" w:hAnsiTheme="minorHAnsi" w:cstheme="minorHAnsi"/>
          <w:lang w:val="en-US"/>
        </w:rPr>
        <w:t>Contg</w:t>
      </w:r>
      <w:proofErr w:type="spellEnd"/>
      <w:r w:rsidRPr="004F0281">
        <w:rPr>
          <w:rFonts w:asciiTheme="minorHAnsi" w:hAnsiTheme="minorHAnsi" w:cstheme="minorHAnsi"/>
          <w:lang w:val="en-US"/>
        </w:rPr>
        <w:t>. Company, Doha, Qatar.</w:t>
      </w:r>
    </w:p>
    <w:p w14:paraId="654BA849" w14:textId="77777777" w:rsidR="004F0281" w:rsidRPr="004F0281" w:rsidRDefault="004F0281" w:rsidP="004F0281">
      <w:pPr>
        <w:ind w:left="360"/>
        <w:jc w:val="both"/>
        <w:rPr>
          <w:rFonts w:asciiTheme="minorHAnsi" w:hAnsiTheme="minorHAnsi" w:cstheme="minorHAnsi"/>
          <w:lang w:val="en-US"/>
        </w:rPr>
      </w:pPr>
    </w:p>
    <w:p w14:paraId="2283E159" w14:textId="77777777" w:rsidR="004F0281" w:rsidRPr="004F0281" w:rsidRDefault="004F0281" w:rsidP="004F0281">
      <w:pPr>
        <w:pStyle w:val="ListParagraph"/>
        <w:numPr>
          <w:ilvl w:val="0"/>
          <w:numId w:val="1"/>
        </w:numPr>
        <w:spacing w:after="0" w:line="240" w:lineRule="auto"/>
        <w:jc w:val="both"/>
        <w:rPr>
          <w:rFonts w:asciiTheme="minorHAnsi" w:eastAsia="Times New Roman" w:hAnsiTheme="minorHAnsi" w:cstheme="minorHAnsi"/>
          <w:lang w:val="en-US"/>
        </w:rPr>
      </w:pPr>
      <w:r w:rsidRPr="004F0281">
        <w:rPr>
          <w:rFonts w:asciiTheme="minorHAnsi" w:eastAsia="Times New Roman" w:hAnsiTheme="minorHAnsi" w:cstheme="minorHAnsi"/>
          <w:lang w:val="en-US"/>
        </w:rPr>
        <w:t>Most of our SC/FIFA related projects are completed and as such, are not recruiting people for SC/FIFA Projects, from Nepal for quite some time.</w:t>
      </w:r>
    </w:p>
    <w:p w14:paraId="3868CB3B" w14:textId="77777777" w:rsidR="004F0281" w:rsidRPr="004F0281" w:rsidRDefault="004F0281" w:rsidP="004F0281">
      <w:pPr>
        <w:ind w:left="360"/>
        <w:jc w:val="both"/>
        <w:rPr>
          <w:rFonts w:asciiTheme="minorHAnsi" w:hAnsiTheme="minorHAnsi" w:cstheme="minorHAnsi"/>
          <w:lang w:val="en-US"/>
        </w:rPr>
      </w:pPr>
    </w:p>
    <w:p w14:paraId="27495D3E" w14:textId="77777777" w:rsidR="004F0281" w:rsidRPr="004F0281" w:rsidRDefault="004F0281" w:rsidP="004F0281">
      <w:pPr>
        <w:pStyle w:val="ListParagraph"/>
        <w:numPr>
          <w:ilvl w:val="0"/>
          <w:numId w:val="1"/>
        </w:numPr>
        <w:spacing w:after="0" w:line="240" w:lineRule="auto"/>
        <w:jc w:val="both"/>
        <w:rPr>
          <w:rFonts w:asciiTheme="minorHAnsi" w:eastAsia="Times New Roman" w:hAnsiTheme="minorHAnsi" w:cstheme="minorHAnsi"/>
          <w:lang w:val="en-US"/>
        </w:rPr>
      </w:pPr>
      <w:r w:rsidRPr="004F0281">
        <w:rPr>
          <w:rFonts w:asciiTheme="minorHAnsi" w:eastAsia="Times New Roman" w:hAnsiTheme="minorHAnsi" w:cstheme="minorHAnsi"/>
          <w:lang w:val="en-US"/>
        </w:rPr>
        <w:t xml:space="preserve">We also confirm here that, we did not do any unfair practices at the time of Employment in recruitment of labor from Nepal for SC/FIFA related Projects.   We, always go through the QVC </w:t>
      </w:r>
      <w:proofErr w:type="spellStart"/>
      <w:r w:rsidRPr="004F0281">
        <w:rPr>
          <w:rFonts w:asciiTheme="minorHAnsi" w:eastAsia="Times New Roman" w:hAnsiTheme="minorHAnsi" w:cstheme="minorHAnsi"/>
          <w:lang w:val="en-US"/>
        </w:rPr>
        <w:t>Centres</w:t>
      </w:r>
      <w:proofErr w:type="spellEnd"/>
      <w:r w:rsidRPr="004F0281">
        <w:rPr>
          <w:rFonts w:asciiTheme="minorHAnsi" w:eastAsia="Times New Roman" w:hAnsiTheme="minorHAnsi" w:cstheme="minorHAnsi"/>
          <w:lang w:val="en-US"/>
        </w:rPr>
        <w:t xml:space="preserve"> for our recruitments to SC/FIFA Projects, from the date QVC has started its </w:t>
      </w:r>
      <w:proofErr w:type="gramStart"/>
      <w:r w:rsidRPr="004F0281">
        <w:rPr>
          <w:rFonts w:asciiTheme="minorHAnsi" w:eastAsia="Times New Roman" w:hAnsiTheme="minorHAnsi" w:cstheme="minorHAnsi"/>
          <w:lang w:val="en-US"/>
        </w:rPr>
        <w:t>Operation</w:t>
      </w:r>
      <w:proofErr w:type="gramEnd"/>
      <w:r w:rsidRPr="004F0281">
        <w:rPr>
          <w:rFonts w:asciiTheme="minorHAnsi" w:eastAsia="Times New Roman" w:hAnsiTheme="minorHAnsi" w:cstheme="minorHAnsi"/>
          <w:lang w:val="en-US"/>
        </w:rPr>
        <w:t>.</w:t>
      </w:r>
    </w:p>
    <w:p w14:paraId="448ADFF3" w14:textId="77777777" w:rsidR="004F0281" w:rsidRPr="004F0281" w:rsidRDefault="004F0281" w:rsidP="004F0281">
      <w:pPr>
        <w:ind w:left="360"/>
        <w:jc w:val="both"/>
        <w:rPr>
          <w:rFonts w:asciiTheme="minorHAnsi" w:hAnsiTheme="minorHAnsi" w:cstheme="minorHAnsi"/>
          <w:lang w:val="en-US"/>
        </w:rPr>
      </w:pPr>
    </w:p>
    <w:p w14:paraId="1EBE519C" w14:textId="77777777" w:rsidR="004F0281" w:rsidRPr="004F0281" w:rsidRDefault="004F0281" w:rsidP="004F0281">
      <w:pPr>
        <w:pStyle w:val="ListParagraph"/>
        <w:numPr>
          <w:ilvl w:val="0"/>
          <w:numId w:val="1"/>
        </w:numPr>
        <w:spacing w:after="0" w:line="240" w:lineRule="auto"/>
        <w:jc w:val="both"/>
        <w:rPr>
          <w:rFonts w:asciiTheme="minorHAnsi" w:eastAsia="Times New Roman" w:hAnsiTheme="minorHAnsi" w:cstheme="minorHAnsi"/>
          <w:lang w:val="en-US"/>
        </w:rPr>
      </w:pPr>
      <w:r w:rsidRPr="004F0281">
        <w:rPr>
          <w:rFonts w:asciiTheme="minorHAnsi" w:eastAsia="Times New Roman" w:hAnsiTheme="minorHAnsi" w:cstheme="minorHAnsi"/>
          <w:lang w:val="en-US"/>
        </w:rPr>
        <w:t>Please also note that as per our records, we have not asked or Authorized any Agency to do Advertisements at Nepal on our behalf, for the evidenced Advertisement for 65 people.</w:t>
      </w:r>
    </w:p>
    <w:p w14:paraId="064D8978" w14:textId="77777777" w:rsidR="004F0281" w:rsidRPr="004F0281" w:rsidRDefault="004F0281" w:rsidP="004F0281">
      <w:pPr>
        <w:ind w:left="360"/>
        <w:jc w:val="both"/>
        <w:rPr>
          <w:rFonts w:asciiTheme="minorHAnsi" w:hAnsiTheme="minorHAnsi" w:cstheme="minorHAnsi"/>
          <w:lang w:val="en-US"/>
        </w:rPr>
      </w:pPr>
    </w:p>
    <w:p w14:paraId="679F721F" w14:textId="77777777" w:rsidR="004F0281" w:rsidRPr="004F0281" w:rsidRDefault="004F0281" w:rsidP="004F0281">
      <w:pPr>
        <w:pStyle w:val="ListParagraph"/>
        <w:numPr>
          <w:ilvl w:val="0"/>
          <w:numId w:val="1"/>
        </w:numPr>
        <w:spacing w:after="0" w:line="240" w:lineRule="auto"/>
        <w:jc w:val="both"/>
        <w:rPr>
          <w:rFonts w:asciiTheme="minorHAnsi" w:eastAsia="Times New Roman" w:hAnsiTheme="minorHAnsi" w:cstheme="minorHAnsi"/>
          <w:lang w:val="en-US"/>
        </w:rPr>
      </w:pPr>
      <w:r w:rsidRPr="004F0281">
        <w:rPr>
          <w:rFonts w:asciiTheme="minorHAnsi" w:eastAsia="Times New Roman" w:hAnsiTheme="minorHAnsi" w:cstheme="minorHAnsi"/>
          <w:lang w:val="en-US"/>
        </w:rPr>
        <w:t xml:space="preserve">Regarding Hotel Quarantine charges, etc., please note that all our recruits are quarantined at the Authorized quarantine </w:t>
      </w:r>
      <w:proofErr w:type="spellStart"/>
      <w:r w:rsidRPr="004F0281">
        <w:rPr>
          <w:rFonts w:asciiTheme="minorHAnsi" w:eastAsia="Times New Roman" w:hAnsiTheme="minorHAnsi" w:cstheme="minorHAnsi"/>
          <w:lang w:val="en-US"/>
        </w:rPr>
        <w:t>Centres</w:t>
      </w:r>
      <w:proofErr w:type="spellEnd"/>
      <w:r w:rsidRPr="004F0281">
        <w:rPr>
          <w:rFonts w:asciiTheme="minorHAnsi" w:eastAsia="Times New Roman" w:hAnsiTheme="minorHAnsi" w:cstheme="minorHAnsi"/>
          <w:lang w:val="en-US"/>
        </w:rPr>
        <w:t xml:space="preserve"> and all costs related to this Quarantine including the salaries during quarantine is paid by the Company.</w:t>
      </w:r>
    </w:p>
    <w:p w14:paraId="6AE9EB92" w14:textId="77777777" w:rsidR="004F0281" w:rsidRPr="004F0281" w:rsidRDefault="004F0281" w:rsidP="004F0281">
      <w:pPr>
        <w:ind w:left="360"/>
        <w:jc w:val="both"/>
        <w:rPr>
          <w:rFonts w:asciiTheme="minorHAnsi" w:hAnsiTheme="minorHAnsi" w:cstheme="minorHAnsi"/>
          <w:lang w:val="en-US"/>
        </w:rPr>
      </w:pPr>
    </w:p>
    <w:p w14:paraId="2AFF37DA" w14:textId="77777777" w:rsidR="004F0281" w:rsidRPr="004F0281" w:rsidRDefault="004F0281" w:rsidP="004F0281">
      <w:pPr>
        <w:pStyle w:val="ListParagraph"/>
        <w:numPr>
          <w:ilvl w:val="0"/>
          <w:numId w:val="1"/>
        </w:numPr>
        <w:spacing w:after="0" w:line="240" w:lineRule="auto"/>
        <w:jc w:val="both"/>
        <w:rPr>
          <w:rFonts w:asciiTheme="minorHAnsi" w:eastAsia="Times New Roman" w:hAnsiTheme="minorHAnsi" w:cstheme="minorHAnsi"/>
          <w:lang w:val="en-US"/>
        </w:rPr>
      </w:pPr>
      <w:r w:rsidRPr="004F0281">
        <w:rPr>
          <w:rFonts w:asciiTheme="minorHAnsi" w:eastAsia="Times New Roman" w:hAnsiTheme="minorHAnsi" w:cstheme="minorHAnsi"/>
          <w:lang w:val="en-US"/>
        </w:rPr>
        <w:t>Moreover, periodical Audits are conducted by the Supreme Committee with respect to Workers Welfare and Officials interviewed our Laborers to see if any unfair practices are being done by the Company and SC expressed their satisfaction on compliance to guidelines is in place, even during the recent Audit in May/</w:t>
      </w:r>
      <w:proofErr w:type="gramStart"/>
      <w:r w:rsidRPr="004F0281">
        <w:rPr>
          <w:rFonts w:asciiTheme="minorHAnsi" w:eastAsia="Times New Roman" w:hAnsiTheme="minorHAnsi" w:cstheme="minorHAnsi"/>
          <w:lang w:val="en-US"/>
        </w:rPr>
        <w:t>June,</w:t>
      </w:r>
      <w:proofErr w:type="gramEnd"/>
      <w:r w:rsidRPr="004F0281">
        <w:rPr>
          <w:rFonts w:asciiTheme="minorHAnsi" w:eastAsia="Times New Roman" w:hAnsiTheme="minorHAnsi" w:cstheme="minorHAnsi"/>
          <w:lang w:val="en-US"/>
        </w:rPr>
        <w:t xml:space="preserve"> 2021. (A copy of the most recent Audit is enclosed herewith for reference, which is self-explanatory on compliance).</w:t>
      </w:r>
    </w:p>
    <w:p w14:paraId="1C0E6AC2" w14:textId="77777777" w:rsidR="004F0281" w:rsidRPr="004F0281" w:rsidRDefault="004F0281" w:rsidP="004F0281">
      <w:pPr>
        <w:pStyle w:val="ListParagraph"/>
        <w:rPr>
          <w:rFonts w:asciiTheme="minorHAnsi" w:hAnsiTheme="minorHAnsi" w:cstheme="minorHAnsi"/>
          <w:lang w:val="en-US"/>
        </w:rPr>
      </w:pPr>
    </w:p>
    <w:p w14:paraId="70224FAB" w14:textId="77777777" w:rsidR="004F0281" w:rsidRPr="004F0281" w:rsidRDefault="004F0281" w:rsidP="004F0281">
      <w:pPr>
        <w:pStyle w:val="ListParagraph"/>
        <w:numPr>
          <w:ilvl w:val="0"/>
          <w:numId w:val="1"/>
        </w:numPr>
        <w:spacing w:after="0" w:line="240" w:lineRule="auto"/>
        <w:jc w:val="both"/>
        <w:rPr>
          <w:rFonts w:asciiTheme="minorHAnsi" w:eastAsia="Times New Roman" w:hAnsiTheme="minorHAnsi" w:cstheme="minorHAnsi"/>
          <w:lang w:val="en-US"/>
        </w:rPr>
      </w:pPr>
      <w:r w:rsidRPr="004F0281">
        <w:rPr>
          <w:rFonts w:asciiTheme="minorHAnsi" w:eastAsia="Times New Roman" w:hAnsiTheme="minorHAnsi" w:cstheme="minorHAnsi"/>
          <w:lang w:val="en-US"/>
        </w:rPr>
        <w:t xml:space="preserve">The finding of the Audit is taken seriously by the Company and measures are taken to rectify the same so that they don’t repeat, in future.  </w:t>
      </w:r>
    </w:p>
    <w:p w14:paraId="6F573FFD" w14:textId="77777777" w:rsidR="004F0281" w:rsidRPr="004F0281" w:rsidRDefault="004F0281" w:rsidP="004F0281">
      <w:pPr>
        <w:ind w:left="360"/>
        <w:jc w:val="both"/>
        <w:rPr>
          <w:rFonts w:asciiTheme="minorHAnsi" w:hAnsiTheme="minorHAnsi" w:cstheme="minorHAnsi"/>
          <w:lang w:val="en-US"/>
        </w:rPr>
      </w:pPr>
    </w:p>
    <w:p w14:paraId="013ECA45" w14:textId="77777777" w:rsidR="004F0281" w:rsidRPr="004F0281" w:rsidRDefault="004F0281" w:rsidP="004F0281">
      <w:pPr>
        <w:ind w:left="360"/>
        <w:jc w:val="both"/>
        <w:rPr>
          <w:rFonts w:asciiTheme="minorHAnsi" w:hAnsiTheme="minorHAnsi" w:cstheme="minorHAnsi"/>
          <w:lang w:val="en-US"/>
        </w:rPr>
      </w:pPr>
      <w:r w:rsidRPr="004F0281">
        <w:rPr>
          <w:rFonts w:asciiTheme="minorHAnsi" w:hAnsiTheme="minorHAnsi" w:cstheme="minorHAnsi"/>
          <w:lang w:val="en-US"/>
        </w:rPr>
        <w:t>In view of all the above, we hereby confirm our compliance to procedures and regulations, in place.</w:t>
      </w:r>
    </w:p>
    <w:p w14:paraId="60E26832" w14:textId="77777777" w:rsidR="004F0281" w:rsidRPr="004F0281" w:rsidRDefault="004F0281" w:rsidP="004F0281">
      <w:pPr>
        <w:ind w:left="360"/>
        <w:jc w:val="both"/>
        <w:rPr>
          <w:rFonts w:asciiTheme="minorHAnsi" w:hAnsiTheme="minorHAnsi" w:cstheme="minorHAnsi"/>
          <w:lang w:val="en-US"/>
        </w:rPr>
      </w:pPr>
    </w:p>
    <w:p w14:paraId="68C429AB" w14:textId="77777777" w:rsidR="004F0281" w:rsidRPr="004F0281" w:rsidRDefault="004F0281" w:rsidP="004F0281">
      <w:pPr>
        <w:jc w:val="both"/>
        <w:rPr>
          <w:rFonts w:asciiTheme="minorHAnsi" w:hAnsiTheme="minorHAnsi" w:cstheme="minorHAnsi"/>
          <w:lang w:val="en-US"/>
        </w:rPr>
      </w:pPr>
    </w:p>
    <w:p w14:paraId="487F72D1" w14:textId="77777777" w:rsidR="004F0281" w:rsidRPr="004F0281" w:rsidRDefault="004F0281" w:rsidP="004F0281">
      <w:pPr>
        <w:jc w:val="both"/>
        <w:rPr>
          <w:rFonts w:asciiTheme="minorHAnsi" w:hAnsiTheme="minorHAnsi" w:cstheme="minorHAnsi"/>
          <w:lang w:val="en-US"/>
        </w:rPr>
      </w:pPr>
      <w:r w:rsidRPr="004F0281">
        <w:rPr>
          <w:rFonts w:asciiTheme="minorHAnsi" w:hAnsiTheme="minorHAnsi" w:cstheme="minorHAnsi"/>
          <w:lang w:val="en-US"/>
        </w:rPr>
        <w:t>Thanks</w:t>
      </w:r>
    </w:p>
    <w:p w14:paraId="5C6492C4" w14:textId="77777777" w:rsidR="004F0281" w:rsidRPr="004F0281" w:rsidRDefault="004F0281" w:rsidP="004F0281">
      <w:pPr>
        <w:ind w:left="360"/>
        <w:jc w:val="both"/>
        <w:rPr>
          <w:rFonts w:asciiTheme="minorHAnsi" w:hAnsiTheme="minorHAnsi" w:cstheme="minorHAnsi"/>
          <w:lang w:val="en-US"/>
        </w:rPr>
      </w:pPr>
    </w:p>
    <w:p w14:paraId="195F570D" w14:textId="77777777" w:rsidR="004F0281" w:rsidRPr="004F0281" w:rsidRDefault="004F0281" w:rsidP="004F0281">
      <w:pPr>
        <w:rPr>
          <w:rFonts w:asciiTheme="minorHAnsi" w:hAnsiTheme="minorHAnsi" w:cstheme="minorHAnsi"/>
          <w:lang w:val="en-US"/>
        </w:rPr>
      </w:pPr>
    </w:p>
    <w:p w14:paraId="799B4C22" w14:textId="77777777" w:rsidR="004F0281" w:rsidRPr="004F0281" w:rsidRDefault="004F0281" w:rsidP="004F0281">
      <w:pPr>
        <w:rPr>
          <w:rFonts w:asciiTheme="minorHAnsi" w:hAnsiTheme="minorHAnsi" w:cstheme="minorHAnsi"/>
          <w:lang w:val="en-US"/>
        </w:rPr>
      </w:pPr>
    </w:p>
    <w:tbl>
      <w:tblPr>
        <w:tblW w:w="0" w:type="auto"/>
        <w:tblCellMar>
          <w:left w:w="0" w:type="dxa"/>
          <w:right w:w="0" w:type="dxa"/>
        </w:tblCellMar>
        <w:tblLook w:val="04A0" w:firstRow="1" w:lastRow="0" w:firstColumn="1" w:lastColumn="0" w:noHBand="0" w:noVBand="1"/>
      </w:tblPr>
      <w:tblGrid>
        <w:gridCol w:w="3201"/>
        <w:gridCol w:w="5529"/>
      </w:tblGrid>
      <w:tr w:rsidR="004F0281" w:rsidRPr="004F0281" w14:paraId="03FAAD4E" w14:textId="77777777" w:rsidTr="004F0281">
        <w:tc>
          <w:tcPr>
            <w:tcW w:w="8730" w:type="dxa"/>
            <w:gridSpan w:val="2"/>
            <w:tcMar>
              <w:top w:w="0" w:type="dxa"/>
              <w:left w:w="108" w:type="dxa"/>
              <w:bottom w:w="0" w:type="dxa"/>
              <w:right w:w="108" w:type="dxa"/>
            </w:tcMar>
          </w:tcPr>
          <w:p w14:paraId="55C4C051" w14:textId="77777777" w:rsidR="004F0281" w:rsidRPr="004F0281" w:rsidRDefault="004F0281">
            <w:pPr>
              <w:spacing w:line="75" w:lineRule="atLeast"/>
              <w:ind w:left="-105"/>
              <w:rPr>
                <w:rFonts w:asciiTheme="minorHAnsi" w:hAnsiTheme="minorHAnsi" w:cstheme="minorHAnsi"/>
                <w:b/>
                <w:bCs/>
                <w:color w:val="000000"/>
              </w:rPr>
            </w:pPr>
            <w:r w:rsidRPr="004F0281">
              <w:rPr>
                <w:rFonts w:asciiTheme="minorHAnsi" w:hAnsiTheme="minorHAnsi" w:cstheme="minorHAnsi"/>
                <w:b/>
                <w:bCs/>
                <w:color w:val="000000"/>
              </w:rPr>
              <w:t>Joy G Pettah</w:t>
            </w:r>
          </w:p>
          <w:p w14:paraId="7812C8F3" w14:textId="77777777" w:rsidR="004F0281" w:rsidRPr="004F0281" w:rsidRDefault="004F0281">
            <w:pPr>
              <w:spacing w:line="252" w:lineRule="auto"/>
              <w:ind w:left="-105"/>
              <w:rPr>
                <w:rFonts w:asciiTheme="minorHAnsi" w:hAnsiTheme="minorHAnsi" w:cstheme="minorHAnsi"/>
                <w:color w:val="0D0D0D"/>
              </w:rPr>
            </w:pPr>
            <w:r w:rsidRPr="004F0281">
              <w:rPr>
                <w:rFonts w:asciiTheme="minorHAnsi" w:hAnsiTheme="minorHAnsi" w:cstheme="minorHAnsi"/>
                <w:color w:val="0D0D0D"/>
              </w:rPr>
              <w:t>Senior General Manager</w:t>
            </w:r>
          </w:p>
          <w:p w14:paraId="03B41734" w14:textId="77777777" w:rsidR="004F0281" w:rsidRPr="004F0281" w:rsidRDefault="004F0281">
            <w:pPr>
              <w:spacing w:line="252" w:lineRule="auto"/>
              <w:ind w:left="-105"/>
              <w:rPr>
                <w:rFonts w:asciiTheme="minorHAnsi" w:hAnsiTheme="minorHAnsi" w:cstheme="minorHAnsi"/>
                <w:color w:val="0D0D0D"/>
              </w:rPr>
            </w:pPr>
            <w:r w:rsidRPr="004F0281">
              <w:rPr>
                <w:rFonts w:asciiTheme="minorHAnsi" w:hAnsiTheme="minorHAnsi" w:cstheme="minorHAnsi"/>
                <w:color w:val="0D0D0D"/>
              </w:rPr>
              <w:t>Building &amp; MEP – HOD (HR)</w:t>
            </w:r>
          </w:p>
          <w:p w14:paraId="2EEAE25C" w14:textId="77777777" w:rsidR="004F0281" w:rsidRPr="004F0281" w:rsidRDefault="004F0281">
            <w:pPr>
              <w:spacing w:line="252" w:lineRule="auto"/>
              <w:ind w:left="-105"/>
              <w:rPr>
                <w:rFonts w:asciiTheme="minorHAnsi" w:hAnsiTheme="minorHAnsi" w:cstheme="minorHAnsi"/>
              </w:rPr>
            </w:pPr>
          </w:p>
        </w:tc>
      </w:tr>
      <w:tr w:rsidR="004F0281" w:rsidRPr="004F0281" w14:paraId="18A112E4" w14:textId="77777777" w:rsidTr="004F0281">
        <w:trPr>
          <w:trHeight w:val="1115"/>
        </w:trPr>
        <w:tc>
          <w:tcPr>
            <w:tcW w:w="3201" w:type="dxa"/>
            <w:tcMar>
              <w:top w:w="0" w:type="dxa"/>
              <w:left w:w="108" w:type="dxa"/>
              <w:bottom w:w="0" w:type="dxa"/>
              <w:right w:w="108" w:type="dxa"/>
            </w:tcMar>
            <w:hideMark/>
          </w:tcPr>
          <w:p w14:paraId="42D7408F" w14:textId="1EA75B2C" w:rsidR="004F0281" w:rsidRPr="004F0281" w:rsidRDefault="004F0281">
            <w:pPr>
              <w:spacing w:line="252" w:lineRule="auto"/>
              <w:ind w:left="-105"/>
              <w:rPr>
                <w:rFonts w:asciiTheme="minorHAnsi" w:hAnsiTheme="minorHAnsi" w:cstheme="minorHAnsi"/>
                <w:color w:val="FFFFFF"/>
              </w:rPr>
            </w:pPr>
            <w:r w:rsidRPr="004F0281">
              <w:rPr>
                <w:rFonts w:asciiTheme="minorHAnsi" w:hAnsiTheme="minorHAnsi" w:cstheme="minorHAnsi"/>
                <w:noProof/>
                <w:color w:val="FFFFFF"/>
              </w:rPr>
              <w:lastRenderedPageBreak/>
              <w:drawing>
                <wp:inline distT="0" distB="0" distL="0" distR="0" wp14:anchorId="62DC277A" wp14:editId="06D1188C">
                  <wp:extent cx="1914525" cy="942975"/>
                  <wp:effectExtent l="0" t="0" r="9525" b="9525"/>
                  <wp:docPr id="2" name="Picture 2"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picture containing food&#10;&#10;Description automatically generated"/>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914525" cy="942975"/>
                          </a:xfrm>
                          <a:prstGeom prst="rect">
                            <a:avLst/>
                          </a:prstGeom>
                          <a:noFill/>
                          <a:ln>
                            <a:noFill/>
                          </a:ln>
                        </pic:spPr>
                      </pic:pic>
                    </a:graphicData>
                  </a:graphic>
                </wp:inline>
              </w:drawing>
            </w:r>
          </w:p>
        </w:tc>
        <w:tc>
          <w:tcPr>
            <w:tcW w:w="5529" w:type="dxa"/>
            <w:tcMar>
              <w:top w:w="0" w:type="dxa"/>
              <w:left w:w="108" w:type="dxa"/>
              <w:bottom w:w="0" w:type="dxa"/>
              <w:right w:w="108" w:type="dxa"/>
            </w:tcMar>
            <w:hideMark/>
          </w:tcPr>
          <w:p w14:paraId="56D482C4" w14:textId="77777777" w:rsidR="004F0281" w:rsidRPr="004F0281" w:rsidRDefault="004F0281">
            <w:pPr>
              <w:spacing w:line="276" w:lineRule="auto"/>
              <w:ind w:left="-105"/>
              <w:rPr>
                <w:rFonts w:asciiTheme="minorHAnsi" w:hAnsiTheme="minorHAnsi" w:cstheme="minorHAnsi"/>
                <w:color w:val="011EAF"/>
              </w:rPr>
            </w:pPr>
            <w:proofErr w:type="spellStart"/>
            <w:r w:rsidRPr="004F0281">
              <w:rPr>
                <w:rFonts w:asciiTheme="minorHAnsi" w:hAnsiTheme="minorHAnsi" w:cstheme="minorHAnsi"/>
                <w:b/>
                <w:bCs/>
                <w:color w:val="011EAF"/>
              </w:rPr>
              <w:t>Galfar</w:t>
            </w:r>
            <w:proofErr w:type="spellEnd"/>
            <w:r w:rsidRPr="004F0281">
              <w:rPr>
                <w:rFonts w:asciiTheme="minorHAnsi" w:hAnsiTheme="minorHAnsi" w:cstheme="minorHAnsi"/>
                <w:b/>
                <w:bCs/>
                <w:color w:val="011EAF"/>
              </w:rPr>
              <w:t xml:space="preserve"> Al </w:t>
            </w:r>
            <w:proofErr w:type="spellStart"/>
            <w:r w:rsidRPr="004F0281">
              <w:rPr>
                <w:rFonts w:asciiTheme="minorHAnsi" w:hAnsiTheme="minorHAnsi" w:cstheme="minorHAnsi"/>
                <w:b/>
                <w:bCs/>
                <w:color w:val="011EAF"/>
              </w:rPr>
              <w:t>Misnad</w:t>
            </w:r>
            <w:proofErr w:type="spellEnd"/>
            <w:r w:rsidRPr="004F0281">
              <w:rPr>
                <w:rFonts w:asciiTheme="minorHAnsi" w:hAnsiTheme="minorHAnsi" w:cstheme="minorHAnsi"/>
                <w:b/>
                <w:bCs/>
                <w:color w:val="011EAF"/>
              </w:rPr>
              <w:t xml:space="preserve"> Engineering &amp; Contracting WLL</w:t>
            </w:r>
          </w:p>
          <w:p w14:paraId="31A98AB8" w14:textId="77777777" w:rsidR="004F0281" w:rsidRPr="004F0281" w:rsidRDefault="004F0281">
            <w:pPr>
              <w:spacing w:line="276" w:lineRule="auto"/>
              <w:ind w:left="-105"/>
              <w:rPr>
                <w:rFonts w:asciiTheme="minorHAnsi" w:hAnsiTheme="minorHAnsi" w:cstheme="minorHAnsi"/>
              </w:rPr>
            </w:pPr>
            <w:proofErr w:type="gramStart"/>
            <w:r w:rsidRPr="004F0281">
              <w:rPr>
                <w:rFonts w:asciiTheme="minorHAnsi" w:hAnsiTheme="minorHAnsi" w:cstheme="minorHAnsi"/>
                <w:color w:val="000000"/>
              </w:rPr>
              <w:t>Tel :</w:t>
            </w:r>
            <w:proofErr w:type="gramEnd"/>
            <w:r w:rsidRPr="004F0281">
              <w:rPr>
                <w:rFonts w:asciiTheme="minorHAnsi" w:hAnsiTheme="minorHAnsi" w:cstheme="minorHAnsi"/>
                <w:color w:val="000000"/>
              </w:rPr>
              <w:t xml:space="preserve"> +974-44332666 </w:t>
            </w:r>
            <w:r w:rsidRPr="004F0281">
              <w:rPr>
                <w:rFonts w:asciiTheme="minorHAnsi" w:hAnsiTheme="minorHAnsi" w:cstheme="minorHAnsi"/>
                <w:color w:val="953735"/>
              </w:rPr>
              <w:t>|</w:t>
            </w:r>
            <w:r w:rsidRPr="004F0281">
              <w:rPr>
                <w:rFonts w:asciiTheme="minorHAnsi" w:hAnsiTheme="minorHAnsi" w:cstheme="minorHAnsi"/>
                <w:color w:val="000000"/>
              </w:rPr>
              <w:t xml:space="preserve"> Mob : +974-70200300</w:t>
            </w:r>
          </w:p>
          <w:p w14:paraId="503B95CD" w14:textId="77777777" w:rsidR="004F0281" w:rsidRPr="004F0281" w:rsidRDefault="004F0281">
            <w:pPr>
              <w:spacing w:line="276" w:lineRule="auto"/>
              <w:ind w:left="-105"/>
              <w:rPr>
                <w:rFonts w:asciiTheme="minorHAnsi" w:hAnsiTheme="minorHAnsi" w:cstheme="minorHAnsi"/>
              </w:rPr>
            </w:pPr>
            <w:proofErr w:type="gramStart"/>
            <w:r w:rsidRPr="004F0281">
              <w:rPr>
                <w:rFonts w:asciiTheme="minorHAnsi" w:hAnsiTheme="minorHAnsi" w:cstheme="minorHAnsi"/>
                <w:color w:val="000000"/>
              </w:rPr>
              <w:t>Fax :</w:t>
            </w:r>
            <w:proofErr w:type="gramEnd"/>
            <w:r w:rsidRPr="004F0281">
              <w:rPr>
                <w:rFonts w:asciiTheme="minorHAnsi" w:hAnsiTheme="minorHAnsi" w:cstheme="minorHAnsi"/>
                <w:color w:val="000000"/>
              </w:rPr>
              <w:t xml:space="preserve"> +974-44332501 </w:t>
            </w:r>
            <w:r w:rsidRPr="004F0281">
              <w:rPr>
                <w:rFonts w:asciiTheme="minorHAnsi" w:hAnsiTheme="minorHAnsi" w:cstheme="minorHAnsi"/>
                <w:color w:val="953735"/>
              </w:rPr>
              <w:t>|</w:t>
            </w:r>
            <w:r w:rsidRPr="004F0281">
              <w:rPr>
                <w:rFonts w:asciiTheme="minorHAnsi" w:hAnsiTheme="minorHAnsi" w:cstheme="minorHAnsi"/>
                <w:color w:val="000000"/>
              </w:rPr>
              <w:t xml:space="preserve"> P.O. Box : 22170</w:t>
            </w:r>
          </w:p>
          <w:p w14:paraId="18EEB4F6" w14:textId="77777777" w:rsidR="004F0281" w:rsidRPr="004F0281" w:rsidRDefault="004F0281">
            <w:pPr>
              <w:spacing w:line="276" w:lineRule="auto"/>
              <w:ind w:left="-105"/>
              <w:rPr>
                <w:rFonts w:asciiTheme="minorHAnsi" w:hAnsiTheme="minorHAnsi" w:cstheme="minorHAnsi"/>
              </w:rPr>
            </w:pPr>
            <w:r w:rsidRPr="004F0281">
              <w:rPr>
                <w:rFonts w:asciiTheme="minorHAnsi" w:hAnsiTheme="minorHAnsi" w:cstheme="minorHAnsi"/>
                <w:color w:val="000000"/>
              </w:rPr>
              <w:t xml:space="preserve">Doha, Qatar. </w:t>
            </w:r>
            <w:hyperlink r:id="rId8" w:history="1">
              <w:r w:rsidRPr="004F0281">
                <w:rPr>
                  <w:rStyle w:val="Hyperlink"/>
                  <w:rFonts w:asciiTheme="minorHAnsi" w:hAnsiTheme="minorHAnsi" w:cstheme="minorHAnsi"/>
                </w:rPr>
                <w:t>www.galfarqatar.com.qa</w:t>
              </w:r>
            </w:hyperlink>
          </w:p>
        </w:tc>
      </w:tr>
      <w:tr w:rsidR="004F0281" w:rsidRPr="004F0281" w14:paraId="226C20A0" w14:textId="77777777" w:rsidTr="004F0281">
        <w:trPr>
          <w:trHeight w:val="1808"/>
        </w:trPr>
        <w:tc>
          <w:tcPr>
            <w:tcW w:w="8730" w:type="dxa"/>
            <w:gridSpan w:val="2"/>
            <w:tcMar>
              <w:top w:w="0" w:type="dxa"/>
              <w:left w:w="108" w:type="dxa"/>
              <w:bottom w:w="0" w:type="dxa"/>
              <w:right w:w="108" w:type="dxa"/>
            </w:tcMar>
            <w:hideMark/>
          </w:tcPr>
          <w:p w14:paraId="765E8047" w14:textId="2F827807" w:rsidR="004F0281" w:rsidRPr="004F0281" w:rsidRDefault="004F0281">
            <w:pPr>
              <w:ind w:left="-105"/>
              <w:rPr>
                <w:rFonts w:asciiTheme="minorHAnsi" w:hAnsiTheme="minorHAnsi" w:cstheme="minorHAnsi"/>
                <w:b/>
                <w:bCs/>
                <w:color w:val="0069D2"/>
              </w:rPr>
            </w:pPr>
            <w:r w:rsidRPr="004F0281">
              <w:rPr>
                <w:rFonts w:asciiTheme="minorHAnsi" w:hAnsiTheme="minorHAnsi" w:cstheme="minorHAnsi"/>
                <w:noProof/>
              </w:rPr>
              <w:drawing>
                <wp:inline distT="0" distB="0" distL="0" distR="0" wp14:anchorId="32E350E8" wp14:editId="00CC0FB0">
                  <wp:extent cx="4752975" cy="1162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nvas 3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752975" cy="1162050"/>
                          </a:xfrm>
                          <a:prstGeom prst="rect">
                            <a:avLst/>
                          </a:prstGeom>
                          <a:noFill/>
                          <a:ln>
                            <a:noFill/>
                          </a:ln>
                        </pic:spPr>
                      </pic:pic>
                    </a:graphicData>
                  </a:graphic>
                </wp:inline>
              </w:drawing>
            </w:r>
          </w:p>
        </w:tc>
        <w:bookmarkEnd w:id="0"/>
      </w:tr>
    </w:tbl>
    <w:p w14:paraId="468FD785" w14:textId="77777777" w:rsidR="00E21FA7" w:rsidRPr="004F0281" w:rsidRDefault="004F0281">
      <w:pPr>
        <w:rPr>
          <w:rFonts w:asciiTheme="minorHAnsi" w:hAnsiTheme="minorHAnsi" w:cstheme="minorHAnsi"/>
        </w:rPr>
      </w:pPr>
    </w:p>
    <w:sectPr w:rsidR="00E21FA7" w:rsidRPr="004F02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272577"/>
    <w:multiLevelType w:val="multilevel"/>
    <w:tmpl w:val="1D825B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706BA6"/>
    <w:multiLevelType w:val="hybridMultilevel"/>
    <w:tmpl w:val="F5BCE94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281"/>
    <w:rsid w:val="004F0281"/>
    <w:rsid w:val="00842EEB"/>
    <w:rsid w:val="00A102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689C"/>
  <w15:chartTrackingRefBased/>
  <w15:docId w15:val="{15C4B9E8-A48A-4B9E-AAA1-48D3042A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0281"/>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0281"/>
    <w:rPr>
      <w:color w:val="0000FF"/>
      <w:u w:val="single"/>
    </w:rPr>
  </w:style>
  <w:style w:type="paragraph" w:styleId="ListParagraph">
    <w:name w:val="List Paragraph"/>
    <w:basedOn w:val="Normal"/>
    <w:uiPriority w:val="34"/>
    <w:qFormat/>
    <w:rsid w:val="004F0281"/>
    <w:pPr>
      <w:spacing w:after="160" w:line="252" w:lineRule="auto"/>
      <w:ind w:left="720"/>
      <w:contextualSpacing/>
    </w:pPr>
  </w:style>
  <w:style w:type="paragraph" w:customStyle="1" w:styleId="gmail-m2523977784827647954xxmsonormal0">
    <w:name w:val="gmail-m2523977784827647954xxmsonormal0"/>
    <w:basedOn w:val="Normal"/>
    <w:rsid w:val="004F02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7941">
      <w:bodyDiv w:val="1"/>
      <w:marLeft w:val="0"/>
      <w:marRight w:val="0"/>
      <w:marTop w:val="0"/>
      <w:marBottom w:val="0"/>
      <w:divBdr>
        <w:top w:val="none" w:sz="0" w:space="0" w:color="auto"/>
        <w:left w:val="none" w:sz="0" w:space="0" w:color="auto"/>
        <w:bottom w:val="none" w:sz="0" w:space="0" w:color="auto"/>
        <w:right w:val="none" w:sz="0" w:space="0" w:color="auto"/>
      </w:divBdr>
    </w:div>
    <w:div w:id="15663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lfarqatar.com.qa" TargetMode="External"/><Relationship Id="rId3" Type="http://schemas.openxmlformats.org/officeDocument/2006/relationships/settings" Target="settings.xml"/><Relationship Id="rId7" Type="http://schemas.openxmlformats.org/officeDocument/2006/relationships/image" Target="cid:image001.png@01D79768.B746C36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www.migrant-rights.org/2021/08/project-visas-misused-to-bypass-qvc-regulations/" TargetMode="External"/><Relationship Id="rId10" Type="http://schemas.openxmlformats.org/officeDocument/2006/relationships/image" Target="cid:image007.png@01D79768.B746C360"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357</Words>
  <Characters>2036</Characters>
  <Application>Microsoft Office Word</Application>
  <DocSecurity>0</DocSecurity>
  <Lines>16</Lines>
  <Paragraphs>4</Paragraphs>
  <ScaleCrop>false</ScaleCrop>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Isobel Archer</dc:creator>
  <cp:keywords/>
  <dc:description/>
  <cp:lastModifiedBy>Isobel Archer</cp:lastModifiedBy>
  <cp:revision>1</cp:revision>
  <dcterms:created xsi:type="dcterms:W3CDTF">2021-09-06T09:12:00Z</dcterms:created>
  <dcterms:modified xsi:type="dcterms:W3CDTF">2021-09-06T09:15:00Z</dcterms:modified>
</cp:coreProperties>
</file>