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9D13" w14:textId="336DAF5C" w:rsidR="0089187C" w:rsidRPr="00FF70D2" w:rsidRDefault="0089187C" w:rsidP="004141B0">
      <w:pPr>
        <w:rPr>
          <w:rFonts w:ascii="Times New Roman" w:hAnsi="Times New Roman" w:cs="Times New Roman"/>
          <w:b/>
          <w:sz w:val="24"/>
          <w:szCs w:val="24"/>
        </w:rPr>
      </w:pPr>
      <w:r w:rsidRPr="00FF70D2">
        <w:rPr>
          <w:rFonts w:ascii="Times New Roman" w:hAnsi="Times New Roman" w:cs="Times New Roman"/>
          <w:b/>
          <w:sz w:val="24"/>
          <w:szCs w:val="24"/>
        </w:rPr>
        <w:t>MiningWatch Canada and the Institute for Policy Studies: Response to OceanaGold (</w:t>
      </w:r>
      <w:r w:rsidR="001677EC">
        <w:rPr>
          <w:rFonts w:ascii="Times New Roman" w:hAnsi="Times New Roman" w:cs="Times New Roman"/>
          <w:b/>
          <w:sz w:val="24"/>
          <w:szCs w:val="24"/>
        </w:rPr>
        <w:t>November 19, 2018)</w:t>
      </w:r>
    </w:p>
    <w:p w14:paraId="6A23D00B" w14:textId="77777777" w:rsidR="002B7A21" w:rsidRPr="00FF70D2" w:rsidRDefault="001677EC" w:rsidP="004141B0">
      <w:pPr>
        <w:rPr>
          <w:rFonts w:ascii="Times New Roman" w:hAnsi="Times New Roman" w:cs="Times New Roman"/>
          <w:b/>
          <w:sz w:val="28"/>
          <w:szCs w:val="28"/>
        </w:rPr>
      </w:pPr>
      <w:r w:rsidRPr="00FF70D2">
        <w:rPr>
          <w:rFonts w:ascii="Times New Roman" w:hAnsi="Times New Roman" w:cs="Times New Roman"/>
          <w:b/>
          <w:sz w:val="28"/>
          <w:szCs w:val="28"/>
        </w:rPr>
        <w:t xml:space="preserve">OceanaGold Fails to Refute </w:t>
      </w:r>
      <w:hyperlink r:id="rId4" w:history="1">
        <w:r w:rsidRPr="00FF70D2">
          <w:rPr>
            <w:rStyle w:val="Hyperlink"/>
            <w:rFonts w:ascii="Times New Roman" w:hAnsi="Times New Roman" w:cs="Times New Roman"/>
            <w:b/>
            <w:sz w:val="28"/>
            <w:szCs w:val="28"/>
          </w:rPr>
          <w:t>Report’s</w:t>
        </w:r>
      </w:hyperlink>
      <w:r w:rsidRPr="00FF70D2">
        <w:rPr>
          <w:rFonts w:ascii="Times New Roman" w:hAnsi="Times New Roman" w:cs="Times New Roman"/>
          <w:b/>
          <w:sz w:val="28"/>
          <w:szCs w:val="28"/>
        </w:rPr>
        <w:t xml:space="preserve"> </w:t>
      </w:r>
      <w:r w:rsidR="00E904C0">
        <w:rPr>
          <w:rFonts w:ascii="Times New Roman" w:hAnsi="Times New Roman" w:cs="Times New Roman"/>
          <w:b/>
          <w:sz w:val="28"/>
          <w:szCs w:val="28"/>
        </w:rPr>
        <w:t xml:space="preserve">Critical </w:t>
      </w:r>
      <w:r w:rsidRPr="00FF70D2">
        <w:rPr>
          <w:rFonts w:ascii="Times New Roman" w:hAnsi="Times New Roman" w:cs="Times New Roman"/>
          <w:b/>
          <w:sz w:val="28"/>
          <w:szCs w:val="28"/>
        </w:rPr>
        <w:t xml:space="preserve">Findings  </w:t>
      </w:r>
    </w:p>
    <w:p w14:paraId="7AF136A5" w14:textId="0A7EAE8A" w:rsidR="002B7A21" w:rsidRPr="00AB0EF6" w:rsidRDefault="001870AE">
      <w:pPr>
        <w:spacing w:after="0" w:line="240" w:lineRule="auto"/>
        <w:rPr>
          <w:rFonts w:ascii="Times New Roman" w:eastAsia="Times New Roman" w:hAnsi="Times New Roman" w:cs="Times New Roman"/>
          <w:sz w:val="24"/>
          <w:szCs w:val="24"/>
          <w:lang w:val="en-US"/>
        </w:rPr>
      </w:pPr>
      <w:r w:rsidRPr="001870AE">
        <w:rPr>
          <w:rFonts w:ascii="Times New Roman" w:eastAsia="Times New Roman" w:hAnsi="Times New Roman" w:cs="Times New Roman"/>
          <w:sz w:val="24"/>
          <w:szCs w:val="24"/>
        </w:rPr>
        <w:t>OceanaGold Philippines Inc.</w:t>
      </w:r>
      <w:r>
        <w:rPr>
          <w:rFonts w:ascii="Times New Roman" w:eastAsia="Times New Roman" w:hAnsi="Times New Roman" w:cs="Times New Roman"/>
          <w:sz w:val="24"/>
          <w:szCs w:val="24"/>
        </w:rPr>
        <w:t>’s</w:t>
      </w:r>
      <w:r w:rsidRPr="001870AE">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ceanaGold</w:t>
      </w:r>
      <w:r w:rsidRPr="001870AE">
        <w:rPr>
          <w:rFonts w:ascii="Times New Roman" w:eastAsia="Times New Roman" w:hAnsi="Times New Roman" w:cs="Times New Roman"/>
          <w:sz w:val="24"/>
          <w:szCs w:val="24"/>
        </w:rPr>
        <w:t xml:space="preserve">) </w:t>
      </w:r>
      <w:r w:rsidR="002B7A21" w:rsidRPr="001677EC">
        <w:rPr>
          <w:rFonts w:ascii="Times New Roman" w:eastAsia="Times New Roman" w:hAnsi="Times New Roman" w:cs="Times New Roman"/>
          <w:sz w:val="24"/>
          <w:szCs w:val="24"/>
          <w:lang w:val="en-US"/>
        </w:rPr>
        <w:t xml:space="preserve">response </w:t>
      </w:r>
      <w:r w:rsidR="001677EC">
        <w:rPr>
          <w:rFonts w:ascii="Times New Roman" w:eastAsia="Times New Roman" w:hAnsi="Times New Roman" w:cs="Times New Roman"/>
          <w:sz w:val="24"/>
          <w:szCs w:val="24"/>
          <w:lang w:val="en-US"/>
        </w:rPr>
        <w:t>to th</w:t>
      </w:r>
      <w:r>
        <w:rPr>
          <w:rFonts w:ascii="Times New Roman" w:eastAsia="Times New Roman" w:hAnsi="Times New Roman" w:cs="Times New Roman"/>
          <w:sz w:val="24"/>
          <w:szCs w:val="24"/>
          <w:lang w:val="en-US"/>
        </w:rPr>
        <w:t>e</w:t>
      </w:r>
      <w:r w:rsidR="001677EC">
        <w:rPr>
          <w:rFonts w:ascii="Times New Roman" w:eastAsia="Times New Roman" w:hAnsi="Times New Roman" w:cs="Times New Roman"/>
          <w:sz w:val="24"/>
          <w:szCs w:val="24"/>
          <w:lang w:val="en-US"/>
        </w:rPr>
        <w:t xml:space="preserve"> </w:t>
      </w:r>
      <w:r w:rsidR="00536F82">
        <w:rPr>
          <w:rFonts w:ascii="Times New Roman" w:eastAsia="Times New Roman" w:hAnsi="Times New Roman" w:cs="Times New Roman"/>
          <w:sz w:val="24"/>
          <w:szCs w:val="24"/>
          <w:lang w:val="en-US"/>
        </w:rPr>
        <w:t>B</w:t>
      </w:r>
      <w:r w:rsidR="00536F82" w:rsidRPr="00FF70D2">
        <w:rPr>
          <w:rFonts w:ascii="Times New Roman" w:eastAsia="Times New Roman" w:hAnsi="Times New Roman" w:cs="Times New Roman"/>
          <w:sz w:val="24"/>
          <w:szCs w:val="24"/>
          <w:lang w:val="en-US"/>
        </w:rPr>
        <w:t>usiness and Human</w:t>
      </w:r>
      <w:r w:rsidR="00536F82">
        <w:rPr>
          <w:rFonts w:ascii="Times New Roman" w:eastAsia="Times New Roman" w:hAnsi="Times New Roman" w:cs="Times New Roman"/>
          <w:sz w:val="24"/>
          <w:szCs w:val="24"/>
          <w:lang w:val="en-US"/>
        </w:rPr>
        <w:t xml:space="preserve"> </w:t>
      </w:r>
      <w:r w:rsidR="00536F82" w:rsidRPr="00FF70D2">
        <w:rPr>
          <w:rFonts w:ascii="Times New Roman" w:eastAsia="Times New Roman" w:hAnsi="Times New Roman" w:cs="Times New Roman"/>
          <w:sz w:val="24"/>
          <w:szCs w:val="24"/>
          <w:lang w:val="en-US"/>
        </w:rPr>
        <w:t>Rights</w:t>
      </w:r>
      <w:r w:rsidR="00536F82">
        <w:rPr>
          <w:rFonts w:ascii="Times New Roman" w:eastAsia="Times New Roman" w:hAnsi="Times New Roman" w:cs="Times New Roman"/>
          <w:b/>
          <w:sz w:val="24"/>
          <w:szCs w:val="24"/>
          <w:lang w:val="en-US"/>
        </w:rPr>
        <w:t xml:space="preserve"> </w:t>
      </w:r>
      <w:r w:rsidRPr="00FF70D2">
        <w:rPr>
          <w:rFonts w:ascii="Times New Roman" w:eastAsia="Times New Roman" w:hAnsi="Times New Roman" w:cs="Times New Roman"/>
          <w:sz w:val="24"/>
          <w:szCs w:val="24"/>
          <w:lang w:val="en-US"/>
        </w:rPr>
        <w:t>Resource Center</w:t>
      </w:r>
      <w:r>
        <w:rPr>
          <w:rFonts w:ascii="Times New Roman" w:eastAsia="Times New Roman" w:hAnsi="Times New Roman" w:cs="Times New Roman"/>
          <w:b/>
          <w:sz w:val="24"/>
          <w:szCs w:val="24"/>
          <w:lang w:val="en-US"/>
        </w:rPr>
        <w:t xml:space="preserve"> </w:t>
      </w:r>
      <w:r w:rsidR="001677EC" w:rsidRPr="001677EC">
        <w:rPr>
          <w:rFonts w:ascii="Times New Roman" w:eastAsia="Times New Roman" w:hAnsi="Times New Roman" w:cs="Times New Roman"/>
          <w:sz w:val="24"/>
          <w:szCs w:val="24"/>
        </w:rPr>
        <w:t xml:space="preserve">(November 19, 2018) </w:t>
      </w:r>
      <w:r w:rsidR="002B7A21" w:rsidRPr="00AB0EF6">
        <w:rPr>
          <w:rFonts w:ascii="Times New Roman" w:eastAsia="Times New Roman" w:hAnsi="Times New Roman" w:cs="Times New Roman"/>
          <w:sz w:val="24"/>
          <w:szCs w:val="24"/>
          <w:lang w:val="en-US"/>
        </w:rPr>
        <w:t xml:space="preserve">does not </w:t>
      </w:r>
      <w:r w:rsidR="00A560BA">
        <w:rPr>
          <w:rFonts w:ascii="Times New Roman" w:eastAsia="Times New Roman" w:hAnsi="Times New Roman" w:cs="Times New Roman"/>
          <w:sz w:val="24"/>
          <w:szCs w:val="24"/>
          <w:lang w:val="en-US"/>
        </w:rPr>
        <w:t xml:space="preserve">address, let alone </w:t>
      </w:r>
      <w:r w:rsidR="001677EC">
        <w:rPr>
          <w:rFonts w:ascii="Times New Roman" w:eastAsia="Times New Roman" w:hAnsi="Times New Roman" w:cs="Times New Roman"/>
          <w:sz w:val="24"/>
          <w:szCs w:val="24"/>
          <w:lang w:val="en-US"/>
        </w:rPr>
        <w:t>refute</w:t>
      </w:r>
      <w:r w:rsidR="00A560BA">
        <w:rPr>
          <w:rFonts w:ascii="Times New Roman" w:eastAsia="Times New Roman" w:hAnsi="Times New Roman" w:cs="Times New Roman"/>
          <w:sz w:val="24"/>
          <w:szCs w:val="24"/>
          <w:lang w:val="en-US"/>
        </w:rPr>
        <w:t>,</w:t>
      </w:r>
      <w:r w:rsidR="002B7A21" w:rsidRPr="00AB0EF6">
        <w:rPr>
          <w:rFonts w:ascii="Times New Roman" w:eastAsia="Times New Roman" w:hAnsi="Times New Roman" w:cs="Times New Roman"/>
          <w:sz w:val="24"/>
          <w:szCs w:val="24"/>
          <w:lang w:val="en-US"/>
        </w:rPr>
        <w:t xml:space="preserve"> </w:t>
      </w:r>
      <w:r w:rsidR="001677EC" w:rsidRPr="00AB0EF6">
        <w:rPr>
          <w:rFonts w:ascii="Times New Roman" w:eastAsia="Times New Roman" w:hAnsi="Times New Roman" w:cs="Times New Roman"/>
          <w:sz w:val="24"/>
          <w:szCs w:val="24"/>
          <w:lang w:val="en-US"/>
        </w:rPr>
        <w:t xml:space="preserve">the </w:t>
      </w:r>
      <w:r w:rsidR="00E904C0">
        <w:rPr>
          <w:rFonts w:ascii="Times New Roman" w:eastAsia="Times New Roman" w:hAnsi="Times New Roman" w:cs="Times New Roman"/>
          <w:sz w:val="24"/>
          <w:szCs w:val="24"/>
          <w:lang w:val="en-US"/>
        </w:rPr>
        <w:t xml:space="preserve">critical </w:t>
      </w:r>
      <w:r w:rsidR="002B7A21" w:rsidRPr="00AB0EF6">
        <w:rPr>
          <w:rFonts w:ascii="Times New Roman" w:eastAsia="Times New Roman" w:hAnsi="Times New Roman" w:cs="Times New Roman"/>
          <w:sz w:val="24"/>
          <w:szCs w:val="24"/>
          <w:lang w:val="en-US"/>
        </w:rPr>
        <w:t>findings</w:t>
      </w:r>
      <w:r w:rsidR="001677EC" w:rsidRPr="001677EC">
        <w:rPr>
          <w:rFonts w:ascii="Times New Roman" w:eastAsia="Times New Roman" w:hAnsi="Times New Roman" w:cs="Times New Roman"/>
          <w:sz w:val="24"/>
          <w:szCs w:val="24"/>
          <w:lang w:val="en-US"/>
        </w:rPr>
        <w:t xml:space="preserve"> in our October 31 </w:t>
      </w:r>
      <w:r w:rsidR="00EE2189">
        <w:rPr>
          <w:rFonts w:ascii="Times New Roman" w:eastAsia="Times New Roman" w:hAnsi="Times New Roman" w:cs="Times New Roman"/>
          <w:sz w:val="24"/>
          <w:szCs w:val="24"/>
          <w:lang w:val="en-US"/>
        </w:rPr>
        <w:t>R</w:t>
      </w:r>
      <w:r w:rsidR="001677EC" w:rsidRPr="001677EC">
        <w:rPr>
          <w:rFonts w:ascii="Times New Roman" w:eastAsia="Times New Roman" w:hAnsi="Times New Roman" w:cs="Times New Roman"/>
          <w:sz w:val="24"/>
          <w:szCs w:val="24"/>
          <w:lang w:val="en-US"/>
        </w:rPr>
        <w:t xml:space="preserve">eport: </w:t>
      </w:r>
      <w:r w:rsidR="001677EC" w:rsidRPr="00FF70D2">
        <w:rPr>
          <w:rFonts w:ascii="Times New Roman" w:hAnsi="Times New Roman" w:cs="Times New Roman"/>
          <w:b/>
          <w:i/>
          <w:sz w:val="24"/>
          <w:szCs w:val="24"/>
        </w:rPr>
        <w:t>OceanaGold in the Philippines: Ten V</w:t>
      </w:r>
      <w:r w:rsidR="00763AA9">
        <w:rPr>
          <w:rFonts w:ascii="Times New Roman" w:hAnsi="Times New Roman" w:cs="Times New Roman"/>
          <w:b/>
          <w:i/>
          <w:sz w:val="24"/>
          <w:szCs w:val="24"/>
        </w:rPr>
        <w:t>iolations t</w:t>
      </w:r>
      <w:r w:rsidR="001677EC" w:rsidRPr="00FF70D2">
        <w:rPr>
          <w:rFonts w:ascii="Times New Roman" w:hAnsi="Times New Roman" w:cs="Times New Roman"/>
          <w:b/>
          <w:i/>
          <w:sz w:val="24"/>
          <w:szCs w:val="24"/>
        </w:rPr>
        <w:t xml:space="preserve">hat </w:t>
      </w:r>
      <w:r w:rsidR="00763AA9">
        <w:rPr>
          <w:rFonts w:ascii="Times New Roman" w:hAnsi="Times New Roman" w:cs="Times New Roman"/>
          <w:b/>
          <w:i/>
          <w:sz w:val="24"/>
          <w:szCs w:val="24"/>
        </w:rPr>
        <w:t>S</w:t>
      </w:r>
      <w:r w:rsidR="001677EC" w:rsidRPr="00FF70D2">
        <w:rPr>
          <w:rFonts w:ascii="Times New Roman" w:hAnsi="Times New Roman" w:cs="Times New Roman"/>
          <w:b/>
          <w:i/>
          <w:sz w:val="24"/>
          <w:szCs w:val="24"/>
        </w:rPr>
        <w:t>hould P</w:t>
      </w:r>
      <w:r w:rsidR="00763AA9">
        <w:rPr>
          <w:rFonts w:ascii="Times New Roman" w:hAnsi="Times New Roman" w:cs="Times New Roman"/>
          <w:b/>
          <w:i/>
          <w:sz w:val="24"/>
          <w:szCs w:val="24"/>
        </w:rPr>
        <w:t>rompt I</w:t>
      </w:r>
      <w:r w:rsidR="001677EC" w:rsidRPr="00FF70D2">
        <w:rPr>
          <w:rFonts w:ascii="Times New Roman" w:hAnsi="Times New Roman" w:cs="Times New Roman"/>
          <w:b/>
          <w:i/>
          <w:sz w:val="24"/>
          <w:szCs w:val="24"/>
        </w:rPr>
        <w:t>ts Removal</w:t>
      </w:r>
      <w:r w:rsidR="001677EC">
        <w:rPr>
          <w:rFonts w:ascii="Times New Roman" w:hAnsi="Times New Roman" w:cs="Times New Roman"/>
          <w:b/>
          <w:i/>
          <w:sz w:val="24"/>
          <w:szCs w:val="24"/>
        </w:rPr>
        <w:t>.</w:t>
      </w:r>
    </w:p>
    <w:p w14:paraId="12CA536D" w14:textId="77777777" w:rsidR="002B7A21" w:rsidRPr="00AB0EF6" w:rsidRDefault="002B7A21">
      <w:pPr>
        <w:spacing w:after="0" w:line="240" w:lineRule="auto"/>
        <w:rPr>
          <w:rFonts w:ascii="Times New Roman" w:eastAsia="Times New Roman" w:hAnsi="Times New Roman" w:cs="Times New Roman"/>
          <w:sz w:val="24"/>
          <w:szCs w:val="24"/>
          <w:lang w:val="en-US"/>
        </w:rPr>
      </w:pPr>
    </w:p>
    <w:p w14:paraId="76EF3D42" w14:textId="6291BB3D" w:rsidR="0089187C" w:rsidRPr="00FF70D2" w:rsidRDefault="0089187C" w:rsidP="00FF70D2">
      <w:pPr>
        <w:spacing w:after="0" w:line="240" w:lineRule="auto"/>
        <w:rPr>
          <w:rFonts w:ascii="Times New Roman" w:hAnsi="Times New Roman" w:cs="Times New Roman"/>
          <w:sz w:val="24"/>
          <w:szCs w:val="24"/>
        </w:rPr>
      </w:pPr>
      <w:r w:rsidRPr="00FF70D2">
        <w:rPr>
          <w:rFonts w:ascii="Times New Roman" w:hAnsi="Times New Roman" w:cs="Times New Roman"/>
          <w:sz w:val="24"/>
          <w:szCs w:val="24"/>
        </w:rPr>
        <w:t>OceanaGold</w:t>
      </w:r>
      <w:r w:rsidR="001870AE">
        <w:rPr>
          <w:rFonts w:ascii="Times New Roman" w:hAnsi="Times New Roman" w:cs="Times New Roman"/>
          <w:sz w:val="24"/>
          <w:szCs w:val="24"/>
        </w:rPr>
        <w:t xml:space="preserve">’s </w:t>
      </w:r>
      <w:r w:rsidR="00536F82">
        <w:rPr>
          <w:rFonts w:ascii="Times New Roman" w:hAnsi="Times New Roman" w:cs="Times New Roman"/>
          <w:sz w:val="24"/>
          <w:szCs w:val="24"/>
        </w:rPr>
        <w:t xml:space="preserve">statement is focussed on delivering a </w:t>
      </w:r>
      <w:r w:rsidR="002B7A21" w:rsidRPr="00FF70D2">
        <w:rPr>
          <w:rFonts w:ascii="Times New Roman" w:hAnsi="Times New Roman" w:cs="Times New Roman"/>
          <w:sz w:val="24"/>
          <w:szCs w:val="24"/>
        </w:rPr>
        <w:t>public relations</w:t>
      </w:r>
      <w:r w:rsidR="00536F82">
        <w:rPr>
          <w:rFonts w:ascii="Times New Roman" w:hAnsi="Times New Roman" w:cs="Times New Roman"/>
          <w:sz w:val="24"/>
          <w:szCs w:val="24"/>
        </w:rPr>
        <w:t xml:space="preserve"> message, </w:t>
      </w:r>
      <w:r w:rsidR="00A560BA">
        <w:rPr>
          <w:rFonts w:ascii="Times New Roman" w:hAnsi="Times New Roman" w:cs="Times New Roman"/>
          <w:sz w:val="24"/>
          <w:szCs w:val="24"/>
        </w:rPr>
        <w:t>rather than a</w:t>
      </w:r>
      <w:r w:rsidR="00536F82">
        <w:rPr>
          <w:rFonts w:ascii="Times New Roman" w:hAnsi="Times New Roman" w:cs="Times New Roman"/>
          <w:sz w:val="24"/>
          <w:szCs w:val="24"/>
        </w:rPr>
        <w:t xml:space="preserve"> s</w:t>
      </w:r>
      <w:r w:rsidR="002B7A21" w:rsidRPr="00FF70D2">
        <w:rPr>
          <w:rFonts w:ascii="Times New Roman" w:hAnsi="Times New Roman" w:cs="Times New Roman"/>
          <w:sz w:val="24"/>
          <w:szCs w:val="24"/>
        </w:rPr>
        <w:t>ubstantive</w:t>
      </w:r>
      <w:r w:rsidR="00536F82">
        <w:rPr>
          <w:rFonts w:ascii="Times New Roman" w:hAnsi="Times New Roman" w:cs="Times New Roman"/>
          <w:sz w:val="24"/>
          <w:szCs w:val="24"/>
        </w:rPr>
        <w:t xml:space="preserve"> response to </w:t>
      </w:r>
      <w:r w:rsidR="002B7A21" w:rsidRPr="00FF70D2">
        <w:rPr>
          <w:rFonts w:ascii="Times New Roman" w:hAnsi="Times New Roman" w:cs="Times New Roman"/>
          <w:sz w:val="24"/>
          <w:szCs w:val="24"/>
        </w:rPr>
        <w:t>30-plus pages of evidence of their violations</w:t>
      </w:r>
      <w:r w:rsidR="006E193A">
        <w:rPr>
          <w:rFonts w:ascii="Times New Roman" w:hAnsi="Times New Roman" w:cs="Times New Roman"/>
          <w:sz w:val="24"/>
          <w:szCs w:val="24"/>
        </w:rPr>
        <w:t>,</w:t>
      </w:r>
      <w:r w:rsidR="001870AE">
        <w:rPr>
          <w:rFonts w:ascii="Times New Roman" w:hAnsi="Times New Roman" w:cs="Times New Roman"/>
          <w:sz w:val="24"/>
          <w:szCs w:val="24"/>
        </w:rPr>
        <w:t xml:space="preserve"> both</w:t>
      </w:r>
      <w:r w:rsidR="002B7A21" w:rsidRPr="00FF70D2">
        <w:rPr>
          <w:rFonts w:ascii="Times New Roman" w:hAnsi="Times New Roman" w:cs="Times New Roman"/>
          <w:sz w:val="24"/>
          <w:szCs w:val="24"/>
        </w:rPr>
        <w:t xml:space="preserve"> of the</w:t>
      </w:r>
      <w:r w:rsidR="00A560BA">
        <w:rPr>
          <w:rFonts w:ascii="Times New Roman" w:hAnsi="Times New Roman" w:cs="Times New Roman"/>
          <w:sz w:val="24"/>
          <w:szCs w:val="24"/>
        </w:rPr>
        <w:t xml:space="preserve">ir mine lease (Financial and Technical Assistance Agreement) </w:t>
      </w:r>
      <w:r w:rsidR="002B7A21" w:rsidRPr="00FF70D2">
        <w:rPr>
          <w:rFonts w:ascii="Times New Roman" w:hAnsi="Times New Roman" w:cs="Times New Roman"/>
          <w:sz w:val="24"/>
          <w:szCs w:val="24"/>
        </w:rPr>
        <w:t xml:space="preserve">and </w:t>
      </w:r>
      <w:r w:rsidR="001870AE">
        <w:rPr>
          <w:rFonts w:ascii="Times New Roman" w:hAnsi="Times New Roman" w:cs="Times New Roman"/>
          <w:sz w:val="24"/>
          <w:szCs w:val="24"/>
        </w:rPr>
        <w:t xml:space="preserve">of </w:t>
      </w:r>
      <w:r w:rsidR="002B7A21" w:rsidRPr="00FF70D2">
        <w:rPr>
          <w:rFonts w:ascii="Times New Roman" w:hAnsi="Times New Roman" w:cs="Times New Roman"/>
          <w:sz w:val="24"/>
          <w:szCs w:val="24"/>
        </w:rPr>
        <w:t xml:space="preserve">Philippine laws and regulations. </w:t>
      </w:r>
      <w:r w:rsidR="00A560BA">
        <w:rPr>
          <w:rFonts w:ascii="Times New Roman" w:hAnsi="Times New Roman" w:cs="Times New Roman"/>
          <w:sz w:val="24"/>
          <w:szCs w:val="24"/>
        </w:rPr>
        <w:t xml:space="preserve"> </w:t>
      </w:r>
    </w:p>
    <w:p w14:paraId="530E03D0" w14:textId="77777777" w:rsidR="001870AE" w:rsidRDefault="001870AE">
      <w:pPr>
        <w:spacing w:after="0" w:line="240" w:lineRule="auto"/>
        <w:rPr>
          <w:rFonts w:ascii="Times New Roman" w:eastAsia="Times New Roman" w:hAnsi="Times New Roman" w:cs="Times New Roman"/>
          <w:sz w:val="24"/>
          <w:szCs w:val="24"/>
          <w:lang w:val="en-US"/>
        </w:rPr>
      </w:pPr>
    </w:p>
    <w:p w14:paraId="5BB51FB2" w14:textId="0303F16A" w:rsidR="001870AE" w:rsidRDefault="002B7A21">
      <w:pPr>
        <w:spacing w:after="0" w:line="240" w:lineRule="auto"/>
        <w:rPr>
          <w:rFonts w:ascii="Times New Roman" w:eastAsia="Times New Roman" w:hAnsi="Times New Roman" w:cs="Times New Roman"/>
          <w:sz w:val="24"/>
          <w:szCs w:val="24"/>
          <w:lang w:val="en-US"/>
        </w:rPr>
      </w:pPr>
      <w:r w:rsidRPr="00AB0EF6">
        <w:rPr>
          <w:rFonts w:ascii="Times New Roman" w:eastAsia="Times New Roman" w:hAnsi="Times New Roman" w:cs="Times New Roman"/>
          <w:sz w:val="24"/>
          <w:szCs w:val="24"/>
          <w:lang w:val="en-US"/>
        </w:rPr>
        <w:t xml:space="preserve">We reiterate our bottom line: Our </w:t>
      </w:r>
      <w:r w:rsidR="00EE2189">
        <w:rPr>
          <w:rFonts w:ascii="Times New Roman" w:eastAsia="Times New Roman" w:hAnsi="Times New Roman" w:cs="Times New Roman"/>
          <w:sz w:val="24"/>
          <w:szCs w:val="24"/>
          <w:lang w:val="en-US"/>
        </w:rPr>
        <w:t>R</w:t>
      </w:r>
      <w:r w:rsidRPr="00AB0EF6">
        <w:rPr>
          <w:rFonts w:ascii="Times New Roman" w:eastAsia="Times New Roman" w:hAnsi="Times New Roman" w:cs="Times New Roman"/>
          <w:sz w:val="24"/>
          <w:szCs w:val="24"/>
          <w:lang w:val="en-US"/>
        </w:rPr>
        <w:t>eport provides ample documentation</w:t>
      </w:r>
      <w:r w:rsidR="006E193A">
        <w:rPr>
          <w:rFonts w:ascii="Times New Roman" w:eastAsia="Times New Roman" w:hAnsi="Times New Roman" w:cs="Times New Roman"/>
          <w:sz w:val="24"/>
          <w:szCs w:val="24"/>
          <w:lang w:val="en-US"/>
        </w:rPr>
        <w:t>,</w:t>
      </w:r>
      <w:r w:rsidRPr="00AB0EF6">
        <w:rPr>
          <w:rFonts w:ascii="Times New Roman" w:eastAsia="Times New Roman" w:hAnsi="Times New Roman" w:cs="Times New Roman"/>
          <w:sz w:val="24"/>
          <w:szCs w:val="24"/>
          <w:lang w:val="en-US"/>
        </w:rPr>
        <w:t xml:space="preserve"> not only </w:t>
      </w:r>
      <w:r w:rsidR="008C0315">
        <w:rPr>
          <w:rFonts w:ascii="Times New Roman" w:eastAsia="Times New Roman" w:hAnsi="Times New Roman" w:cs="Times New Roman"/>
          <w:sz w:val="24"/>
          <w:szCs w:val="24"/>
          <w:lang w:val="en-US"/>
        </w:rPr>
        <w:t xml:space="preserve">of </w:t>
      </w:r>
      <w:r w:rsidRPr="00AB0EF6">
        <w:rPr>
          <w:rFonts w:ascii="Times New Roman" w:eastAsia="Times New Roman" w:hAnsi="Times New Roman" w:cs="Times New Roman"/>
          <w:sz w:val="24"/>
          <w:szCs w:val="24"/>
          <w:lang w:val="en-US"/>
        </w:rPr>
        <w:t>lack of compliance</w:t>
      </w:r>
      <w:r w:rsidR="006E193A">
        <w:rPr>
          <w:rFonts w:ascii="Times New Roman" w:eastAsia="Times New Roman" w:hAnsi="Times New Roman" w:cs="Times New Roman"/>
          <w:sz w:val="24"/>
          <w:szCs w:val="24"/>
          <w:lang w:val="en-US"/>
        </w:rPr>
        <w:t>,</w:t>
      </w:r>
      <w:r w:rsidRPr="00AB0EF6">
        <w:rPr>
          <w:rFonts w:ascii="Times New Roman" w:eastAsia="Times New Roman" w:hAnsi="Times New Roman" w:cs="Times New Roman"/>
          <w:sz w:val="24"/>
          <w:szCs w:val="24"/>
          <w:lang w:val="en-US"/>
        </w:rPr>
        <w:t xml:space="preserve"> but also </w:t>
      </w:r>
      <w:r w:rsidR="008C0315">
        <w:rPr>
          <w:rFonts w:ascii="Times New Roman" w:eastAsia="Times New Roman" w:hAnsi="Times New Roman" w:cs="Times New Roman"/>
          <w:sz w:val="24"/>
          <w:szCs w:val="24"/>
          <w:lang w:val="en-US"/>
        </w:rPr>
        <w:t xml:space="preserve">of </w:t>
      </w:r>
      <w:r w:rsidRPr="00AB0EF6">
        <w:rPr>
          <w:rFonts w:ascii="Times New Roman" w:eastAsia="Times New Roman" w:hAnsi="Times New Roman" w:cs="Times New Roman"/>
          <w:sz w:val="24"/>
          <w:szCs w:val="24"/>
          <w:lang w:val="en-US"/>
        </w:rPr>
        <w:t xml:space="preserve">unacceptable impacts of </w:t>
      </w:r>
      <w:proofErr w:type="spellStart"/>
      <w:r w:rsidRPr="00AB0EF6">
        <w:rPr>
          <w:rFonts w:ascii="Times New Roman" w:eastAsia="Times New Roman" w:hAnsi="Times New Roman" w:cs="Times New Roman"/>
          <w:sz w:val="24"/>
          <w:szCs w:val="24"/>
          <w:lang w:val="en-US"/>
        </w:rPr>
        <w:t>OceanaGold’s</w:t>
      </w:r>
      <w:proofErr w:type="spellEnd"/>
      <w:r w:rsidRPr="00AB0EF6">
        <w:rPr>
          <w:rFonts w:ascii="Times New Roman" w:eastAsia="Times New Roman" w:hAnsi="Times New Roman" w:cs="Times New Roman"/>
          <w:sz w:val="24"/>
          <w:szCs w:val="24"/>
          <w:lang w:val="en-US"/>
        </w:rPr>
        <w:t xml:space="preserve"> </w:t>
      </w:r>
      <w:proofErr w:type="spellStart"/>
      <w:r w:rsidRPr="00AB0EF6">
        <w:rPr>
          <w:rFonts w:ascii="Times New Roman" w:eastAsia="Times New Roman" w:hAnsi="Times New Roman" w:cs="Times New Roman"/>
          <w:sz w:val="24"/>
          <w:szCs w:val="24"/>
          <w:lang w:val="en-US"/>
        </w:rPr>
        <w:t>Didipio</w:t>
      </w:r>
      <w:proofErr w:type="spellEnd"/>
      <w:r w:rsidRPr="00AB0EF6">
        <w:rPr>
          <w:rFonts w:ascii="Times New Roman" w:eastAsia="Times New Roman" w:hAnsi="Times New Roman" w:cs="Times New Roman"/>
          <w:sz w:val="24"/>
          <w:szCs w:val="24"/>
          <w:lang w:val="en-US"/>
        </w:rPr>
        <w:t xml:space="preserve"> </w:t>
      </w:r>
      <w:r w:rsidR="006E193A">
        <w:rPr>
          <w:rFonts w:ascii="Times New Roman" w:eastAsia="Times New Roman" w:hAnsi="Times New Roman" w:cs="Times New Roman"/>
          <w:sz w:val="24"/>
          <w:szCs w:val="24"/>
          <w:lang w:val="en-US"/>
        </w:rPr>
        <w:t xml:space="preserve">copper and gold </w:t>
      </w:r>
      <w:r w:rsidRPr="00AB0EF6">
        <w:rPr>
          <w:rFonts w:ascii="Times New Roman" w:eastAsia="Times New Roman" w:hAnsi="Times New Roman" w:cs="Times New Roman"/>
          <w:sz w:val="24"/>
          <w:szCs w:val="24"/>
          <w:lang w:val="en-US"/>
        </w:rPr>
        <w:t xml:space="preserve">mine on water, forests, land, indigenous peoples, human rights, biodiversity, and workers’ rights.  </w:t>
      </w:r>
    </w:p>
    <w:p w14:paraId="4E8DE766" w14:textId="77777777" w:rsidR="001870AE" w:rsidRDefault="001870AE">
      <w:pPr>
        <w:spacing w:after="0" w:line="240" w:lineRule="auto"/>
        <w:rPr>
          <w:rFonts w:ascii="Times New Roman" w:eastAsia="Times New Roman" w:hAnsi="Times New Roman" w:cs="Times New Roman"/>
          <w:sz w:val="24"/>
          <w:szCs w:val="24"/>
          <w:lang w:val="en-US"/>
        </w:rPr>
      </w:pPr>
    </w:p>
    <w:p w14:paraId="34F317EF" w14:textId="5EC6E90C" w:rsidR="002B7A21" w:rsidRPr="00FF70D2" w:rsidRDefault="008C0315">
      <w:pPr>
        <w:spacing w:after="0" w:line="240" w:lineRule="auto"/>
        <w:rPr>
          <w:rFonts w:ascii="Times New Roman" w:eastAsia="Times New Roman" w:hAnsi="Times New Roman" w:cs="Times New Roman"/>
          <w:b/>
          <w:i/>
          <w:sz w:val="24"/>
          <w:szCs w:val="24"/>
          <w:lang w:val="en-US"/>
        </w:rPr>
      </w:pPr>
      <w:r w:rsidRPr="00FF70D2">
        <w:rPr>
          <w:rFonts w:ascii="Times New Roman" w:eastAsia="Times New Roman" w:hAnsi="Times New Roman" w:cs="Times New Roman"/>
          <w:b/>
          <w:i/>
          <w:sz w:val="24"/>
          <w:szCs w:val="24"/>
          <w:lang w:val="en-US"/>
        </w:rPr>
        <w:t>We support calls by local affecte</w:t>
      </w:r>
      <w:bookmarkStart w:id="0" w:name="_GoBack"/>
      <w:bookmarkEnd w:id="0"/>
      <w:r w:rsidRPr="00FF70D2">
        <w:rPr>
          <w:rFonts w:ascii="Times New Roman" w:eastAsia="Times New Roman" w:hAnsi="Times New Roman" w:cs="Times New Roman"/>
          <w:b/>
          <w:i/>
          <w:sz w:val="24"/>
          <w:szCs w:val="24"/>
          <w:lang w:val="en-US"/>
        </w:rPr>
        <w:t>d communit</w:t>
      </w:r>
      <w:r w:rsidR="001870AE">
        <w:rPr>
          <w:rFonts w:ascii="Times New Roman" w:eastAsia="Times New Roman" w:hAnsi="Times New Roman" w:cs="Times New Roman"/>
          <w:b/>
          <w:i/>
          <w:sz w:val="24"/>
          <w:szCs w:val="24"/>
          <w:lang w:val="en-US"/>
        </w:rPr>
        <w:t xml:space="preserve">y members, including indigenous Ifugao peoples, </w:t>
      </w:r>
      <w:r w:rsidRPr="00FF70D2">
        <w:rPr>
          <w:rFonts w:ascii="Times New Roman" w:eastAsia="Times New Roman" w:hAnsi="Times New Roman" w:cs="Times New Roman"/>
          <w:b/>
          <w:i/>
          <w:sz w:val="24"/>
          <w:szCs w:val="24"/>
          <w:lang w:val="en-US"/>
        </w:rPr>
        <w:t xml:space="preserve">and </w:t>
      </w:r>
      <w:r w:rsidR="001870AE">
        <w:rPr>
          <w:rFonts w:ascii="Times New Roman" w:eastAsia="Times New Roman" w:hAnsi="Times New Roman" w:cs="Times New Roman"/>
          <w:b/>
          <w:i/>
          <w:sz w:val="24"/>
          <w:szCs w:val="24"/>
          <w:lang w:val="en-US"/>
        </w:rPr>
        <w:t xml:space="preserve">the </w:t>
      </w:r>
      <w:r w:rsidRPr="00FF70D2">
        <w:rPr>
          <w:rFonts w:ascii="Times New Roman" w:eastAsia="Times New Roman" w:hAnsi="Times New Roman" w:cs="Times New Roman"/>
          <w:b/>
          <w:i/>
          <w:sz w:val="24"/>
          <w:szCs w:val="24"/>
          <w:lang w:val="en-US"/>
        </w:rPr>
        <w:t>provincial and national organizations that support them, that it is n</w:t>
      </w:r>
      <w:r w:rsidR="002B7A21" w:rsidRPr="00FF70D2">
        <w:rPr>
          <w:rFonts w:ascii="Times New Roman" w:eastAsia="Times New Roman" w:hAnsi="Times New Roman" w:cs="Times New Roman"/>
          <w:b/>
          <w:i/>
          <w:sz w:val="24"/>
          <w:szCs w:val="24"/>
          <w:lang w:val="en-US"/>
        </w:rPr>
        <w:t xml:space="preserve">ow time for President Rodrigo Duterte and DENR Secretary Roy </w:t>
      </w:r>
      <w:proofErr w:type="spellStart"/>
      <w:r w:rsidR="002B7A21" w:rsidRPr="00FF70D2">
        <w:rPr>
          <w:rFonts w:ascii="Times New Roman" w:eastAsia="Times New Roman" w:hAnsi="Times New Roman" w:cs="Times New Roman"/>
          <w:b/>
          <w:i/>
          <w:sz w:val="24"/>
          <w:szCs w:val="24"/>
          <w:lang w:val="en-US"/>
        </w:rPr>
        <w:t>Cimatu</w:t>
      </w:r>
      <w:proofErr w:type="spellEnd"/>
      <w:r w:rsidR="002B7A21" w:rsidRPr="00FF70D2">
        <w:rPr>
          <w:rFonts w:ascii="Times New Roman" w:eastAsia="Times New Roman" w:hAnsi="Times New Roman" w:cs="Times New Roman"/>
          <w:b/>
          <w:i/>
          <w:sz w:val="24"/>
          <w:szCs w:val="24"/>
          <w:lang w:val="en-US"/>
        </w:rPr>
        <w:t xml:space="preserve"> to act. </w:t>
      </w:r>
      <w:proofErr w:type="spellStart"/>
      <w:r w:rsidR="002B7A21" w:rsidRPr="00FF70D2">
        <w:rPr>
          <w:rFonts w:ascii="Times New Roman" w:eastAsia="Times New Roman" w:hAnsi="Times New Roman" w:cs="Times New Roman"/>
          <w:b/>
          <w:i/>
          <w:sz w:val="24"/>
          <w:szCs w:val="24"/>
          <w:lang w:val="en-US"/>
        </w:rPr>
        <w:t>OceanaGold’s</w:t>
      </w:r>
      <w:proofErr w:type="spellEnd"/>
      <w:r w:rsidR="002B7A21" w:rsidRPr="00FF70D2">
        <w:rPr>
          <w:rFonts w:ascii="Times New Roman" w:eastAsia="Times New Roman" w:hAnsi="Times New Roman" w:cs="Times New Roman"/>
          <w:b/>
          <w:i/>
          <w:sz w:val="24"/>
          <w:szCs w:val="24"/>
          <w:lang w:val="en-US"/>
        </w:rPr>
        <w:t xml:space="preserve"> 25-year mining license </w:t>
      </w:r>
      <w:r w:rsidRPr="00FF70D2">
        <w:rPr>
          <w:rFonts w:ascii="Times New Roman" w:eastAsia="Times New Roman" w:hAnsi="Times New Roman" w:cs="Times New Roman"/>
          <w:b/>
          <w:i/>
          <w:sz w:val="24"/>
          <w:szCs w:val="24"/>
          <w:lang w:val="en-US"/>
        </w:rPr>
        <w:t xml:space="preserve">ends </w:t>
      </w:r>
      <w:r w:rsidR="002B7A21" w:rsidRPr="00FF70D2">
        <w:rPr>
          <w:rFonts w:ascii="Times New Roman" w:eastAsia="Times New Roman" w:hAnsi="Times New Roman" w:cs="Times New Roman"/>
          <w:b/>
          <w:i/>
          <w:sz w:val="24"/>
          <w:szCs w:val="24"/>
          <w:lang w:val="en-US"/>
        </w:rPr>
        <w:t xml:space="preserve">in June 2019. The Philippine government can – and should – deny the mining company’s request for a renewal in 2019. So too should </w:t>
      </w:r>
      <w:proofErr w:type="spellStart"/>
      <w:r w:rsidR="002B7A21" w:rsidRPr="00FF70D2">
        <w:rPr>
          <w:rFonts w:ascii="Times New Roman" w:eastAsia="Times New Roman" w:hAnsi="Times New Roman" w:cs="Times New Roman"/>
          <w:b/>
          <w:i/>
          <w:sz w:val="24"/>
          <w:szCs w:val="24"/>
          <w:lang w:val="en-US"/>
        </w:rPr>
        <w:t>OceanaGold’s</w:t>
      </w:r>
      <w:proofErr w:type="spellEnd"/>
      <w:r w:rsidR="002B7A21" w:rsidRPr="00FF70D2">
        <w:rPr>
          <w:rFonts w:ascii="Times New Roman" w:eastAsia="Times New Roman" w:hAnsi="Times New Roman" w:cs="Times New Roman"/>
          <w:b/>
          <w:i/>
          <w:sz w:val="24"/>
          <w:szCs w:val="24"/>
          <w:lang w:val="en-US"/>
        </w:rPr>
        <w:t xml:space="preserve"> requests for new exploration permits in the </w:t>
      </w:r>
      <w:r w:rsidR="00FF70D2">
        <w:rPr>
          <w:rFonts w:ascii="Times New Roman" w:eastAsia="Times New Roman" w:hAnsi="Times New Roman" w:cs="Times New Roman"/>
          <w:b/>
          <w:i/>
          <w:sz w:val="24"/>
          <w:szCs w:val="24"/>
          <w:lang w:val="en-US"/>
        </w:rPr>
        <w:t xml:space="preserve">Philippines </w:t>
      </w:r>
      <w:r w:rsidR="002B7A21" w:rsidRPr="00FF70D2">
        <w:rPr>
          <w:rFonts w:ascii="Times New Roman" w:eastAsia="Times New Roman" w:hAnsi="Times New Roman" w:cs="Times New Roman"/>
          <w:b/>
          <w:i/>
          <w:sz w:val="24"/>
          <w:szCs w:val="24"/>
          <w:lang w:val="en-US"/>
        </w:rPr>
        <w:t xml:space="preserve">be denied. </w:t>
      </w:r>
    </w:p>
    <w:p w14:paraId="6CEA0A88" w14:textId="77777777" w:rsidR="008C0315" w:rsidRDefault="008C0315" w:rsidP="002B7A21">
      <w:pPr>
        <w:spacing w:after="0" w:line="240" w:lineRule="auto"/>
        <w:rPr>
          <w:rFonts w:ascii="Times New Roman" w:eastAsia="Times New Roman" w:hAnsi="Times New Roman" w:cs="Times New Roman"/>
          <w:sz w:val="24"/>
          <w:szCs w:val="24"/>
          <w:lang w:val="en-US"/>
        </w:rPr>
      </w:pPr>
    </w:p>
    <w:p w14:paraId="69A2F405" w14:textId="77777777" w:rsidR="002B7A21" w:rsidRPr="00FF70D2" w:rsidRDefault="002B7A21" w:rsidP="004141B0">
      <w:pPr>
        <w:rPr>
          <w:rFonts w:ascii="Times New Roman" w:hAnsi="Times New Roman" w:cs="Times New Roman"/>
          <w:b/>
          <w:sz w:val="28"/>
          <w:szCs w:val="28"/>
        </w:rPr>
      </w:pPr>
      <w:r w:rsidRPr="00FF70D2">
        <w:rPr>
          <w:rFonts w:ascii="Times New Roman" w:hAnsi="Times New Roman" w:cs="Times New Roman"/>
          <w:b/>
          <w:sz w:val="28"/>
          <w:szCs w:val="28"/>
        </w:rPr>
        <w:t xml:space="preserve">Further Evidence </w:t>
      </w:r>
      <w:r w:rsidR="00763AA9">
        <w:rPr>
          <w:rFonts w:ascii="Times New Roman" w:hAnsi="Times New Roman" w:cs="Times New Roman"/>
          <w:b/>
          <w:sz w:val="28"/>
          <w:szCs w:val="28"/>
        </w:rPr>
        <w:t xml:space="preserve">of Ongoing Harm </w:t>
      </w:r>
      <w:r w:rsidRPr="00FF70D2">
        <w:rPr>
          <w:rFonts w:ascii="Times New Roman" w:hAnsi="Times New Roman" w:cs="Times New Roman"/>
          <w:b/>
          <w:sz w:val="28"/>
          <w:szCs w:val="28"/>
        </w:rPr>
        <w:t>Support</w:t>
      </w:r>
      <w:r w:rsidR="00763AA9">
        <w:rPr>
          <w:rFonts w:ascii="Times New Roman" w:hAnsi="Times New Roman" w:cs="Times New Roman"/>
          <w:b/>
          <w:sz w:val="28"/>
          <w:szCs w:val="28"/>
        </w:rPr>
        <w:t>s</w:t>
      </w:r>
      <w:r w:rsidRPr="00FF70D2">
        <w:rPr>
          <w:rFonts w:ascii="Times New Roman" w:hAnsi="Times New Roman" w:cs="Times New Roman"/>
          <w:b/>
          <w:sz w:val="28"/>
          <w:szCs w:val="28"/>
        </w:rPr>
        <w:t xml:space="preserve"> our Report</w:t>
      </w:r>
      <w:r w:rsidR="00A560BA">
        <w:rPr>
          <w:rFonts w:ascii="Times New Roman" w:hAnsi="Times New Roman" w:cs="Times New Roman"/>
          <w:b/>
          <w:sz w:val="28"/>
          <w:szCs w:val="28"/>
        </w:rPr>
        <w:t>’s Findings</w:t>
      </w:r>
      <w:r w:rsidRPr="00FF70D2">
        <w:rPr>
          <w:rFonts w:ascii="Times New Roman" w:hAnsi="Times New Roman" w:cs="Times New Roman"/>
          <w:b/>
          <w:sz w:val="28"/>
          <w:szCs w:val="28"/>
        </w:rPr>
        <w:t>:</w:t>
      </w:r>
    </w:p>
    <w:p w14:paraId="2B786452" w14:textId="652B8F9A" w:rsidR="0089187C" w:rsidRPr="00FF70D2" w:rsidRDefault="00E84179" w:rsidP="004141B0">
      <w:pPr>
        <w:rPr>
          <w:rFonts w:ascii="Times New Roman" w:hAnsi="Times New Roman" w:cs="Times New Roman"/>
          <w:sz w:val="24"/>
          <w:szCs w:val="24"/>
        </w:rPr>
      </w:pPr>
      <w:r w:rsidRPr="00FF70D2">
        <w:rPr>
          <w:rFonts w:ascii="Times New Roman" w:hAnsi="Times New Roman" w:cs="Times New Roman"/>
          <w:sz w:val="24"/>
          <w:szCs w:val="24"/>
        </w:rPr>
        <w:t xml:space="preserve">Many of the issues </w:t>
      </w:r>
      <w:r w:rsidR="006B6075" w:rsidRPr="00FF70D2">
        <w:rPr>
          <w:rFonts w:ascii="Times New Roman" w:hAnsi="Times New Roman" w:cs="Times New Roman"/>
          <w:sz w:val="24"/>
          <w:szCs w:val="24"/>
        </w:rPr>
        <w:t xml:space="preserve">set out in our </w:t>
      </w:r>
      <w:hyperlink r:id="rId5" w:history="1">
        <w:r w:rsidR="00EE2189">
          <w:rPr>
            <w:rStyle w:val="Hyperlink"/>
            <w:rFonts w:ascii="Times New Roman" w:hAnsi="Times New Roman" w:cs="Times New Roman"/>
            <w:sz w:val="24"/>
            <w:szCs w:val="24"/>
          </w:rPr>
          <w:t>R</w:t>
        </w:r>
        <w:r w:rsidR="006B6075" w:rsidRPr="00FF70D2">
          <w:rPr>
            <w:rStyle w:val="Hyperlink"/>
            <w:rFonts w:ascii="Times New Roman" w:hAnsi="Times New Roman" w:cs="Times New Roman"/>
            <w:sz w:val="24"/>
            <w:szCs w:val="24"/>
          </w:rPr>
          <w:t>eport</w:t>
        </w:r>
      </w:hyperlink>
      <w:r w:rsidR="006B6075" w:rsidRPr="00FF70D2">
        <w:rPr>
          <w:rFonts w:ascii="Times New Roman" w:hAnsi="Times New Roman" w:cs="Times New Roman"/>
          <w:sz w:val="24"/>
          <w:szCs w:val="24"/>
        </w:rPr>
        <w:t xml:space="preserve"> </w:t>
      </w:r>
      <w:r w:rsidR="00AB0EF6">
        <w:rPr>
          <w:rFonts w:ascii="Times New Roman" w:hAnsi="Times New Roman" w:cs="Times New Roman"/>
          <w:sz w:val="24"/>
          <w:szCs w:val="24"/>
        </w:rPr>
        <w:t xml:space="preserve">of October 31, 2018 </w:t>
      </w:r>
      <w:r w:rsidR="007D507D" w:rsidRPr="00FF70D2">
        <w:rPr>
          <w:rFonts w:ascii="Times New Roman" w:hAnsi="Times New Roman" w:cs="Times New Roman"/>
          <w:sz w:val="24"/>
          <w:szCs w:val="24"/>
        </w:rPr>
        <w:t xml:space="preserve">were </w:t>
      </w:r>
      <w:r w:rsidR="003B4DE2" w:rsidRPr="00FF70D2">
        <w:rPr>
          <w:rFonts w:ascii="Times New Roman" w:hAnsi="Times New Roman" w:cs="Times New Roman"/>
          <w:sz w:val="24"/>
          <w:szCs w:val="24"/>
        </w:rPr>
        <w:t xml:space="preserve">raised </w:t>
      </w:r>
      <w:r w:rsidR="00D2686B" w:rsidRPr="00FF70D2">
        <w:rPr>
          <w:rFonts w:ascii="Times New Roman" w:hAnsi="Times New Roman" w:cs="Times New Roman"/>
          <w:sz w:val="24"/>
          <w:szCs w:val="24"/>
        </w:rPr>
        <w:t xml:space="preserve">again </w:t>
      </w:r>
      <w:r w:rsidR="006B6075" w:rsidRPr="00FF70D2">
        <w:rPr>
          <w:rFonts w:ascii="Times New Roman" w:hAnsi="Times New Roman" w:cs="Times New Roman"/>
          <w:sz w:val="24"/>
          <w:szCs w:val="24"/>
        </w:rPr>
        <w:t xml:space="preserve">recently </w:t>
      </w:r>
      <w:r w:rsidR="00AB0EF6">
        <w:rPr>
          <w:rFonts w:ascii="Times New Roman" w:hAnsi="Times New Roman" w:cs="Times New Roman"/>
          <w:sz w:val="24"/>
          <w:szCs w:val="24"/>
        </w:rPr>
        <w:t xml:space="preserve">by directly affected indigenous people of Didipio, where the mine is located, </w:t>
      </w:r>
      <w:r w:rsidR="007D507D" w:rsidRPr="00FF70D2">
        <w:rPr>
          <w:rFonts w:ascii="Times New Roman" w:hAnsi="Times New Roman" w:cs="Times New Roman"/>
          <w:sz w:val="24"/>
          <w:szCs w:val="24"/>
        </w:rPr>
        <w:t xml:space="preserve">in a highly contentious </w:t>
      </w:r>
      <w:r w:rsidR="007D507D" w:rsidRPr="00FF70D2">
        <w:rPr>
          <w:rFonts w:ascii="Times New Roman" w:hAnsi="Times New Roman" w:cs="Times New Roman"/>
          <w:b/>
          <w:sz w:val="24"/>
          <w:szCs w:val="24"/>
        </w:rPr>
        <w:t xml:space="preserve">community meeting in </w:t>
      </w:r>
      <w:proofErr w:type="spellStart"/>
      <w:r w:rsidR="007D507D" w:rsidRPr="00FF70D2">
        <w:rPr>
          <w:rFonts w:ascii="Times New Roman" w:hAnsi="Times New Roman" w:cs="Times New Roman"/>
          <w:b/>
          <w:sz w:val="24"/>
          <w:szCs w:val="24"/>
        </w:rPr>
        <w:t>Kasibu</w:t>
      </w:r>
      <w:proofErr w:type="spellEnd"/>
      <w:r w:rsidR="007D507D" w:rsidRPr="00FF70D2">
        <w:rPr>
          <w:rFonts w:ascii="Times New Roman" w:hAnsi="Times New Roman" w:cs="Times New Roman"/>
          <w:b/>
          <w:sz w:val="24"/>
          <w:szCs w:val="24"/>
        </w:rPr>
        <w:t>, Nueva Vizcaya on November 15, 2018</w:t>
      </w:r>
      <w:r w:rsidR="007D507D" w:rsidRPr="00FF70D2">
        <w:rPr>
          <w:rFonts w:ascii="Times New Roman" w:hAnsi="Times New Roman" w:cs="Times New Roman"/>
          <w:sz w:val="24"/>
          <w:szCs w:val="24"/>
        </w:rPr>
        <w:t xml:space="preserve">, attended by </w:t>
      </w:r>
      <w:r w:rsidR="00EE2189">
        <w:rPr>
          <w:rFonts w:ascii="Times New Roman" w:hAnsi="Times New Roman" w:cs="Times New Roman"/>
          <w:sz w:val="24"/>
          <w:szCs w:val="24"/>
        </w:rPr>
        <w:t>R</w:t>
      </w:r>
      <w:r w:rsidR="00FF70D2">
        <w:rPr>
          <w:rFonts w:ascii="Times New Roman" w:hAnsi="Times New Roman" w:cs="Times New Roman"/>
          <w:sz w:val="24"/>
          <w:szCs w:val="24"/>
        </w:rPr>
        <w:t>eport co</w:t>
      </w:r>
      <w:r w:rsidR="005340B4">
        <w:rPr>
          <w:rFonts w:ascii="Times New Roman" w:hAnsi="Times New Roman" w:cs="Times New Roman"/>
          <w:sz w:val="24"/>
          <w:szCs w:val="24"/>
        </w:rPr>
        <w:t>-</w:t>
      </w:r>
      <w:r w:rsidR="00FF70D2">
        <w:rPr>
          <w:rFonts w:ascii="Times New Roman" w:hAnsi="Times New Roman" w:cs="Times New Roman"/>
          <w:sz w:val="24"/>
          <w:szCs w:val="24"/>
        </w:rPr>
        <w:t xml:space="preserve">author </w:t>
      </w:r>
      <w:r w:rsidR="007D507D" w:rsidRPr="00FF70D2">
        <w:rPr>
          <w:rFonts w:ascii="Times New Roman" w:hAnsi="Times New Roman" w:cs="Times New Roman"/>
          <w:sz w:val="24"/>
          <w:szCs w:val="24"/>
        </w:rPr>
        <w:t>Catherine Coumans of MiningWatch Canada</w:t>
      </w:r>
      <w:r w:rsidR="0089187C" w:rsidRPr="00FF70D2">
        <w:rPr>
          <w:rFonts w:ascii="Times New Roman" w:hAnsi="Times New Roman" w:cs="Times New Roman"/>
          <w:sz w:val="24"/>
          <w:szCs w:val="24"/>
        </w:rPr>
        <w:t xml:space="preserve">. </w:t>
      </w:r>
      <w:r w:rsidR="007D507D" w:rsidRPr="00FF70D2">
        <w:rPr>
          <w:rFonts w:ascii="Times New Roman" w:hAnsi="Times New Roman" w:cs="Times New Roman"/>
          <w:sz w:val="24"/>
          <w:szCs w:val="24"/>
        </w:rPr>
        <w:t xml:space="preserve">The meeting reflected a high level of frustration with the company and the mine </w:t>
      </w:r>
      <w:r w:rsidR="003B4DE2" w:rsidRPr="00FF70D2">
        <w:rPr>
          <w:rFonts w:ascii="Times New Roman" w:hAnsi="Times New Roman" w:cs="Times New Roman"/>
          <w:sz w:val="24"/>
          <w:szCs w:val="24"/>
        </w:rPr>
        <w:t xml:space="preserve">among members of </w:t>
      </w:r>
      <w:r w:rsidR="007D507D" w:rsidRPr="00FF70D2">
        <w:rPr>
          <w:rFonts w:ascii="Times New Roman" w:hAnsi="Times New Roman" w:cs="Times New Roman"/>
          <w:sz w:val="24"/>
          <w:szCs w:val="24"/>
        </w:rPr>
        <w:t>the Didipio community</w:t>
      </w:r>
      <w:r w:rsidR="006E193A">
        <w:rPr>
          <w:rFonts w:ascii="Times New Roman" w:hAnsi="Times New Roman" w:cs="Times New Roman"/>
          <w:sz w:val="24"/>
          <w:szCs w:val="24"/>
        </w:rPr>
        <w:t>,</w:t>
      </w:r>
      <w:r w:rsidR="007D507D" w:rsidRPr="00FF70D2">
        <w:rPr>
          <w:rFonts w:ascii="Times New Roman" w:hAnsi="Times New Roman" w:cs="Times New Roman"/>
          <w:sz w:val="24"/>
          <w:szCs w:val="24"/>
        </w:rPr>
        <w:t xml:space="preserve"> </w:t>
      </w:r>
      <w:r w:rsidR="006E193A">
        <w:rPr>
          <w:rFonts w:ascii="Times New Roman" w:hAnsi="Times New Roman" w:cs="Times New Roman"/>
          <w:sz w:val="24"/>
          <w:szCs w:val="24"/>
        </w:rPr>
        <w:t xml:space="preserve">as well as </w:t>
      </w:r>
      <w:r w:rsidR="001870AE">
        <w:rPr>
          <w:rFonts w:ascii="Times New Roman" w:hAnsi="Times New Roman" w:cs="Times New Roman"/>
          <w:sz w:val="24"/>
          <w:szCs w:val="24"/>
        </w:rPr>
        <w:t xml:space="preserve">the mine’s </w:t>
      </w:r>
      <w:r w:rsidR="007D507D" w:rsidRPr="00FF70D2">
        <w:rPr>
          <w:rFonts w:ascii="Times New Roman" w:hAnsi="Times New Roman" w:cs="Times New Roman"/>
          <w:sz w:val="24"/>
          <w:szCs w:val="24"/>
        </w:rPr>
        <w:t>labour force. Among the issues that were raised in the day-long meeting</w:t>
      </w:r>
      <w:r w:rsidR="003B4DE2" w:rsidRPr="00FF70D2">
        <w:rPr>
          <w:rFonts w:ascii="Times New Roman" w:hAnsi="Times New Roman" w:cs="Times New Roman"/>
          <w:sz w:val="24"/>
          <w:szCs w:val="24"/>
        </w:rPr>
        <w:t xml:space="preserve">, which </w:t>
      </w:r>
      <w:r w:rsidR="007D507D" w:rsidRPr="00FF70D2">
        <w:rPr>
          <w:rFonts w:ascii="Times New Roman" w:hAnsi="Times New Roman" w:cs="Times New Roman"/>
          <w:sz w:val="24"/>
          <w:szCs w:val="24"/>
        </w:rPr>
        <w:t xml:space="preserve">was overseen by the Mayor and Vice Mayor of the municipality of </w:t>
      </w:r>
      <w:proofErr w:type="spellStart"/>
      <w:r w:rsidR="007D507D" w:rsidRPr="00FF70D2">
        <w:rPr>
          <w:rFonts w:ascii="Times New Roman" w:hAnsi="Times New Roman" w:cs="Times New Roman"/>
          <w:sz w:val="24"/>
          <w:szCs w:val="24"/>
        </w:rPr>
        <w:t>Kasibu</w:t>
      </w:r>
      <w:proofErr w:type="spellEnd"/>
      <w:r w:rsidR="003B4DE2" w:rsidRPr="00FF70D2">
        <w:rPr>
          <w:rFonts w:ascii="Times New Roman" w:hAnsi="Times New Roman" w:cs="Times New Roman"/>
          <w:sz w:val="24"/>
          <w:szCs w:val="24"/>
        </w:rPr>
        <w:t>,</w:t>
      </w:r>
      <w:r w:rsidR="007D507D" w:rsidRPr="00FF70D2">
        <w:rPr>
          <w:rFonts w:ascii="Times New Roman" w:hAnsi="Times New Roman" w:cs="Times New Roman"/>
          <w:sz w:val="24"/>
          <w:szCs w:val="24"/>
        </w:rPr>
        <w:t xml:space="preserve"> were:</w:t>
      </w:r>
    </w:p>
    <w:p w14:paraId="44AD64F9" w14:textId="6D0B5DA7" w:rsidR="00763AA9" w:rsidRPr="00FF70D2" w:rsidRDefault="0089187C" w:rsidP="004141B0">
      <w:pPr>
        <w:rPr>
          <w:rFonts w:ascii="Times New Roman" w:hAnsi="Times New Roman" w:cs="Times New Roman"/>
          <w:sz w:val="24"/>
          <w:szCs w:val="24"/>
        </w:rPr>
      </w:pPr>
      <w:r w:rsidRPr="00FF70D2">
        <w:rPr>
          <w:rFonts w:ascii="Times New Roman" w:hAnsi="Times New Roman" w:cs="Times New Roman"/>
          <w:sz w:val="24"/>
          <w:szCs w:val="24"/>
        </w:rPr>
        <w:t xml:space="preserve">1.   </w:t>
      </w:r>
      <w:r w:rsidR="007D507D" w:rsidRPr="00FF70D2">
        <w:rPr>
          <w:rFonts w:ascii="Times New Roman" w:hAnsi="Times New Roman" w:cs="Times New Roman"/>
          <w:b/>
          <w:sz w:val="24"/>
          <w:szCs w:val="24"/>
          <w:u w:val="single"/>
        </w:rPr>
        <w:t>The mine does not have a social license to operate</w:t>
      </w:r>
      <w:r w:rsidR="00D86F5F">
        <w:rPr>
          <w:rFonts w:ascii="Times New Roman" w:hAnsi="Times New Roman" w:cs="Times New Roman"/>
          <w:b/>
          <w:sz w:val="24"/>
          <w:szCs w:val="24"/>
          <w:u w:val="single"/>
        </w:rPr>
        <w:t>, nor the F</w:t>
      </w:r>
      <w:r w:rsidR="001870AE">
        <w:rPr>
          <w:rFonts w:ascii="Times New Roman" w:hAnsi="Times New Roman" w:cs="Times New Roman"/>
          <w:b/>
          <w:sz w:val="24"/>
          <w:szCs w:val="24"/>
          <w:u w:val="single"/>
        </w:rPr>
        <w:t>ree Prior and Informed Consent of the Indigenous Peoples</w:t>
      </w:r>
      <w:r w:rsidR="00D86F5F">
        <w:rPr>
          <w:rFonts w:ascii="Times New Roman" w:hAnsi="Times New Roman" w:cs="Times New Roman"/>
          <w:b/>
          <w:sz w:val="24"/>
          <w:szCs w:val="24"/>
          <w:u w:val="single"/>
        </w:rPr>
        <w:t xml:space="preserve"> in Didipio</w:t>
      </w:r>
      <w:r w:rsidR="007D507D" w:rsidRPr="00FF70D2">
        <w:rPr>
          <w:rFonts w:ascii="Times New Roman" w:hAnsi="Times New Roman" w:cs="Times New Roman"/>
          <w:sz w:val="24"/>
          <w:szCs w:val="24"/>
        </w:rPr>
        <w:t>. The anger that was expressed by Didipio residents against the company and the mine</w:t>
      </w:r>
      <w:r w:rsidR="003B4DE2" w:rsidRPr="00FF70D2">
        <w:rPr>
          <w:rFonts w:ascii="Times New Roman" w:hAnsi="Times New Roman" w:cs="Times New Roman"/>
          <w:sz w:val="24"/>
          <w:szCs w:val="24"/>
        </w:rPr>
        <w:t xml:space="preserve"> is rooted in a wide range of harms </w:t>
      </w:r>
      <w:r w:rsidR="00FF70D2">
        <w:rPr>
          <w:rFonts w:ascii="Times New Roman" w:hAnsi="Times New Roman" w:cs="Times New Roman"/>
          <w:sz w:val="24"/>
          <w:szCs w:val="24"/>
        </w:rPr>
        <w:t>residents</w:t>
      </w:r>
      <w:r w:rsidR="003B4DE2" w:rsidRPr="00FF70D2">
        <w:rPr>
          <w:rFonts w:ascii="Times New Roman" w:hAnsi="Times New Roman" w:cs="Times New Roman"/>
          <w:sz w:val="24"/>
          <w:szCs w:val="24"/>
        </w:rPr>
        <w:t xml:space="preserve"> are enduring. These were raised as residents took turns </w:t>
      </w:r>
      <w:r w:rsidR="00FF70D2">
        <w:rPr>
          <w:rFonts w:ascii="Times New Roman" w:hAnsi="Times New Roman" w:cs="Times New Roman"/>
          <w:sz w:val="24"/>
          <w:szCs w:val="24"/>
        </w:rPr>
        <w:t xml:space="preserve">articulating </w:t>
      </w:r>
      <w:r w:rsidR="003B4DE2" w:rsidRPr="00FF70D2">
        <w:rPr>
          <w:rFonts w:ascii="Times New Roman" w:hAnsi="Times New Roman" w:cs="Times New Roman"/>
          <w:sz w:val="24"/>
          <w:szCs w:val="24"/>
        </w:rPr>
        <w:t>environmental, social and labour issues</w:t>
      </w:r>
      <w:r w:rsidR="00BE7875" w:rsidRPr="00FF70D2">
        <w:rPr>
          <w:rFonts w:ascii="Times New Roman" w:hAnsi="Times New Roman" w:cs="Times New Roman"/>
          <w:sz w:val="24"/>
          <w:szCs w:val="24"/>
        </w:rPr>
        <w:t>.</w:t>
      </w:r>
      <w:r w:rsidR="003B4DE2" w:rsidRPr="00FF70D2">
        <w:rPr>
          <w:rFonts w:ascii="Times New Roman" w:hAnsi="Times New Roman" w:cs="Times New Roman"/>
          <w:sz w:val="24"/>
          <w:szCs w:val="24"/>
        </w:rPr>
        <w:t xml:space="preserve"> They </w:t>
      </w:r>
      <w:r w:rsidR="00BE7875" w:rsidRPr="00FF70D2">
        <w:rPr>
          <w:rFonts w:ascii="Times New Roman" w:hAnsi="Times New Roman" w:cs="Times New Roman"/>
          <w:sz w:val="24"/>
          <w:szCs w:val="24"/>
        </w:rPr>
        <w:t xml:space="preserve">also </w:t>
      </w:r>
      <w:r w:rsidR="003B4DE2" w:rsidRPr="00FF70D2">
        <w:rPr>
          <w:rFonts w:ascii="Times New Roman" w:hAnsi="Times New Roman" w:cs="Times New Roman"/>
          <w:sz w:val="24"/>
          <w:szCs w:val="24"/>
        </w:rPr>
        <w:t xml:space="preserve">expressed frustration at the </w:t>
      </w:r>
      <w:r w:rsidR="00FF70D2">
        <w:rPr>
          <w:rFonts w:ascii="Times New Roman" w:hAnsi="Times New Roman" w:cs="Times New Roman"/>
          <w:sz w:val="24"/>
          <w:szCs w:val="24"/>
        </w:rPr>
        <w:t>O</w:t>
      </w:r>
      <w:r w:rsidR="006E193A">
        <w:rPr>
          <w:rFonts w:ascii="Times New Roman" w:hAnsi="Times New Roman" w:cs="Times New Roman"/>
          <w:sz w:val="24"/>
          <w:szCs w:val="24"/>
        </w:rPr>
        <w:t xml:space="preserve">ceanaGold’s </w:t>
      </w:r>
      <w:r w:rsidR="003B4DE2" w:rsidRPr="00FF70D2">
        <w:rPr>
          <w:rFonts w:ascii="Times New Roman" w:hAnsi="Times New Roman" w:cs="Times New Roman"/>
          <w:sz w:val="24"/>
          <w:szCs w:val="24"/>
        </w:rPr>
        <w:t>lack of responsiveness to their concerns</w:t>
      </w:r>
      <w:r w:rsidR="005340B4">
        <w:rPr>
          <w:rFonts w:ascii="Times New Roman" w:hAnsi="Times New Roman" w:cs="Times New Roman"/>
          <w:sz w:val="24"/>
          <w:szCs w:val="24"/>
        </w:rPr>
        <w:t xml:space="preserve">. </w:t>
      </w:r>
      <w:r w:rsidR="00612FDB">
        <w:rPr>
          <w:rFonts w:ascii="Times New Roman" w:hAnsi="Times New Roman" w:cs="Times New Roman"/>
          <w:sz w:val="24"/>
          <w:szCs w:val="24"/>
        </w:rPr>
        <w:t>R</w:t>
      </w:r>
      <w:r w:rsidR="00FF70D2">
        <w:rPr>
          <w:rFonts w:ascii="Times New Roman" w:hAnsi="Times New Roman" w:cs="Times New Roman"/>
          <w:sz w:val="24"/>
          <w:szCs w:val="24"/>
        </w:rPr>
        <w:t xml:space="preserve">esidents’ statements included </w:t>
      </w:r>
      <w:r w:rsidR="003B4DE2" w:rsidRPr="00FF70D2">
        <w:rPr>
          <w:rFonts w:ascii="Times New Roman" w:hAnsi="Times New Roman" w:cs="Times New Roman"/>
          <w:sz w:val="24"/>
          <w:szCs w:val="24"/>
        </w:rPr>
        <w:t>call</w:t>
      </w:r>
      <w:r w:rsidR="00FF70D2">
        <w:rPr>
          <w:rFonts w:ascii="Times New Roman" w:hAnsi="Times New Roman" w:cs="Times New Roman"/>
          <w:sz w:val="24"/>
          <w:szCs w:val="24"/>
        </w:rPr>
        <w:t>ing</w:t>
      </w:r>
      <w:r w:rsidR="003B4DE2" w:rsidRPr="00FF70D2">
        <w:rPr>
          <w:rFonts w:ascii="Times New Roman" w:hAnsi="Times New Roman" w:cs="Times New Roman"/>
          <w:sz w:val="24"/>
          <w:szCs w:val="24"/>
        </w:rPr>
        <w:t xml:space="preserve"> for the mine to close. </w:t>
      </w:r>
      <w:r w:rsidR="00BE7875" w:rsidRPr="00FF70D2">
        <w:rPr>
          <w:rFonts w:ascii="Times New Roman" w:hAnsi="Times New Roman" w:cs="Times New Roman"/>
          <w:sz w:val="24"/>
          <w:szCs w:val="24"/>
        </w:rPr>
        <w:t xml:space="preserve">OceanaGold had sent two lawyers and a community relations representative to the meeting. </w:t>
      </w:r>
      <w:r w:rsidR="00763AA9" w:rsidRPr="00D50225">
        <w:rPr>
          <w:rFonts w:ascii="Times New Roman" w:hAnsi="Times New Roman" w:cs="Times New Roman"/>
          <w:sz w:val="24"/>
          <w:szCs w:val="24"/>
        </w:rPr>
        <w:t>The community relations representative was largely silent</w:t>
      </w:r>
      <w:r w:rsidR="00FF70D2">
        <w:rPr>
          <w:rFonts w:ascii="Times New Roman" w:hAnsi="Times New Roman" w:cs="Times New Roman"/>
          <w:sz w:val="24"/>
          <w:szCs w:val="24"/>
        </w:rPr>
        <w:t>,</w:t>
      </w:r>
      <w:r w:rsidR="00763AA9" w:rsidRPr="00D50225">
        <w:rPr>
          <w:rFonts w:ascii="Times New Roman" w:hAnsi="Times New Roman" w:cs="Times New Roman"/>
          <w:sz w:val="24"/>
          <w:szCs w:val="24"/>
        </w:rPr>
        <w:t xml:space="preserve"> but drew particular ire when he responded to one resident by saying that people who opposed the mine could not expect to receive any benefits. </w:t>
      </w:r>
      <w:r w:rsidR="00BE7875" w:rsidRPr="00FF70D2">
        <w:rPr>
          <w:rFonts w:ascii="Times New Roman" w:hAnsi="Times New Roman" w:cs="Times New Roman"/>
          <w:sz w:val="24"/>
          <w:szCs w:val="24"/>
        </w:rPr>
        <w:t xml:space="preserve">The two lawyers mainly responded to the concerns raised </w:t>
      </w:r>
      <w:r w:rsidR="00763AA9">
        <w:rPr>
          <w:rFonts w:ascii="Times New Roman" w:hAnsi="Times New Roman" w:cs="Times New Roman"/>
          <w:sz w:val="24"/>
          <w:szCs w:val="24"/>
        </w:rPr>
        <w:t xml:space="preserve">by the community </w:t>
      </w:r>
      <w:r w:rsidR="00BE7875" w:rsidRPr="00FF70D2">
        <w:rPr>
          <w:rFonts w:ascii="Times New Roman" w:hAnsi="Times New Roman" w:cs="Times New Roman"/>
          <w:sz w:val="24"/>
          <w:szCs w:val="24"/>
        </w:rPr>
        <w:t xml:space="preserve">by noting that they could not address these issues and that the community would need to speak to the General Manager. </w:t>
      </w:r>
      <w:r w:rsidR="00FF70D2">
        <w:rPr>
          <w:rFonts w:ascii="Times New Roman" w:hAnsi="Times New Roman" w:cs="Times New Roman"/>
          <w:sz w:val="24"/>
          <w:szCs w:val="24"/>
        </w:rPr>
        <w:t>Therefore, a</w:t>
      </w:r>
      <w:r w:rsidR="00763AA9">
        <w:rPr>
          <w:rFonts w:ascii="Times New Roman" w:hAnsi="Times New Roman" w:cs="Times New Roman"/>
          <w:sz w:val="24"/>
          <w:szCs w:val="24"/>
        </w:rPr>
        <w:t xml:space="preserve"> new meeting was set for November 27 </w:t>
      </w:r>
      <w:r w:rsidR="00FF70D2">
        <w:rPr>
          <w:rFonts w:ascii="Times New Roman" w:hAnsi="Times New Roman" w:cs="Times New Roman"/>
          <w:sz w:val="24"/>
          <w:szCs w:val="24"/>
        </w:rPr>
        <w:t xml:space="preserve">for the specific purpose of having </w:t>
      </w:r>
      <w:r w:rsidR="00763AA9">
        <w:rPr>
          <w:rFonts w:ascii="Times New Roman" w:hAnsi="Times New Roman" w:cs="Times New Roman"/>
          <w:sz w:val="24"/>
          <w:szCs w:val="24"/>
        </w:rPr>
        <w:t>the mine’s General Manager be present</w:t>
      </w:r>
      <w:r w:rsidR="00873B0C">
        <w:rPr>
          <w:rFonts w:ascii="Times New Roman" w:hAnsi="Times New Roman" w:cs="Times New Roman"/>
          <w:sz w:val="24"/>
          <w:szCs w:val="24"/>
        </w:rPr>
        <w:t xml:space="preserve"> to answer questions from the community</w:t>
      </w:r>
      <w:r w:rsidR="00763AA9">
        <w:rPr>
          <w:rFonts w:ascii="Times New Roman" w:hAnsi="Times New Roman" w:cs="Times New Roman"/>
          <w:sz w:val="24"/>
          <w:szCs w:val="24"/>
        </w:rPr>
        <w:t xml:space="preserve">. </w:t>
      </w:r>
      <w:r w:rsidR="00FF70D2">
        <w:rPr>
          <w:rFonts w:ascii="Times New Roman" w:hAnsi="Times New Roman" w:cs="Times New Roman"/>
          <w:sz w:val="24"/>
          <w:szCs w:val="24"/>
        </w:rPr>
        <w:t>When</w:t>
      </w:r>
      <w:r w:rsidR="00763AA9">
        <w:rPr>
          <w:rFonts w:ascii="Times New Roman" w:hAnsi="Times New Roman" w:cs="Times New Roman"/>
          <w:sz w:val="24"/>
          <w:szCs w:val="24"/>
        </w:rPr>
        <w:t xml:space="preserve"> community members </w:t>
      </w:r>
      <w:r w:rsidR="00763AA9">
        <w:rPr>
          <w:rFonts w:ascii="Times New Roman" w:hAnsi="Times New Roman" w:cs="Times New Roman"/>
          <w:sz w:val="24"/>
          <w:szCs w:val="24"/>
        </w:rPr>
        <w:lastRenderedPageBreak/>
        <w:t xml:space="preserve">arrived in </w:t>
      </w:r>
      <w:proofErr w:type="spellStart"/>
      <w:r w:rsidR="00763AA9">
        <w:rPr>
          <w:rFonts w:ascii="Times New Roman" w:hAnsi="Times New Roman" w:cs="Times New Roman"/>
          <w:sz w:val="24"/>
          <w:szCs w:val="24"/>
        </w:rPr>
        <w:t>Kasibu</w:t>
      </w:r>
      <w:proofErr w:type="spellEnd"/>
      <w:r w:rsidR="00763AA9">
        <w:rPr>
          <w:rFonts w:ascii="Times New Roman" w:hAnsi="Times New Roman" w:cs="Times New Roman"/>
          <w:sz w:val="24"/>
          <w:szCs w:val="24"/>
        </w:rPr>
        <w:t xml:space="preserve"> on November 27</w:t>
      </w:r>
      <w:r w:rsidR="00FF70D2">
        <w:rPr>
          <w:rFonts w:ascii="Times New Roman" w:hAnsi="Times New Roman" w:cs="Times New Roman"/>
          <w:sz w:val="24"/>
          <w:szCs w:val="24"/>
        </w:rPr>
        <w:t>,</w:t>
      </w:r>
      <w:r w:rsidR="00763AA9">
        <w:rPr>
          <w:rFonts w:ascii="Times New Roman" w:hAnsi="Times New Roman" w:cs="Times New Roman"/>
          <w:sz w:val="24"/>
          <w:szCs w:val="24"/>
        </w:rPr>
        <w:t xml:space="preserve"> they learned that the General Manager would not be present after all but, rather, they were provided written </w:t>
      </w:r>
      <w:r w:rsidR="00873B0C">
        <w:rPr>
          <w:rFonts w:ascii="Times New Roman" w:hAnsi="Times New Roman" w:cs="Times New Roman"/>
          <w:sz w:val="24"/>
          <w:szCs w:val="24"/>
        </w:rPr>
        <w:t xml:space="preserve">statements </w:t>
      </w:r>
      <w:r w:rsidR="00763AA9">
        <w:rPr>
          <w:rFonts w:ascii="Times New Roman" w:hAnsi="Times New Roman" w:cs="Times New Roman"/>
          <w:sz w:val="24"/>
          <w:szCs w:val="24"/>
        </w:rPr>
        <w:t xml:space="preserve">setting out </w:t>
      </w:r>
      <w:r w:rsidR="00612FDB">
        <w:rPr>
          <w:rFonts w:ascii="Times New Roman" w:hAnsi="Times New Roman" w:cs="Times New Roman"/>
          <w:sz w:val="24"/>
          <w:szCs w:val="24"/>
        </w:rPr>
        <w:t>OcenaGold’s positions</w:t>
      </w:r>
      <w:r w:rsidR="002747DF">
        <w:rPr>
          <w:rFonts w:ascii="Times New Roman" w:hAnsi="Times New Roman" w:cs="Times New Roman"/>
          <w:sz w:val="24"/>
          <w:szCs w:val="24"/>
        </w:rPr>
        <w:t xml:space="preserve"> on various issues</w:t>
      </w:r>
      <w:r w:rsidR="00763AA9">
        <w:rPr>
          <w:rFonts w:ascii="Times New Roman" w:hAnsi="Times New Roman" w:cs="Times New Roman"/>
          <w:sz w:val="24"/>
          <w:szCs w:val="24"/>
        </w:rPr>
        <w:t xml:space="preserve">. This </w:t>
      </w:r>
      <w:r w:rsidR="00FF70D2">
        <w:rPr>
          <w:rFonts w:ascii="Times New Roman" w:hAnsi="Times New Roman" w:cs="Times New Roman"/>
          <w:sz w:val="24"/>
          <w:szCs w:val="24"/>
        </w:rPr>
        <w:t xml:space="preserve">disregard for local resident’s time and efforts and </w:t>
      </w:r>
      <w:r w:rsidR="00763AA9">
        <w:rPr>
          <w:rFonts w:ascii="Times New Roman" w:hAnsi="Times New Roman" w:cs="Times New Roman"/>
          <w:sz w:val="24"/>
          <w:szCs w:val="24"/>
        </w:rPr>
        <w:t>lack of personal availability of the mine’s General Manager to respond to community concerns ha</w:t>
      </w:r>
      <w:r w:rsidR="00FF70D2">
        <w:rPr>
          <w:rFonts w:ascii="Times New Roman" w:hAnsi="Times New Roman" w:cs="Times New Roman"/>
          <w:sz w:val="24"/>
          <w:szCs w:val="24"/>
        </w:rPr>
        <w:t>ve</w:t>
      </w:r>
      <w:r w:rsidR="00763AA9">
        <w:rPr>
          <w:rFonts w:ascii="Times New Roman" w:hAnsi="Times New Roman" w:cs="Times New Roman"/>
          <w:sz w:val="24"/>
          <w:szCs w:val="24"/>
        </w:rPr>
        <w:t xml:space="preserve"> further deepened </w:t>
      </w:r>
      <w:r w:rsidR="002747DF">
        <w:rPr>
          <w:rFonts w:ascii="Times New Roman" w:hAnsi="Times New Roman" w:cs="Times New Roman"/>
          <w:sz w:val="24"/>
          <w:szCs w:val="24"/>
        </w:rPr>
        <w:t>the anger and frustration of community members.</w:t>
      </w:r>
    </w:p>
    <w:p w14:paraId="4B076D5D" w14:textId="434DB8BD" w:rsidR="0089187C" w:rsidRPr="00FF70D2" w:rsidRDefault="00BE7875" w:rsidP="004141B0">
      <w:pPr>
        <w:rPr>
          <w:rFonts w:ascii="Times New Roman" w:hAnsi="Times New Roman" w:cs="Times New Roman"/>
          <w:sz w:val="24"/>
          <w:szCs w:val="24"/>
        </w:rPr>
      </w:pPr>
      <w:r w:rsidRPr="00FF70D2">
        <w:rPr>
          <w:rFonts w:ascii="Times New Roman" w:hAnsi="Times New Roman" w:cs="Times New Roman"/>
          <w:sz w:val="24"/>
          <w:szCs w:val="24"/>
        </w:rPr>
        <w:t xml:space="preserve">2. </w:t>
      </w:r>
      <w:r w:rsidRPr="00FF70D2">
        <w:rPr>
          <w:rFonts w:ascii="Times New Roman" w:hAnsi="Times New Roman" w:cs="Times New Roman"/>
          <w:b/>
          <w:sz w:val="24"/>
          <w:szCs w:val="24"/>
          <w:u w:val="single"/>
        </w:rPr>
        <w:t>Depletion of groundwater</w:t>
      </w:r>
      <w:r w:rsidRPr="00FF70D2">
        <w:rPr>
          <w:rFonts w:ascii="Times New Roman" w:hAnsi="Times New Roman" w:cs="Times New Roman"/>
          <w:sz w:val="24"/>
          <w:szCs w:val="24"/>
        </w:rPr>
        <w:t xml:space="preserve">. One of the concerns raised by community </w:t>
      </w:r>
      <w:r w:rsidR="006B6075" w:rsidRPr="00FF70D2">
        <w:rPr>
          <w:rFonts w:ascii="Times New Roman" w:hAnsi="Times New Roman" w:cs="Times New Roman"/>
          <w:sz w:val="24"/>
          <w:szCs w:val="24"/>
        </w:rPr>
        <w:t xml:space="preserve">members </w:t>
      </w:r>
      <w:r w:rsidR="00A0289F">
        <w:rPr>
          <w:rFonts w:ascii="Times New Roman" w:hAnsi="Times New Roman" w:cs="Times New Roman"/>
          <w:sz w:val="24"/>
          <w:szCs w:val="24"/>
        </w:rPr>
        <w:t xml:space="preserve">in the </w:t>
      </w:r>
      <w:proofErr w:type="spellStart"/>
      <w:r w:rsidR="00A0289F">
        <w:rPr>
          <w:rFonts w:ascii="Times New Roman" w:hAnsi="Times New Roman" w:cs="Times New Roman"/>
          <w:sz w:val="24"/>
          <w:szCs w:val="24"/>
        </w:rPr>
        <w:t>Kasibu</w:t>
      </w:r>
      <w:proofErr w:type="spellEnd"/>
      <w:r w:rsidR="00A0289F">
        <w:rPr>
          <w:rFonts w:ascii="Times New Roman" w:hAnsi="Times New Roman" w:cs="Times New Roman"/>
          <w:sz w:val="24"/>
          <w:szCs w:val="24"/>
        </w:rPr>
        <w:t xml:space="preserve"> meeting </w:t>
      </w:r>
      <w:r w:rsidR="002747DF">
        <w:rPr>
          <w:rFonts w:ascii="Times New Roman" w:hAnsi="Times New Roman" w:cs="Times New Roman"/>
          <w:sz w:val="24"/>
          <w:szCs w:val="24"/>
        </w:rPr>
        <w:t xml:space="preserve">of November 15 </w:t>
      </w:r>
      <w:r w:rsidR="006B6075" w:rsidRPr="00FF70D2">
        <w:rPr>
          <w:rFonts w:ascii="Times New Roman" w:hAnsi="Times New Roman" w:cs="Times New Roman"/>
          <w:sz w:val="24"/>
          <w:szCs w:val="24"/>
        </w:rPr>
        <w:t xml:space="preserve">is </w:t>
      </w:r>
      <w:r w:rsidRPr="00FF70D2">
        <w:rPr>
          <w:rFonts w:ascii="Times New Roman" w:hAnsi="Times New Roman" w:cs="Times New Roman"/>
          <w:sz w:val="24"/>
          <w:szCs w:val="24"/>
        </w:rPr>
        <w:t>the depletion of groundwater for drinking</w:t>
      </w:r>
      <w:r w:rsidR="00AE60F2" w:rsidRPr="00FF70D2">
        <w:rPr>
          <w:rFonts w:ascii="Times New Roman" w:hAnsi="Times New Roman" w:cs="Times New Roman"/>
          <w:sz w:val="24"/>
          <w:szCs w:val="24"/>
        </w:rPr>
        <w:t xml:space="preserve"> as a result of the mine’s operations</w:t>
      </w:r>
      <w:r w:rsidRPr="00FF70D2">
        <w:rPr>
          <w:rFonts w:ascii="Times New Roman" w:hAnsi="Times New Roman" w:cs="Times New Roman"/>
          <w:sz w:val="24"/>
          <w:szCs w:val="24"/>
        </w:rPr>
        <w:t xml:space="preserve">. </w:t>
      </w:r>
      <w:r w:rsidR="00AE60F2" w:rsidRPr="00FF70D2">
        <w:rPr>
          <w:rFonts w:ascii="Times New Roman" w:hAnsi="Times New Roman" w:cs="Times New Roman"/>
          <w:sz w:val="24"/>
          <w:szCs w:val="24"/>
        </w:rPr>
        <w:t>As wells have run dry</w:t>
      </w:r>
      <w:r w:rsidR="00E84179" w:rsidRPr="00FF70D2">
        <w:rPr>
          <w:rFonts w:ascii="Times New Roman" w:hAnsi="Times New Roman" w:cs="Times New Roman"/>
          <w:sz w:val="24"/>
          <w:szCs w:val="24"/>
        </w:rPr>
        <w:t>,</w:t>
      </w:r>
      <w:r w:rsidR="00AE60F2" w:rsidRPr="00FF70D2">
        <w:rPr>
          <w:rFonts w:ascii="Times New Roman" w:hAnsi="Times New Roman" w:cs="Times New Roman"/>
          <w:sz w:val="24"/>
          <w:szCs w:val="24"/>
        </w:rPr>
        <w:t xml:space="preserve"> r</w:t>
      </w:r>
      <w:r w:rsidRPr="00FF70D2">
        <w:rPr>
          <w:rFonts w:ascii="Times New Roman" w:hAnsi="Times New Roman" w:cs="Times New Roman"/>
          <w:sz w:val="24"/>
          <w:szCs w:val="24"/>
        </w:rPr>
        <w:t xml:space="preserve">esidents now need to </w:t>
      </w:r>
      <w:r w:rsidR="00AE60F2" w:rsidRPr="00FF70D2">
        <w:rPr>
          <w:rFonts w:ascii="Times New Roman" w:hAnsi="Times New Roman" w:cs="Times New Roman"/>
          <w:sz w:val="24"/>
          <w:szCs w:val="24"/>
        </w:rPr>
        <w:t xml:space="preserve">pay for water </w:t>
      </w:r>
      <w:r w:rsidR="00E84179" w:rsidRPr="00FF70D2">
        <w:rPr>
          <w:rFonts w:ascii="Times New Roman" w:hAnsi="Times New Roman" w:cs="Times New Roman"/>
          <w:sz w:val="24"/>
          <w:szCs w:val="24"/>
        </w:rPr>
        <w:t xml:space="preserve">services </w:t>
      </w:r>
      <w:r w:rsidR="00AE60F2" w:rsidRPr="00FF70D2">
        <w:rPr>
          <w:rFonts w:ascii="Times New Roman" w:hAnsi="Times New Roman" w:cs="Times New Roman"/>
          <w:sz w:val="24"/>
          <w:szCs w:val="24"/>
        </w:rPr>
        <w:t xml:space="preserve">or </w:t>
      </w:r>
      <w:r w:rsidRPr="00FF70D2">
        <w:rPr>
          <w:rFonts w:ascii="Times New Roman" w:hAnsi="Times New Roman" w:cs="Times New Roman"/>
          <w:sz w:val="24"/>
          <w:szCs w:val="24"/>
        </w:rPr>
        <w:t xml:space="preserve">buy bottled water for drinking and cooking. </w:t>
      </w:r>
      <w:r w:rsidR="00AE60F2" w:rsidRPr="00FF70D2">
        <w:rPr>
          <w:rFonts w:ascii="Times New Roman" w:hAnsi="Times New Roman" w:cs="Times New Roman"/>
          <w:sz w:val="24"/>
          <w:szCs w:val="24"/>
        </w:rPr>
        <w:t xml:space="preserve"> </w:t>
      </w:r>
      <w:r w:rsidR="00820877">
        <w:rPr>
          <w:rFonts w:ascii="Times New Roman" w:hAnsi="Times New Roman" w:cs="Times New Roman"/>
          <w:sz w:val="24"/>
          <w:szCs w:val="24"/>
        </w:rPr>
        <w:t>O</w:t>
      </w:r>
      <w:r w:rsidR="00612FDB">
        <w:rPr>
          <w:rFonts w:ascii="Times New Roman" w:hAnsi="Times New Roman" w:cs="Times New Roman"/>
          <w:sz w:val="24"/>
          <w:szCs w:val="24"/>
        </w:rPr>
        <w:t xml:space="preserve">ceanaGold </w:t>
      </w:r>
      <w:r w:rsidR="00820877">
        <w:rPr>
          <w:rFonts w:ascii="Times New Roman" w:hAnsi="Times New Roman" w:cs="Times New Roman"/>
          <w:sz w:val="24"/>
          <w:szCs w:val="24"/>
        </w:rPr>
        <w:t>has done nothing to address the longer-term implications of this problem.</w:t>
      </w:r>
    </w:p>
    <w:p w14:paraId="76FB5881" w14:textId="77777777" w:rsidR="00E84179" w:rsidRPr="00FF70D2" w:rsidRDefault="00E84179" w:rsidP="004141B0">
      <w:pPr>
        <w:rPr>
          <w:rFonts w:ascii="Times New Roman" w:hAnsi="Times New Roman" w:cs="Times New Roman"/>
          <w:sz w:val="24"/>
          <w:szCs w:val="24"/>
        </w:rPr>
      </w:pPr>
      <w:r w:rsidRPr="00FF70D2">
        <w:rPr>
          <w:rFonts w:ascii="Times New Roman" w:hAnsi="Times New Roman" w:cs="Times New Roman"/>
          <w:sz w:val="24"/>
          <w:szCs w:val="24"/>
        </w:rPr>
        <w:t xml:space="preserve">3. </w:t>
      </w:r>
      <w:r w:rsidRPr="00FF70D2">
        <w:rPr>
          <w:rFonts w:ascii="Times New Roman" w:hAnsi="Times New Roman" w:cs="Times New Roman"/>
          <w:b/>
          <w:sz w:val="24"/>
          <w:szCs w:val="24"/>
          <w:u w:val="single"/>
        </w:rPr>
        <w:t>Contamination of surface water</w:t>
      </w:r>
      <w:r w:rsidRPr="00FF70D2">
        <w:rPr>
          <w:rFonts w:ascii="Times New Roman" w:hAnsi="Times New Roman" w:cs="Times New Roman"/>
          <w:sz w:val="24"/>
          <w:szCs w:val="24"/>
        </w:rPr>
        <w:t xml:space="preserve">. Residents spoke about the contamination of rivers around the mine making the water no longer suitable for irrigation as rice crops die when irrigated with the contaminated water.  </w:t>
      </w:r>
    </w:p>
    <w:p w14:paraId="237F5742" w14:textId="17B4F870" w:rsidR="00AE60F2" w:rsidRPr="00FF70D2" w:rsidRDefault="006B6075" w:rsidP="004141B0">
      <w:pPr>
        <w:rPr>
          <w:rFonts w:ascii="Times New Roman" w:hAnsi="Times New Roman" w:cs="Times New Roman"/>
          <w:sz w:val="24"/>
          <w:szCs w:val="24"/>
        </w:rPr>
      </w:pPr>
      <w:r w:rsidRPr="00FF70D2">
        <w:rPr>
          <w:rFonts w:ascii="Times New Roman" w:hAnsi="Times New Roman" w:cs="Times New Roman"/>
          <w:sz w:val="24"/>
          <w:szCs w:val="24"/>
        </w:rPr>
        <w:t>4</w:t>
      </w:r>
      <w:r w:rsidR="00AE60F2" w:rsidRPr="00FF70D2">
        <w:rPr>
          <w:rFonts w:ascii="Times New Roman" w:hAnsi="Times New Roman" w:cs="Times New Roman"/>
          <w:sz w:val="24"/>
          <w:szCs w:val="24"/>
        </w:rPr>
        <w:t xml:space="preserve">. </w:t>
      </w:r>
      <w:r w:rsidR="00AE60F2" w:rsidRPr="00FF70D2">
        <w:rPr>
          <w:rFonts w:ascii="Times New Roman" w:hAnsi="Times New Roman" w:cs="Times New Roman"/>
          <w:b/>
          <w:sz w:val="24"/>
          <w:szCs w:val="24"/>
          <w:u w:val="single"/>
        </w:rPr>
        <w:t xml:space="preserve">Failure to comply with commitments made in a 2013 Memorandum of Agreement </w:t>
      </w:r>
      <w:r w:rsidR="00873B0C">
        <w:rPr>
          <w:rFonts w:ascii="Times New Roman" w:hAnsi="Times New Roman" w:cs="Times New Roman"/>
          <w:b/>
          <w:sz w:val="24"/>
          <w:szCs w:val="24"/>
          <w:u w:val="single"/>
        </w:rPr>
        <w:t xml:space="preserve">(MOA) </w:t>
      </w:r>
      <w:r w:rsidR="00AE60F2" w:rsidRPr="00FF70D2">
        <w:rPr>
          <w:rFonts w:ascii="Times New Roman" w:hAnsi="Times New Roman" w:cs="Times New Roman"/>
          <w:b/>
          <w:sz w:val="24"/>
          <w:szCs w:val="24"/>
          <w:u w:val="single"/>
        </w:rPr>
        <w:t>with the community</w:t>
      </w:r>
      <w:r w:rsidR="00AE60F2" w:rsidRPr="00FF70D2">
        <w:rPr>
          <w:rFonts w:ascii="Times New Roman" w:hAnsi="Times New Roman" w:cs="Times New Roman"/>
          <w:sz w:val="24"/>
          <w:szCs w:val="24"/>
        </w:rPr>
        <w:t xml:space="preserve">. The 2013 MOA was raised repeatedly in frustration as community members noted that the company had not fulfilled its commitments </w:t>
      </w:r>
      <w:r w:rsidRPr="00FF70D2">
        <w:rPr>
          <w:rFonts w:ascii="Times New Roman" w:hAnsi="Times New Roman" w:cs="Times New Roman"/>
          <w:sz w:val="24"/>
          <w:szCs w:val="24"/>
        </w:rPr>
        <w:t xml:space="preserve">in </w:t>
      </w:r>
      <w:r w:rsidR="00D86F5F">
        <w:rPr>
          <w:rFonts w:ascii="Times New Roman" w:hAnsi="Times New Roman" w:cs="Times New Roman"/>
          <w:sz w:val="24"/>
          <w:szCs w:val="24"/>
        </w:rPr>
        <w:t xml:space="preserve">the </w:t>
      </w:r>
      <w:r w:rsidRPr="00FF70D2">
        <w:rPr>
          <w:rFonts w:ascii="Times New Roman" w:hAnsi="Times New Roman" w:cs="Times New Roman"/>
          <w:sz w:val="24"/>
          <w:szCs w:val="24"/>
        </w:rPr>
        <w:t>agreed</w:t>
      </w:r>
      <w:r w:rsidR="005340B4">
        <w:rPr>
          <w:rFonts w:ascii="Times New Roman" w:hAnsi="Times New Roman" w:cs="Times New Roman"/>
          <w:sz w:val="24"/>
          <w:szCs w:val="24"/>
        </w:rPr>
        <w:t>-</w:t>
      </w:r>
      <w:r w:rsidRPr="00FF70D2">
        <w:rPr>
          <w:rFonts w:ascii="Times New Roman" w:hAnsi="Times New Roman" w:cs="Times New Roman"/>
          <w:sz w:val="24"/>
          <w:szCs w:val="24"/>
        </w:rPr>
        <w:t xml:space="preserve">upon timelines </w:t>
      </w:r>
      <w:r w:rsidR="00AE60F2" w:rsidRPr="00FF70D2">
        <w:rPr>
          <w:rFonts w:ascii="Times New Roman" w:hAnsi="Times New Roman" w:cs="Times New Roman"/>
          <w:sz w:val="24"/>
          <w:szCs w:val="24"/>
        </w:rPr>
        <w:t xml:space="preserve">under this agreement. A 2018 petition </w:t>
      </w:r>
      <w:r w:rsidR="00E84179" w:rsidRPr="00FF70D2">
        <w:rPr>
          <w:rFonts w:ascii="Times New Roman" w:hAnsi="Times New Roman" w:cs="Times New Roman"/>
          <w:sz w:val="24"/>
          <w:szCs w:val="24"/>
        </w:rPr>
        <w:t>that was signed by more than 300 residents also references the lack of compliance by the company with the provisions of the</w:t>
      </w:r>
      <w:r w:rsidRPr="00FF70D2">
        <w:rPr>
          <w:rFonts w:ascii="Times New Roman" w:hAnsi="Times New Roman" w:cs="Times New Roman"/>
          <w:sz w:val="24"/>
          <w:szCs w:val="24"/>
        </w:rPr>
        <w:t xml:space="preserve"> 2013 MOA and calls for the suspension of the mine.</w:t>
      </w:r>
    </w:p>
    <w:p w14:paraId="67434555" w14:textId="0DBFD8AE" w:rsidR="00AE60F2" w:rsidRPr="00FF70D2" w:rsidRDefault="006B6075" w:rsidP="004141B0">
      <w:pPr>
        <w:rPr>
          <w:rFonts w:ascii="Times New Roman" w:hAnsi="Times New Roman" w:cs="Times New Roman"/>
          <w:sz w:val="24"/>
          <w:szCs w:val="24"/>
        </w:rPr>
      </w:pPr>
      <w:r w:rsidRPr="00FF70D2">
        <w:rPr>
          <w:rFonts w:ascii="Times New Roman" w:hAnsi="Times New Roman" w:cs="Times New Roman"/>
          <w:sz w:val="24"/>
          <w:szCs w:val="24"/>
        </w:rPr>
        <w:t>5</w:t>
      </w:r>
      <w:r w:rsidR="00AE60F2" w:rsidRPr="00FF70D2">
        <w:rPr>
          <w:rFonts w:ascii="Times New Roman" w:hAnsi="Times New Roman" w:cs="Times New Roman"/>
          <w:sz w:val="24"/>
          <w:szCs w:val="24"/>
        </w:rPr>
        <w:t xml:space="preserve">. </w:t>
      </w:r>
      <w:r w:rsidRPr="00FF70D2">
        <w:rPr>
          <w:rFonts w:ascii="Times New Roman" w:hAnsi="Times New Roman" w:cs="Times New Roman"/>
          <w:b/>
          <w:sz w:val="24"/>
          <w:szCs w:val="24"/>
          <w:u w:val="single"/>
        </w:rPr>
        <w:t>Labour rights</w:t>
      </w:r>
      <w:r w:rsidRPr="00FF70D2">
        <w:rPr>
          <w:rFonts w:ascii="Times New Roman" w:hAnsi="Times New Roman" w:cs="Times New Roman"/>
          <w:sz w:val="24"/>
          <w:szCs w:val="24"/>
        </w:rPr>
        <w:t xml:space="preserve">. The vice-president of the union </w:t>
      </w:r>
      <w:r w:rsidR="00763AA9">
        <w:rPr>
          <w:rFonts w:ascii="Times New Roman" w:hAnsi="Times New Roman" w:cs="Times New Roman"/>
          <w:sz w:val="24"/>
          <w:szCs w:val="24"/>
        </w:rPr>
        <w:t xml:space="preserve">for mine workers </w:t>
      </w:r>
      <w:r w:rsidRPr="00FF70D2">
        <w:rPr>
          <w:rFonts w:ascii="Times New Roman" w:hAnsi="Times New Roman" w:cs="Times New Roman"/>
          <w:sz w:val="24"/>
          <w:szCs w:val="24"/>
        </w:rPr>
        <w:t xml:space="preserve">pointed out that the </w:t>
      </w:r>
      <w:r w:rsidR="00BD7ACC" w:rsidRPr="00FF70D2">
        <w:rPr>
          <w:rFonts w:ascii="Times New Roman" w:hAnsi="Times New Roman" w:cs="Times New Roman"/>
          <w:sz w:val="24"/>
          <w:szCs w:val="24"/>
        </w:rPr>
        <w:t xml:space="preserve">mine </w:t>
      </w:r>
      <w:r w:rsidR="00245162" w:rsidRPr="00FF70D2">
        <w:rPr>
          <w:rFonts w:ascii="Times New Roman" w:hAnsi="Times New Roman" w:cs="Times New Roman"/>
          <w:sz w:val="24"/>
          <w:szCs w:val="24"/>
        </w:rPr>
        <w:t xml:space="preserve">has </w:t>
      </w:r>
      <w:r w:rsidR="00BD7ACC" w:rsidRPr="00FF70D2">
        <w:rPr>
          <w:rFonts w:ascii="Times New Roman" w:hAnsi="Times New Roman" w:cs="Times New Roman"/>
          <w:sz w:val="24"/>
          <w:szCs w:val="24"/>
        </w:rPr>
        <w:t>reduc</w:t>
      </w:r>
      <w:r w:rsidR="00245162" w:rsidRPr="00FF70D2">
        <w:rPr>
          <w:rFonts w:ascii="Times New Roman" w:hAnsi="Times New Roman" w:cs="Times New Roman"/>
          <w:sz w:val="24"/>
          <w:szCs w:val="24"/>
        </w:rPr>
        <w:t>ed</w:t>
      </w:r>
      <w:r w:rsidR="00BD7ACC" w:rsidRPr="00FF70D2">
        <w:rPr>
          <w:rFonts w:ascii="Times New Roman" w:hAnsi="Times New Roman" w:cs="Times New Roman"/>
          <w:sz w:val="24"/>
          <w:szCs w:val="24"/>
        </w:rPr>
        <w:t xml:space="preserve"> its labour force by firing workers over the age of 50.</w:t>
      </w:r>
      <w:r w:rsidRPr="00FF70D2">
        <w:rPr>
          <w:rFonts w:ascii="Times New Roman" w:hAnsi="Times New Roman" w:cs="Times New Roman"/>
          <w:sz w:val="24"/>
          <w:szCs w:val="24"/>
        </w:rPr>
        <w:t xml:space="preserve"> </w:t>
      </w:r>
      <w:r w:rsidR="00245162" w:rsidRPr="00FF70D2">
        <w:rPr>
          <w:rFonts w:ascii="Times New Roman" w:hAnsi="Times New Roman" w:cs="Times New Roman"/>
          <w:sz w:val="24"/>
          <w:szCs w:val="24"/>
        </w:rPr>
        <w:t>Some of these, with years of experience, are being re-hired</w:t>
      </w:r>
      <w:r w:rsidR="00820877">
        <w:rPr>
          <w:rFonts w:ascii="Times New Roman" w:hAnsi="Times New Roman" w:cs="Times New Roman"/>
          <w:sz w:val="24"/>
          <w:szCs w:val="24"/>
        </w:rPr>
        <w:t xml:space="preserve"> only</w:t>
      </w:r>
      <w:r w:rsidR="00245162" w:rsidRPr="00FF70D2">
        <w:rPr>
          <w:rFonts w:ascii="Times New Roman" w:hAnsi="Times New Roman" w:cs="Times New Roman"/>
          <w:sz w:val="24"/>
          <w:szCs w:val="24"/>
        </w:rPr>
        <w:t xml:space="preserve"> as contract workers</w:t>
      </w:r>
      <w:r w:rsidR="00820877">
        <w:rPr>
          <w:rFonts w:ascii="Times New Roman" w:hAnsi="Times New Roman" w:cs="Times New Roman"/>
          <w:sz w:val="24"/>
          <w:szCs w:val="24"/>
        </w:rPr>
        <w:t xml:space="preserve">, therefore </w:t>
      </w:r>
      <w:r w:rsidR="00245162" w:rsidRPr="00FF70D2">
        <w:rPr>
          <w:rFonts w:ascii="Times New Roman" w:hAnsi="Times New Roman" w:cs="Times New Roman"/>
          <w:sz w:val="24"/>
          <w:szCs w:val="24"/>
        </w:rPr>
        <w:t>now fac</w:t>
      </w:r>
      <w:r w:rsidR="00820877">
        <w:rPr>
          <w:rFonts w:ascii="Times New Roman" w:hAnsi="Times New Roman" w:cs="Times New Roman"/>
          <w:sz w:val="24"/>
          <w:szCs w:val="24"/>
        </w:rPr>
        <w:t>ing</w:t>
      </w:r>
      <w:r w:rsidR="00245162" w:rsidRPr="00FF70D2">
        <w:rPr>
          <w:rFonts w:ascii="Times New Roman" w:hAnsi="Times New Roman" w:cs="Times New Roman"/>
          <w:sz w:val="24"/>
          <w:szCs w:val="24"/>
        </w:rPr>
        <w:t xml:space="preserve"> </w:t>
      </w:r>
      <w:r w:rsidR="00820877">
        <w:rPr>
          <w:rFonts w:ascii="Times New Roman" w:hAnsi="Times New Roman" w:cs="Times New Roman"/>
          <w:sz w:val="24"/>
          <w:szCs w:val="24"/>
        </w:rPr>
        <w:t xml:space="preserve">even </w:t>
      </w:r>
      <w:r w:rsidR="00245162" w:rsidRPr="00FF70D2">
        <w:rPr>
          <w:rFonts w:ascii="Times New Roman" w:hAnsi="Times New Roman" w:cs="Times New Roman"/>
          <w:sz w:val="24"/>
          <w:szCs w:val="24"/>
        </w:rPr>
        <w:t>more precarious labour conditions and loss of benefits.</w:t>
      </w:r>
    </w:p>
    <w:p w14:paraId="1AC7BD3A" w14:textId="416FD5D3" w:rsidR="004141B0" w:rsidRPr="00657696" w:rsidRDefault="006B6075">
      <w:pPr>
        <w:rPr>
          <w:rFonts w:ascii="Times New Roman" w:hAnsi="Times New Roman" w:cs="Times New Roman"/>
          <w:b/>
          <w:sz w:val="24"/>
          <w:szCs w:val="24"/>
        </w:rPr>
      </w:pPr>
      <w:r w:rsidRPr="00FF70D2">
        <w:rPr>
          <w:rFonts w:ascii="Times New Roman" w:hAnsi="Times New Roman" w:cs="Times New Roman"/>
          <w:sz w:val="24"/>
          <w:szCs w:val="24"/>
        </w:rPr>
        <w:t xml:space="preserve">6. </w:t>
      </w:r>
      <w:r w:rsidRPr="00FF70D2">
        <w:rPr>
          <w:rFonts w:ascii="Times New Roman" w:hAnsi="Times New Roman" w:cs="Times New Roman"/>
          <w:b/>
          <w:sz w:val="24"/>
          <w:szCs w:val="24"/>
          <w:u w:val="single"/>
        </w:rPr>
        <w:t>Security</w:t>
      </w:r>
      <w:r w:rsidRPr="00FF70D2">
        <w:rPr>
          <w:rFonts w:ascii="Times New Roman" w:hAnsi="Times New Roman" w:cs="Times New Roman"/>
          <w:b/>
          <w:sz w:val="24"/>
          <w:szCs w:val="24"/>
        </w:rPr>
        <w:t>.</w:t>
      </w:r>
      <w:r w:rsidRPr="00FF70D2">
        <w:rPr>
          <w:rFonts w:ascii="Times New Roman" w:hAnsi="Times New Roman" w:cs="Times New Roman"/>
          <w:sz w:val="24"/>
          <w:szCs w:val="24"/>
        </w:rPr>
        <w:t xml:space="preserve"> </w:t>
      </w:r>
      <w:r w:rsidR="00245162" w:rsidRPr="00FF70D2">
        <w:rPr>
          <w:rFonts w:ascii="Times New Roman" w:hAnsi="Times New Roman" w:cs="Times New Roman"/>
          <w:sz w:val="24"/>
          <w:szCs w:val="24"/>
        </w:rPr>
        <w:t xml:space="preserve">A new concern </w:t>
      </w:r>
      <w:r w:rsidR="00ED3707" w:rsidRPr="00FF70D2">
        <w:rPr>
          <w:rFonts w:ascii="Times New Roman" w:hAnsi="Times New Roman" w:cs="Times New Roman"/>
          <w:sz w:val="24"/>
          <w:szCs w:val="24"/>
        </w:rPr>
        <w:t xml:space="preserve">that was </w:t>
      </w:r>
      <w:r w:rsidR="00245162" w:rsidRPr="00FF70D2">
        <w:rPr>
          <w:rFonts w:ascii="Times New Roman" w:hAnsi="Times New Roman" w:cs="Times New Roman"/>
          <w:sz w:val="24"/>
          <w:szCs w:val="24"/>
        </w:rPr>
        <w:t xml:space="preserve">raised </w:t>
      </w:r>
      <w:r w:rsidR="00ED3707" w:rsidRPr="00FF70D2">
        <w:rPr>
          <w:rFonts w:ascii="Times New Roman" w:hAnsi="Times New Roman" w:cs="Times New Roman"/>
          <w:sz w:val="24"/>
          <w:szCs w:val="24"/>
        </w:rPr>
        <w:t xml:space="preserve">in the meeting </w:t>
      </w:r>
      <w:r w:rsidR="00AA14CA" w:rsidRPr="00FF70D2">
        <w:rPr>
          <w:rFonts w:ascii="Times New Roman" w:hAnsi="Times New Roman" w:cs="Times New Roman"/>
          <w:sz w:val="24"/>
          <w:szCs w:val="24"/>
        </w:rPr>
        <w:t xml:space="preserve">was </w:t>
      </w:r>
      <w:r w:rsidR="002416D6" w:rsidRPr="00FF70D2">
        <w:rPr>
          <w:rFonts w:ascii="Times New Roman" w:hAnsi="Times New Roman" w:cs="Times New Roman"/>
          <w:sz w:val="24"/>
          <w:szCs w:val="24"/>
        </w:rPr>
        <w:t xml:space="preserve">the </w:t>
      </w:r>
      <w:r w:rsidR="00AA14CA" w:rsidRPr="00FF70D2">
        <w:rPr>
          <w:rFonts w:ascii="Times New Roman" w:hAnsi="Times New Roman" w:cs="Times New Roman"/>
          <w:sz w:val="24"/>
          <w:szCs w:val="24"/>
        </w:rPr>
        <w:t xml:space="preserve">increased risk faced by the rights defenders from Didipio. </w:t>
      </w:r>
      <w:r w:rsidR="00ED3707" w:rsidRPr="00FF70D2">
        <w:rPr>
          <w:rFonts w:ascii="Times New Roman" w:hAnsi="Times New Roman" w:cs="Times New Roman"/>
          <w:sz w:val="24"/>
          <w:szCs w:val="24"/>
        </w:rPr>
        <w:t>In October</w:t>
      </w:r>
      <w:r w:rsidR="005340B4">
        <w:rPr>
          <w:rFonts w:ascii="Times New Roman" w:hAnsi="Times New Roman" w:cs="Times New Roman"/>
          <w:sz w:val="24"/>
          <w:szCs w:val="24"/>
        </w:rPr>
        <w:t>,</w:t>
      </w:r>
      <w:r w:rsidR="00ED3707" w:rsidRPr="00FF70D2">
        <w:rPr>
          <w:rFonts w:ascii="Times New Roman" w:hAnsi="Times New Roman" w:cs="Times New Roman"/>
          <w:sz w:val="24"/>
          <w:szCs w:val="24"/>
        </w:rPr>
        <w:t xml:space="preserve"> signs appeared along the main thoroughfares and roads in the province. The crude signs accused various organizations of being associated with the country’s New People’s Army (NPA), an outlawed communist movement. </w:t>
      </w:r>
      <w:r w:rsidR="00820877">
        <w:rPr>
          <w:rFonts w:ascii="Times New Roman" w:hAnsi="Times New Roman" w:cs="Times New Roman"/>
          <w:sz w:val="24"/>
          <w:szCs w:val="24"/>
        </w:rPr>
        <w:t>After the signs appeared,</w:t>
      </w:r>
      <w:r w:rsidR="00ED3707" w:rsidRPr="00FF70D2">
        <w:rPr>
          <w:rFonts w:ascii="Times New Roman" w:hAnsi="Times New Roman" w:cs="Times New Roman"/>
          <w:sz w:val="24"/>
          <w:szCs w:val="24"/>
        </w:rPr>
        <w:t xml:space="preserve"> a pamphlet was distributed with the names of 27 individuals and two organizations. All were accused of being in one way or another associated with the NPA.  Neither the signs nor the pamphlet identified who had produced and placed them. The </w:t>
      </w:r>
      <w:r w:rsidR="00ED3707" w:rsidRPr="00657696">
        <w:rPr>
          <w:rFonts w:ascii="Times New Roman" w:hAnsi="Times New Roman" w:cs="Times New Roman"/>
          <w:sz w:val="24"/>
          <w:szCs w:val="24"/>
        </w:rPr>
        <w:t xml:space="preserve">individuals and organizations named all have in common that they have been open in their criticism of OceanaGold’s mine. Five of the individuals targeted </w:t>
      </w:r>
      <w:r w:rsidR="00D86F5F" w:rsidRPr="00657696">
        <w:rPr>
          <w:rFonts w:ascii="Times New Roman" w:hAnsi="Times New Roman" w:cs="Times New Roman"/>
          <w:sz w:val="24"/>
          <w:szCs w:val="24"/>
        </w:rPr>
        <w:t xml:space="preserve">in the pamphlet are from </w:t>
      </w:r>
      <w:r w:rsidR="00ED3707" w:rsidRPr="00657696">
        <w:rPr>
          <w:rFonts w:ascii="Times New Roman" w:hAnsi="Times New Roman" w:cs="Times New Roman"/>
          <w:sz w:val="24"/>
          <w:szCs w:val="24"/>
        </w:rPr>
        <w:t xml:space="preserve">Didipio, where the mine operates. </w:t>
      </w:r>
      <w:r w:rsidR="00D86F5F" w:rsidRPr="00657696">
        <w:rPr>
          <w:rFonts w:ascii="Times New Roman" w:hAnsi="Times New Roman" w:cs="Times New Roman"/>
          <w:sz w:val="24"/>
          <w:szCs w:val="24"/>
        </w:rPr>
        <w:t>Such “red-tagging” or “red-baiting” is too often a precursor to violence against environmental and human rights defenders in the Philippines and, as such, must be condemned.</w:t>
      </w:r>
      <w:r w:rsidR="00820877" w:rsidRPr="00657696">
        <w:rPr>
          <w:rFonts w:ascii="Times New Roman" w:hAnsi="Times New Roman" w:cs="Times New Roman"/>
          <w:sz w:val="24"/>
          <w:szCs w:val="24"/>
        </w:rPr>
        <w:t xml:space="preserve"> We share residents voiced concerns that </w:t>
      </w:r>
      <w:r w:rsidR="00ED3707" w:rsidRPr="00657696">
        <w:rPr>
          <w:rFonts w:ascii="Times New Roman" w:hAnsi="Times New Roman" w:cs="Times New Roman"/>
          <w:b/>
          <w:sz w:val="24"/>
          <w:szCs w:val="24"/>
        </w:rPr>
        <w:t xml:space="preserve">OceanaGold </w:t>
      </w:r>
      <w:r w:rsidR="00D86F5F" w:rsidRPr="00657696">
        <w:rPr>
          <w:rFonts w:ascii="Times New Roman" w:hAnsi="Times New Roman" w:cs="Times New Roman"/>
          <w:b/>
          <w:sz w:val="24"/>
          <w:szCs w:val="24"/>
        </w:rPr>
        <w:t>has failed to p</w:t>
      </w:r>
      <w:r w:rsidR="00ED3707" w:rsidRPr="00657696">
        <w:rPr>
          <w:rFonts w:ascii="Times New Roman" w:hAnsi="Times New Roman" w:cs="Times New Roman"/>
          <w:b/>
          <w:sz w:val="24"/>
          <w:szCs w:val="24"/>
        </w:rPr>
        <w:t xml:space="preserve">ublicly </w:t>
      </w:r>
      <w:r w:rsidR="00D86F5F" w:rsidRPr="00657696">
        <w:rPr>
          <w:rFonts w:ascii="Times New Roman" w:hAnsi="Times New Roman" w:cs="Times New Roman"/>
          <w:b/>
          <w:sz w:val="24"/>
          <w:szCs w:val="24"/>
        </w:rPr>
        <w:t>condemn this</w:t>
      </w:r>
      <w:r w:rsidR="006C4912" w:rsidRPr="00657696">
        <w:rPr>
          <w:rFonts w:ascii="Times New Roman" w:hAnsi="Times New Roman" w:cs="Times New Roman"/>
          <w:b/>
          <w:sz w:val="24"/>
          <w:szCs w:val="24"/>
        </w:rPr>
        <w:t xml:space="preserve"> dangerous</w:t>
      </w:r>
      <w:r w:rsidR="00ED3707" w:rsidRPr="00657696">
        <w:rPr>
          <w:rFonts w:ascii="Times New Roman" w:hAnsi="Times New Roman" w:cs="Times New Roman"/>
          <w:b/>
          <w:sz w:val="24"/>
          <w:szCs w:val="24"/>
        </w:rPr>
        <w:t xml:space="preserve"> </w:t>
      </w:r>
      <w:r w:rsidR="00D86F5F" w:rsidRPr="00657696">
        <w:rPr>
          <w:rFonts w:ascii="Times New Roman" w:hAnsi="Times New Roman" w:cs="Times New Roman"/>
          <w:b/>
          <w:sz w:val="24"/>
          <w:szCs w:val="24"/>
        </w:rPr>
        <w:t xml:space="preserve">targeting </w:t>
      </w:r>
      <w:r w:rsidR="00ED3707" w:rsidRPr="00657696">
        <w:rPr>
          <w:rFonts w:ascii="Times New Roman" w:hAnsi="Times New Roman" w:cs="Times New Roman"/>
          <w:b/>
          <w:sz w:val="24"/>
          <w:szCs w:val="24"/>
        </w:rPr>
        <w:t>of individuals and organizations</w:t>
      </w:r>
      <w:r w:rsidR="00D86F5F" w:rsidRPr="00657696">
        <w:rPr>
          <w:rFonts w:ascii="Times New Roman" w:hAnsi="Times New Roman" w:cs="Times New Roman"/>
          <w:b/>
          <w:sz w:val="24"/>
          <w:szCs w:val="24"/>
        </w:rPr>
        <w:t>, including from Didipio</w:t>
      </w:r>
      <w:r w:rsidR="00612FDB" w:rsidRPr="00657696">
        <w:rPr>
          <w:rFonts w:ascii="Times New Roman" w:hAnsi="Times New Roman" w:cs="Times New Roman"/>
          <w:b/>
          <w:sz w:val="24"/>
          <w:szCs w:val="24"/>
        </w:rPr>
        <w:t xml:space="preserve">, </w:t>
      </w:r>
      <w:r w:rsidR="00EE2189">
        <w:rPr>
          <w:rFonts w:ascii="Times New Roman" w:hAnsi="Times New Roman" w:cs="Times New Roman"/>
          <w:b/>
          <w:sz w:val="24"/>
          <w:szCs w:val="24"/>
        </w:rPr>
        <w:t xml:space="preserve">who are </w:t>
      </w:r>
      <w:r w:rsidR="00612FDB" w:rsidRPr="00657696">
        <w:rPr>
          <w:rFonts w:ascii="Times New Roman" w:hAnsi="Times New Roman" w:cs="Times New Roman"/>
          <w:b/>
          <w:sz w:val="24"/>
          <w:szCs w:val="24"/>
        </w:rPr>
        <w:t>known</w:t>
      </w:r>
      <w:r w:rsidR="00ED3707" w:rsidRPr="00657696">
        <w:rPr>
          <w:rFonts w:ascii="Times New Roman" w:hAnsi="Times New Roman" w:cs="Times New Roman"/>
          <w:b/>
          <w:sz w:val="24"/>
          <w:szCs w:val="24"/>
        </w:rPr>
        <w:t xml:space="preserve"> to speak out in defense of environmental and human rights.   </w:t>
      </w:r>
    </w:p>
    <w:p w14:paraId="248F5097" w14:textId="4485D021" w:rsidR="00EE2189" w:rsidRDefault="00657696">
      <w:pPr>
        <w:rPr>
          <w:rFonts w:ascii="Times New Roman" w:hAnsi="Times New Roman" w:cs="Times New Roman"/>
          <w:sz w:val="24"/>
          <w:szCs w:val="24"/>
        </w:rPr>
      </w:pPr>
      <w:r w:rsidRPr="00EE2189">
        <w:rPr>
          <w:rFonts w:ascii="Times New Roman" w:hAnsi="Times New Roman" w:cs="Times New Roman"/>
          <w:sz w:val="24"/>
          <w:szCs w:val="24"/>
        </w:rPr>
        <w:t xml:space="preserve">The </w:t>
      </w:r>
      <w:r w:rsidR="00EE2189">
        <w:rPr>
          <w:rFonts w:ascii="Times New Roman" w:hAnsi="Times New Roman" w:cs="Times New Roman"/>
          <w:sz w:val="24"/>
          <w:szCs w:val="24"/>
        </w:rPr>
        <w:t xml:space="preserve">above </w:t>
      </w:r>
      <w:r w:rsidRPr="00EE2189">
        <w:rPr>
          <w:rFonts w:ascii="Times New Roman" w:hAnsi="Times New Roman" w:cs="Times New Roman"/>
          <w:sz w:val="24"/>
          <w:szCs w:val="24"/>
        </w:rPr>
        <w:t>concerns bolster the conclusions of our Report</w:t>
      </w:r>
      <w:r>
        <w:rPr>
          <w:rFonts w:ascii="Times New Roman" w:hAnsi="Times New Roman" w:cs="Times New Roman"/>
          <w:sz w:val="24"/>
          <w:szCs w:val="24"/>
        </w:rPr>
        <w:t xml:space="preserve"> </w:t>
      </w:r>
      <w:r w:rsidR="00EE2189">
        <w:rPr>
          <w:rFonts w:ascii="Times New Roman" w:hAnsi="Times New Roman" w:cs="Times New Roman"/>
          <w:sz w:val="24"/>
          <w:szCs w:val="24"/>
        </w:rPr>
        <w:t xml:space="preserve">regarding the </w:t>
      </w:r>
      <w:r w:rsidRPr="00AB0EF6">
        <w:rPr>
          <w:rFonts w:ascii="Times New Roman" w:eastAsia="Times New Roman" w:hAnsi="Times New Roman" w:cs="Times New Roman"/>
          <w:sz w:val="24"/>
          <w:szCs w:val="24"/>
          <w:lang w:val="en-US"/>
        </w:rPr>
        <w:t xml:space="preserve">unacceptable impacts of </w:t>
      </w:r>
      <w:proofErr w:type="spellStart"/>
      <w:r w:rsidRPr="00AB0EF6">
        <w:rPr>
          <w:rFonts w:ascii="Times New Roman" w:eastAsia="Times New Roman" w:hAnsi="Times New Roman" w:cs="Times New Roman"/>
          <w:sz w:val="24"/>
          <w:szCs w:val="24"/>
          <w:lang w:val="en-US"/>
        </w:rPr>
        <w:t>OceanaGold’s</w:t>
      </w:r>
      <w:proofErr w:type="spellEnd"/>
      <w:r w:rsidRPr="00AB0EF6">
        <w:rPr>
          <w:rFonts w:ascii="Times New Roman" w:eastAsia="Times New Roman" w:hAnsi="Times New Roman" w:cs="Times New Roman"/>
          <w:sz w:val="24"/>
          <w:szCs w:val="24"/>
          <w:lang w:val="en-US"/>
        </w:rPr>
        <w:t xml:space="preserve"> </w:t>
      </w:r>
      <w:proofErr w:type="spellStart"/>
      <w:r w:rsidRPr="00AB0EF6">
        <w:rPr>
          <w:rFonts w:ascii="Times New Roman" w:eastAsia="Times New Roman" w:hAnsi="Times New Roman" w:cs="Times New Roman"/>
          <w:sz w:val="24"/>
          <w:szCs w:val="24"/>
          <w:lang w:val="en-US"/>
        </w:rPr>
        <w:t>Didipio</w:t>
      </w:r>
      <w:proofErr w:type="spellEnd"/>
      <w:r w:rsidRPr="00AB0EF6">
        <w:rPr>
          <w:rFonts w:ascii="Times New Roman" w:eastAsia="Times New Roman" w:hAnsi="Times New Roman" w:cs="Times New Roman"/>
          <w:sz w:val="24"/>
          <w:szCs w:val="24"/>
          <w:lang w:val="en-US"/>
        </w:rPr>
        <w:t xml:space="preserve"> mine on water, forests, land, indigenous peoples, human rights, biodiversity, and workers’ rights. </w:t>
      </w:r>
    </w:p>
    <w:p w14:paraId="29E95A68" w14:textId="783E1867" w:rsidR="00657696" w:rsidRPr="00EE2189" w:rsidRDefault="00EE2189" w:rsidP="00EE2189">
      <w:pPr>
        <w:tabs>
          <w:tab w:val="left" w:pos="6924"/>
        </w:tabs>
        <w:rPr>
          <w:rFonts w:ascii="Times New Roman" w:hAnsi="Times New Roman" w:cs="Times New Roman"/>
          <w:sz w:val="24"/>
          <w:szCs w:val="24"/>
        </w:rPr>
      </w:pPr>
      <w:r>
        <w:rPr>
          <w:rFonts w:ascii="Times New Roman" w:hAnsi="Times New Roman" w:cs="Times New Roman"/>
          <w:sz w:val="24"/>
          <w:szCs w:val="24"/>
        </w:rPr>
        <w:tab/>
      </w:r>
    </w:p>
    <w:sectPr w:rsidR="00657696" w:rsidRPr="00EE2189" w:rsidSect="00EE218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B0"/>
    <w:rsid w:val="000331CF"/>
    <w:rsid w:val="000337C7"/>
    <w:rsid w:val="001677EC"/>
    <w:rsid w:val="001870AE"/>
    <w:rsid w:val="002416D6"/>
    <w:rsid w:val="00245162"/>
    <w:rsid w:val="002747DF"/>
    <w:rsid w:val="002B7A21"/>
    <w:rsid w:val="00340628"/>
    <w:rsid w:val="00357635"/>
    <w:rsid w:val="003B4DE2"/>
    <w:rsid w:val="004141B0"/>
    <w:rsid w:val="00437A46"/>
    <w:rsid w:val="005340B4"/>
    <w:rsid w:val="00536F82"/>
    <w:rsid w:val="00612FDB"/>
    <w:rsid w:val="00657696"/>
    <w:rsid w:val="00661327"/>
    <w:rsid w:val="006B6075"/>
    <w:rsid w:val="006C4912"/>
    <w:rsid w:val="006E193A"/>
    <w:rsid w:val="006F4D0D"/>
    <w:rsid w:val="00733A3F"/>
    <w:rsid w:val="00763AA9"/>
    <w:rsid w:val="007D507D"/>
    <w:rsid w:val="007D7FED"/>
    <w:rsid w:val="00820877"/>
    <w:rsid w:val="00873B0C"/>
    <w:rsid w:val="0089187C"/>
    <w:rsid w:val="008C0315"/>
    <w:rsid w:val="009537E6"/>
    <w:rsid w:val="009C315E"/>
    <w:rsid w:val="00A0289F"/>
    <w:rsid w:val="00A560BA"/>
    <w:rsid w:val="00AA14CA"/>
    <w:rsid w:val="00AB0EF6"/>
    <w:rsid w:val="00AE60F2"/>
    <w:rsid w:val="00BD7ACC"/>
    <w:rsid w:val="00BE7875"/>
    <w:rsid w:val="00D2686B"/>
    <w:rsid w:val="00D86F5F"/>
    <w:rsid w:val="00E84179"/>
    <w:rsid w:val="00E904C0"/>
    <w:rsid w:val="00ED3707"/>
    <w:rsid w:val="00EE2189"/>
    <w:rsid w:val="00EF3A56"/>
    <w:rsid w:val="00F000AD"/>
    <w:rsid w:val="00FF7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0332"/>
  <w15:chartTrackingRefBased/>
  <w15:docId w15:val="{E541FFDB-93EA-450E-AE96-37FAF858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21"/>
    <w:rPr>
      <w:rFonts w:ascii="Segoe UI" w:hAnsi="Segoe UI" w:cs="Segoe UI"/>
      <w:sz w:val="18"/>
      <w:szCs w:val="18"/>
    </w:rPr>
  </w:style>
  <w:style w:type="character" w:styleId="Hyperlink">
    <w:name w:val="Hyperlink"/>
    <w:basedOn w:val="DefaultParagraphFont"/>
    <w:uiPriority w:val="99"/>
    <w:unhideWhenUsed/>
    <w:rsid w:val="001677EC"/>
    <w:rPr>
      <w:color w:val="0563C1" w:themeColor="hyperlink"/>
      <w:u w:val="single"/>
    </w:rPr>
  </w:style>
  <w:style w:type="character" w:styleId="CommentReference">
    <w:name w:val="annotation reference"/>
    <w:basedOn w:val="DefaultParagraphFont"/>
    <w:uiPriority w:val="99"/>
    <w:semiHidden/>
    <w:unhideWhenUsed/>
    <w:rsid w:val="00FF70D2"/>
    <w:rPr>
      <w:sz w:val="16"/>
      <w:szCs w:val="16"/>
    </w:rPr>
  </w:style>
  <w:style w:type="paragraph" w:styleId="CommentText">
    <w:name w:val="annotation text"/>
    <w:basedOn w:val="Normal"/>
    <w:link w:val="CommentTextChar"/>
    <w:uiPriority w:val="99"/>
    <w:semiHidden/>
    <w:unhideWhenUsed/>
    <w:rsid w:val="00FF70D2"/>
    <w:pPr>
      <w:spacing w:line="240" w:lineRule="auto"/>
    </w:pPr>
    <w:rPr>
      <w:sz w:val="20"/>
      <w:szCs w:val="20"/>
    </w:rPr>
  </w:style>
  <w:style w:type="character" w:customStyle="1" w:styleId="CommentTextChar">
    <w:name w:val="Comment Text Char"/>
    <w:basedOn w:val="DefaultParagraphFont"/>
    <w:link w:val="CommentText"/>
    <w:uiPriority w:val="99"/>
    <w:semiHidden/>
    <w:rsid w:val="00FF70D2"/>
    <w:rPr>
      <w:sz w:val="20"/>
      <w:szCs w:val="20"/>
    </w:rPr>
  </w:style>
  <w:style w:type="paragraph" w:styleId="CommentSubject">
    <w:name w:val="annotation subject"/>
    <w:basedOn w:val="CommentText"/>
    <w:next w:val="CommentText"/>
    <w:link w:val="CommentSubjectChar"/>
    <w:uiPriority w:val="99"/>
    <w:semiHidden/>
    <w:unhideWhenUsed/>
    <w:rsid w:val="00FF70D2"/>
    <w:rPr>
      <w:b/>
      <w:bCs/>
    </w:rPr>
  </w:style>
  <w:style w:type="character" w:customStyle="1" w:styleId="CommentSubjectChar">
    <w:name w:val="Comment Subject Char"/>
    <w:basedOn w:val="CommentTextChar"/>
    <w:link w:val="CommentSubject"/>
    <w:uiPriority w:val="99"/>
    <w:semiHidden/>
    <w:rsid w:val="00FF7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90669">
      <w:bodyDiv w:val="1"/>
      <w:marLeft w:val="0"/>
      <w:marRight w:val="0"/>
      <w:marTop w:val="0"/>
      <w:marBottom w:val="0"/>
      <w:divBdr>
        <w:top w:val="none" w:sz="0" w:space="0" w:color="auto"/>
        <w:left w:val="none" w:sz="0" w:space="0" w:color="auto"/>
        <w:bottom w:val="none" w:sz="0" w:space="0" w:color="auto"/>
        <w:right w:val="none" w:sz="0" w:space="0" w:color="auto"/>
      </w:divBdr>
      <w:divsChild>
        <w:div w:id="321278928">
          <w:marLeft w:val="0"/>
          <w:marRight w:val="0"/>
          <w:marTop w:val="0"/>
          <w:marBottom w:val="0"/>
          <w:divBdr>
            <w:top w:val="none" w:sz="0" w:space="0" w:color="auto"/>
            <w:left w:val="none" w:sz="0" w:space="0" w:color="auto"/>
            <w:bottom w:val="none" w:sz="0" w:space="0" w:color="auto"/>
            <w:right w:val="none" w:sz="0" w:space="0" w:color="auto"/>
          </w:divBdr>
        </w:div>
        <w:div w:id="1729723224">
          <w:marLeft w:val="0"/>
          <w:marRight w:val="0"/>
          <w:marTop w:val="0"/>
          <w:marBottom w:val="0"/>
          <w:divBdr>
            <w:top w:val="none" w:sz="0" w:space="0" w:color="auto"/>
            <w:left w:val="none" w:sz="0" w:space="0" w:color="auto"/>
            <w:bottom w:val="none" w:sz="0" w:space="0" w:color="auto"/>
            <w:right w:val="none" w:sz="0" w:space="0" w:color="auto"/>
          </w:divBdr>
        </w:div>
        <w:div w:id="2133359521">
          <w:marLeft w:val="0"/>
          <w:marRight w:val="0"/>
          <w:marTop w:val="0"/>
          <w:marBottom w:val="0"/>
          <w:divBdr>
            <w:top w:val="none" w:sz="0" w:space="0" w:color="auto"/>
            <w:left w:val="none" w:sz="0" w:space="0" w:color="auto"/>
            <w:bottom w:val="none" w:sz="0" w:space="0" w:color="auto"/>
            <w:right w:val="none" w:sz="0" w:space="0" w:color="auto"/>
          </w:divBdr>
        </w:div>
        <w:div w:id="182287290">
          <w:marLeft w:val="0"/>
          <w:marRight w:val="0"/>
          <w:marTop w:val="0"/>
          <w:marBottom w:val="0"/>
          <w:divBdr>
            <w:top w:val="none" w:sz="0" w:space="0" w:color="auto"/>
            <w:left w:val="none" w:sz="0" w:space="0" w:color="auto"/>
            <w:bottom w:val="none" w:sz="0" w:space="0" w:color="auto"/>
            <w:right w:val="none" w:sz="0" w:space="0" w:color="auto"/>
          </w:divBdr>
        </w:div>
        <w:div w:id="887843885">
          <w:marLeft w:val="0"/>
          <w:marRight w:val="0"/>
          <w:marTop w:val="0"/>
          <w:marBottom w:val="0"/>
          <w:divBdr>
            <w:top w:val="none" w:sz="0" w:space="0" w:color="auto"/>
            <w:left w:val="none" w:sz="0" w:space="0" w:color="auto"/>
            <w:bottom w:val="none" w:sz="0" w:space="0" w:color="auto"/>
            <w:right w:val="none" w:sz="0" w:space="0" w:color="auto"/>
          </w:divBdr>
        </w:div>
        <w:div w:id="674957231">
          <w:marLeft w:val="0"/>
          <w:marRight w:val="0"/>
          <w:marTop w:val="0"/>
          <w:marBottom w:val="0"/>
          <w:divBdr>
            <w:top w:val="none" w:sz="0" w:space="0" w:color="auto"/>
            <w:left w:val="none" w:sz="0" w:space="0" w:color="auto"/>
            <w:bottom w:val="none" w:sz="0" w:space="0" w:color="auto"/>
            <w:right w:val="none" w:sz="0" w:space="0" w:color="auto"/>
          </w:divBdr>
        </w:div>
        <w:div w:id="1360476384">
          <w:marLeft w:val="0"/>
          <w:marRight w:val="0"/>
          <w:marTop w:val="0"/>
          <w:marBottom w:val="0"/>
          <w:divBdr>
            <w:top w:val="none" w:sz="0" w:space="0" w:color="auto"/>
            <w:left w:val="none" w:sz="0" w:space="0" w:color="auto"/>
            <w:bottom w:val="none" w:sz="0" w:space="0" w:color="auto"/>
            <w:right w:val="none" w:sz="0" w:space="0" w:color="auto"/>
          </w:divBdr>
        </w:div>
        <w:div w:id="30324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ingwatch.ca/sites/default/files/oceanagold-report.pdf" TargetMode="External"/><Relationship Id="rId4" Type="http://schemas.openxmlformats.org/officeDocument/2006/relationships/hyperlink" Target="https://miningwatch.ca/sites/default/files/oceanagol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Coumans</dc:creator>
  <cp:keywords/>
  <dc:description/>
  <cp:lastModifiedBy>Jose Jello Cubelo</cp:lastModifiedBy>
  <cp:revision>2</cp:revision>
  <dcterms:created xsi:type="dcterms:W3CDTF">2018-12-14T05:39:00Z</dcterms:created>
  <dcterms:modified xsi:type="dcterms:W3CDTF">2018-12-14T05:39:00Z</dcterms:modified>
</cp:coreProperties>
</file>