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595" w14:textId="3E496130" w:rsidR="00ED65BA" w:rsidRPr="00ED65BA" w:rsidRDefault="00ED65BA" w:rsidP="00ED65BA">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en-GB"/>
        </w:rPr>
      </w:pPr>
      <w:r w:rsidRPr="00ED65BA">
        <w:rPr>
          <w:rFonts w:ascii="Times New Roman" w:eastAsia="Times New Roman" w:hAnsi="Times New Roman" w:cs="Times New Roman"/>
          <w:color w:val="000000"/>
          <w:sz w:val="24"/>
          <w:szCs w:val="24"/>
          <w:bdr w:val="none" w:sz="0" w:space="0" w:color="auto" w:frame="1"/>
          <w:lang w:eastAsia="en-GB"/>
        </w:rPr>
        <w:t>D</w:t>
      </w:r>
      <w:r w:rsidRPr="00ED65BA">
        <w:rPr>
          <w:rFonts w:ascii="Times New Roman" w:eastAsia="Times New Roman" w:hAnsi="Times New Roman" w:cs="Times New Roman"/>
          <w:color w:val="000000"/>
          <w:sz w:val="24"/>
          <w:szCs w:val="24"/>
          <w:bdr w:val="none" w:sz="0" w:space="0" w:color="auto" w:frame="1"/>
          <w:lang w:eastAsia="en-GB"/>
        </w:rPr>
        <w:t>earStephanie, </w:t>
      </w:r>
      <w:r w:rsidRPr="00ED65BA">
        <w:rPr>
          <w:rFonts w:ascii="Times New Roman" w:eastAsia="Times New Roman" w:hAnsi="Times New Roman" w:cs="Times New Roman"/>
          <w:color w:val="000000"/>
          <w:sz w:val="24"/>
          <w:szCs w:val="24"/>
          <w:bdr w:val="none" w:sz="0" w:space="0" w:color="auto" w:frame="1"/>
          <w:lang w:eastAsia="en-GB"/>
        </w:rPr>
        <w:br/>
      </w:r>
      <w:r w:rsidRPr="00ED65BA">
        <w:rPr>
          <w:rFonts w:ascii="Times New Roman" w:eastAsia="Times New Roman" w:hAnsi="Times New Roman" w:cs="Times New Roman"/>
          <w:color w:val="000000"/>
          <w:sz w:val="24"/>
          <w:szCs w:val="24"/>
          <w:bdr w:val="none" w:sz="0" w:space="0" w:color="auto" w:frame="1"/>
          <w:lang w:eastAsia="en-GB"/>
        </w:rPr>
        <w:br/>
        <w:t>Thank you for your email. I apologise for our slow response on this important topic; I have been out of office for a few weeks, and I am only now seeing to your enquiry. </w:t>
      </w:r>
      <w:r w:rsidRPr="00ED65BA">
        <w:rPr>
          <w:rFonts w:ascii="Times New Roman" w:eastAsia="Times New Roman" w:hAnsi="Times New Roman" w:cs="Times New Roman"/>
          <w:color w:val="000000"/>
          <w:sz w:val="24"/>
          <w:szCs w:val="24"/>
          <w:bdr w:val="none" w:sz="0" w:space="0" w:color="auto" w:frame="1"/>
          <w:lang w:eastAsia="en-GB"/>
        </w:rPr>
        <w:br/>
        <w:t>Please see below a central reply from Skretting's global team on our position on this topic. </w:t>
      </w:r>
    </w:p>
    <w:p w14:paraId="286308E9" w14:textId="6FE2A150"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br/>
      </w:r>
      <w:r w:rsidRPr="00ED65BA">
        <w:rPr>
          <w:rFonts w:ascii="Times New Roman" w:eastAsia="Times New Roman" w:hAnsi="Times New Roman" w:cs="Times New Roman"/>
          <w:b/>
          <w:bCs/>
          <w:color w:val="000000"/>
          <w:sz w:val="24"/>
          <w:szCs w:val="24"/>
          <w:bdr w:val="none" w:sz="0" w:space="0" w:color="auto" w:frame="1"/>
          <w:lang w:eastAsia="en-GB"/>
        </w:rPr>
        <w:t xml:space="preserve">Skretting Norway does not buy fish oil and meal from whole fish from uncertified fisheries or not under a </w:t>
      </w:r>
      <w:proofErr w:type="gramStart"/>
      <w:r w:rsidRPr="00ED65BA">
        <w:rPr>
          <w:rFonts w:ascii="Times New Roman" w:eastAsia="Times New Roman" w:hAnsi="Times New Roman" w:cs="Times New Roman"/>
          <w:b/>
          <w:bCs/>
          <w:color w:val="000000"/>
          <w:sz w:val="24"/>
          <w:szCs w:val="24"/>
          <w:bdr w:val="none" w:sz="0" w:space="0" w:color="auto" w:frame="1"/>
          <w:lang w:eastAsia="en-GB"/>
        </w:rPr>
        <w:t>FIP</w:t>
      </w:r>
      <w:proofErr w:type="gramEnd"/>
    </w:p>
    <w:p w14:paraId="7A599939"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We also strongly believe that wild fish are a resource that we must manage carefully – everywhere in the world. That is why Skretting Norway only use whole fish that is certified, or that comes from a fisheries improvement project (FIP). That is also why we have spent a lot of research in recent decades on becoming less dependent on wild fish. Now our salmon feed only consists of around a quarter of fishmeal and fish oil.</w:t>
      </w:r>
    </w:p>
    <w:p w14:paraId="5A5823F4"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w:t>
      </w:r>
    </w:p>
    <w:p w14:paraId="02683869"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Our sourcing policy is to </w:t>
      </w:r>
      <w:r w:rsidRPr="00ED65BA">
        <w:rPr>
          <w:rFonts w:ascii="Times New Roman" w:eastAsia="Times New Roman" w:hAnsi="Times New Roman" w:cs="Times New Roman"/>
          <w:color w:val="000000"/>
          <w:sz w:val="24"/>
          <w:szCs w:val="24"/>
          <w:u w:val="single"/>
          <w:bdr w:val="none" w:sz="0" w:space="0" w:color="auto" w:frame="1"/>
          <w:lang w:eastAsia="en-GB"/>
        </w:rPr>
        <w:t>only</w:t>
      </w:r>
      <w:r w:rsidRPr="00ED65BA">
        <w:rPr>
          <w:rFonts w:ascii="Times New Roman" w:eastAsia="Times New Roman" w:hAnsi="Times New Roman" w:cs="Times New Roman"/>
          <w:color w:val="000000"/>
          <w:sz w:val="24"/>
          <w:szCs w:val="24"/>
          <w:bdr w:val="none" w:sz="0" w:space="0" w:color="auto" w:frame="1"/>
          <w:lang w:eastAsia="en-GB"/>
        </w:rPr>
        <w:t xml:space="preserve"> buy marine raw materials from whole fish that are either certified (MSC or </w:t>
      </w:r>
      <w:proofErr w:type="spellStart"/>
      <w:r w:rsidRPr="00ED65BA">
        <w:rPr>
          <w:rFonts w:ascii="Times New Roman" w:eastAsia="Times New Roman" w:hAnsi="Times New Roman" w:cs="Times New Roman"/>
          <w:color w:val="000000"/>
          <w:sz w:val="24"/>
          <w:szCs w:val="24"/>
          <w:bdr w:val="none" w:sz="0" w:space="0" w:color="auto" w:frame="1"/>
          <w:lang w:eastAsia="en-GB"/>
        </w:rPr>
        <w:t>MarinTrust</w:t>
      </w:r>
      <w:proofErr w:type="spellEnd"/>
      <w:r w:rsidRPr="00ED65BA">
        <w:rPr>
          <w:rFonts w:ascii="Times New Roman" w:eastAsia="Times New Roman" w:hAnsi="Times New Roman" w:cs="Times New Roman"/>
          <w:color w:val="000000"/>
          <w:sz w:val="24"/>
          <w:szCs w:val="24"/>
          <w:bdr w:val="none" w:sz="0" w:space="0" w:color="auto" w:frame="1"/>
          <w:lang w:eastAsia="en-GB"/>
        </w:rPr>
        <w:t>) or subject to a Fishery Improvement Project (FIP).</w:t>
      </w:r>
    </w:p>
    <w:p w14:paraId="7348D5C7"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w:t>
      </w:r>
    </w:p>
    <w:p w14:paraId="4C3E37FE"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xml:space="preserve">I can confirm that we in previous years have bought fish oil from Mauritania that is from the public Fishery Improvement Project (FIP) supported by MSC and </w:t>
      </w:r>
      <w:proofErr w:type="spellStart"/>
      <w:r w:rsidRPr="00ED65BA">
        <w:rPr>
          <w:rFonts w:ascii="Times New Roman" w:eastAsia="Times New Roman" w:hAnsi="Times New Roman" w:cs="Times New Roman"/>
          <w:color w:val="000000"/>
          <w:sz w:val="24"/>
          <w:szCs w:val="24"/>
          <w:bdr w:val="none" w:sz="0" w:space="0" w:color="auto" w:frame="1"/>
          <w:lang w:eastAsia="en-GB"/>
        </w:rPr>
        <w:t>MarinTrust</w:t>
      </w:r>
      <w:proofErr w:type="spellEnd"/>
      <w:r w:rsidRPr="00ED65BA">
        <w:rPr>
          <w:rFonts w:ascii="Times New Roman" w:eastAsia="Times New Roman" w:hAnsi="Times New Roman" w:cs="Times New Roman"/>
          <w:color w:val="000000"/>
          <w:sz w:val="24"/>
          <w:szCs w:val="24"/>
          <w:bdr w:val="none" w:sz="0" w:space="0" w:color="auto" w:frame="1"/>
          <w:lang w:eastAsia="en-GB"/>
        </w:rPr>
        <w:t xml:space="preserve">. MSC and </w:t>
      </w:r>
      <w:proofErr w:type="spellStart"/>
      <w:r w:rsidRPr="00ED65BA">
        <w:rPr>
          <w:rFonts w:ascii="Times New Roman" w:eastAsia="Times New Roman" w:hAnsi="Times New Roman" w:cs="Times New Roman"/>
          <w:color w:val="000000"/>
          <w:sz w:val="24"/>
          <w:szCs w:val="24"/>
          <w:bdr w:val="none" w:sz="0" w:space="0" w:color="auto" w:frame="1"/>
          <w:lang w:eastAsia="en-GB"/>
        </w:rPr>
        <w:t>MarinTrust</w:t>
      </w:r>
      <w:proofErr w:type="spellEnd"/>
      <w:r w:rsidRPr="00ED65BA">
        <w:rPr>
          <w:rFonts w:ascii="Times New Roman" w:eastAsia="Times New Roman" w:hAnsi="Times New Roman" w:cs="Times New Roman"/>
          <w:color w:val="000000"/>
          <w:sz w:val="24"/>
          <w:szCs w:val="24"/>
          <w:bdr w:val="none" w:sz="0" w:space="0" w:color="auto" w:frame="1"/>
          <w:lang w:eastAsia="en-GB"/>
        </w:rPr>
        <w:t xml:space="preserve"> are the two most important certification bodies for the protection of wild fish and well managed fisheries around the world.</w:t>
      </w:r>
    </w:p>
    <w:p w14:paraId="09F6F00E"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w:t>
      </w:r>
    </w:p>
    <w:p w14:paraId="61640853"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shd w:val="clear" w:color="auto" w:fill="FFFF00"/>
          <w:lang w:eastAsia="en-GB"/>
        </w:rPr>
        <w:t>I</w:t>
      </w:r>
      <w:r w:rsidRPr="00ED65BA">
        <w:rPr>
          <w:rFonts w:ascii="Times New Roman" w:eastAsia="Times New Roman" w:hAnsi="Times New Roman" w:cs="Times New Roman"/>
          <w:color w:val="000000"/>
          <w:sz w:val="24"/>
          <w:szCs w:val="24"/>
          <w:bdr w:val="none" w:sz="0" w:space="0" w:color="auto" w:frame="1"/>
          <w:lang w:eastAsia="en-GB"/>
        </w:rPr>
        <w:t>n 2022 we sourced 1.9 % of our total fish oil from Mauritania and 1.3 % in 2019. Everything was from the public FIP. We did not buy anything from Mauritania in 2023, 2021 and 2020.</w:t>
      </w:r>
    </w:p>
    <w:p w14:paraId="55A03DAE"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w:t>
      </w:r>
    </w:p>
    <w:p w14:paraId="7F6B1AC4" w14:textId="77777777" w:rsidR="00ED65BA" w:rsidRPr="00ED65BA" w:rsidRDefault="00ED65BA" w:rsidP="00ED65BA">
      <w:pPr>
        <w:shd w:val="clear" w:color="auto" w:fill="FFFFFF"/>
        <w:spacing w:after="0" w:line="240" w:lineRule="auto"/>
        <w:ind w:left="708"/>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i/>
          <w:iCs/>
          <w:color w:val="000000"/>
          <w:sz w:val="24"/>
          <w:szCs w:val="24"/>
          <w:bdr w:val="none" w:sz="0" w:space="0" w:color="auto" w:frame="1"/>
          <w:lang w:eastAsia="en-GB"/>
        </w:rPr>
        <w:t>Please note that on our website </w:t>
      </w:r>
      <w:r w:rsidRPr="00ED65BA">
        <w:rPr>
          <w:rFonts w:ascii="Times New Roman" w:eastAsia="Times New Roman" w:hAnsi="Times New Roman" w:cs="Times New Roman"/>
          <w:i/>
          <w:iCs/>
          <w:color w:val="000000"/>
          <w:sz w:val="24"/>
          <w:szCs w:val="24"/>
          <w:u w:val="single"/>
          <w:bdr w:val="none" w:sz="0" w:space="0" w:color="auto" w:frame="1"/>
          <w:lang w:eastAsia="en-GB"/>
        </w:rPr>
        <w:t>we report all the species and which country</w:t>
      </w:r>
      <w:r w:rsidRPr="00ED65BA">
        <w:rPr>
          <w:rFonts w:ascii="Times New Roman" w:eastAsia="Times New Roman" w:hAnsi="Times New Roman" w:cs="Times New Roman"/>
          <w:i/>
          <w:iCs/>
          <w:color w:val="000000"/>
          <w:sz w:val="24"/>
          <w:szCs w:val="24"/>
          <w:bdr w:val="none" w:sz="0" w:space="0" w:color="auto" w:frame="1"/>
          <w:lang w:eastAsia="en-GB"/>
        </w:rPr>
        <w:t> Skretting Norway source fish from. Please see the table under the section “Source and origin of marine raw materials” on the following web page. You will also find our sourcing policy on the same page. The 2023 data will be published soon, and it will show that no fish oil was sourced from Mauritania in 2023.</w:t>
      </w:r>
      <w:r w:rsidRPr="00ED65BA">
        <w:rPr>
          <w:rFonts w:ascii="Times New Roman" w:eastAsia="Times New Roman" w:hAnsi="Times New Roman" w:cs="Times New Roman"/>
          <w:i/>
          <w:iCs/>
          <w:color w:val="000000"/>
          <w:sz w:val="24"/>
          <w:szCs w:val="24"/>
          <w:bdr w:val="none" w:sz="0" w:space="0" w:color="auto" w:frame="1"/>
          <w:lang w:eastAsia="en-GB"/>
        </w:rPr>
        <w:br/>
      </w:r>
      <w:hyperlink r:id="rId4" w:tgtFrame="_blank" w:tooltip="Original URL: https://www.skretting.com/no/baerekraft/baerekraftsrapport/footprint-report-salmon-feed-2022/use-of-marine-raw-materials/. Click or tap if you trust this link." w:history="1">
        <w:r w:rsidRPr="00ED65BA">
          <w:rPr>
            <w:rFonts w:ascii="Times New Roman" w:eastAsia="Times New Roman" w:hAnsi="Times New Roman" w:cs="Times New Roman"/>
            <w:i/>
            <w:iCs/>
            <w:color w:val="0000FF"/>
            <w:sz w:val="24"/>
            <w:szCs w:val="24"/>
            <w:u w:val="single"/>
            <w:bdr w:val="none" w:sz="0" w:space="0" w:color="auto" w:frame="1"/>
            <w:lang w:eastAsia="en-GB"/>
          </w:rPr>
          <w:t>https://www.</w:t>
        </w:r>
        <w:r w:rsidRPr="00ED65BA">
          <w:rPr>
            <w:rFonts w:ascii="Times New Roman" w:eastAsia="Times New Roman" w:hAnsi="Times New Roman" w:cs="Times New Roman"/>
            <w:i/>
            <w:iCs/>
            <w:sz w:val="24"/>
            <w:szCs w:val="24"/>
            <w:bdr w:val="none" w:sz="0" w:space="0" w:color="auto" w:frame="1"/>
            <w:lang w:eastAsia="en-GB"/>
          </w:rPr>
          <w:t>skretting</w:t>
        </w:r>
        <w:r w:rsidRPr="00ED65BA">
          <w:rPr>
            <w:rFonts w:ascii="Times New Roman" w:eastAsia="Times New Roman" w:hAnsi="Times New Roman" w:cs="Times New Roman"/>
            <w:i/>
            <w:iCs/>
            <w:color w:val="0000FF"/>
            <w:sz w:val="24"/>
            <w:szCs w:val="24"/>
            <w:u w:val="single"/>
            <w:bdr w:val="none" w:sz="0" w:space="0" w:color="auto" w:frame="1"/>
            <w:lang w:eastAsia="en-GB"/>
          </w:rPr>
          <w:t>.com/no/baerekraft/baerekraftsrapport/footprint-report-salmon-feed-2022/use-of-marine-raw-materials/</w:t>
        </w:r>
      </w:hyperlink>
    </w:p>
    <w:p w14:paraId="4AEEDA3F"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b/>
          <w:bCs/>
          <w:color w:val="000000"/>
          <w:sz w:val="24"/>
          <w:szCs w:val="24"/>
          <w:bdr w:val="none" w:sz="0" w:space="0" w:color="auto" w:frame="1"/>
          <w:lang w:eastAsia="en-GB"/>
        </w:rPr>
        <w:t xml:space="preserve">We buy from FIPs to support the development of sustainable fisheries supported by MSC and </w:t>
      </w:r>
      <w:proofErr w:type="spellStart"/>
      <w:r w:rsidRPr="00ED65BA">
        <w:rPr>
          <w:rFonts w:ascii="Times New Roman" w:eastAsia="Times New Roman" w:hAnsi="Times New Roman" w:cs="Times New Roman"/>
          <w:b/>
          <w:bCs/>
          <w:color w:val="000000"/>
          <w:sz w:val="24"/>
          <w:szCs w:val="24"/>
          <w:bdr w:val="none" w:sz="0" w:space="0" w:color="auto" w:frame="1"/>
          <w:lang w:eastAsia="en-GB"/>
        </w:rPr>
        <w:t>MarinTrust</w:t>
      </w:r>
      <w:proofErr w:type="spellEnd"/>
    </w:p>
    <w:p w14:paraId="48378544"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When we purchase fish oil from this FIP, we support the work to develop the small pelagic fishery in Mauritania, securing nutritional food in a sustainable way for a growing population. This FIP also focus on management of fish stocks, especially those shared with neighbour countries, and a social program.</w:t>
      </w:r>
    </w:p>
    <w:p w14:paraId="15006E80" w14:textId="77777777" w:rsidR="00ED65BA" w:rsidRPr="00ED65BA" w:rsidRDefault="00ED65BA" w:rsidP="00ED65BA">
      <w:pPr>
        <w:shd w:val="clear" w:color="auto" w:fill="FFFFFF"/>
        <w:spacing w:after="0" w:line="240" w:lineRule="auto"/>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b/>
          <w:bCs/>
          <w:color w:val="000000"/>
          <w:sz w:val="24"/>
          <w:szCs w:val="24"/>
          <w:bdr w:val="none" w:sz="0" w:space="0" w:color="auto" w:frame="1"/>
          <w:lang w:eastAsia="en-GB"/>
        </w:rPr>
        <w:t>Facts</w:t>
      </w:r>
    </w:p>
    <w:p w14:paraId="4C9BF473" w14:textId="77777777" w:rsidR="00ED65BA" w:rsidRPr="00ED65BA" w:rsidRDefault="00ED65BA" w:rsidP="00ED65BA">
      <w:pPr>
        <w:shd w:val="clear" w:color="auto" w:fill="FFFFFF"/>
        <w:spacing w:after="0" w:line="240" w:lineRule="atLeast"/>
        <w:ind w:left="360" w:hanging="360"/>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We buy from registered FIPs to support those fisheries that are working towards certification that meets the standards of responsible managed fisheries from either MSC or Marin Trust.</w:t>
      </w:r>
    </w:p>
    <w:p w14:paraId="15FDB25A" w14:textId="77777777" w:rsidR="00ED65BA" w:rsidRPr="00ED65BA" w:rsidRDefault="00ED65BA" w:rsidP="00ED65BA">
      <w:pPr>
        <w:shd w:val="clear" w:color="auto" w:fill="FFFFFF"/>
        <w:spacing w:after="0" w:line="240" w:lineRule="atLeast"/>
        <w:ind w:left="360" w:hanging="360"/>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xml:space="preserve">·         We require full traceability on marine ingredients, back to fishery, </w:t>
      </w:r>
      <w:proofErr w:type="gramStart"/>
      <w:r w:rsidRPr="00ED65BA">
        <w:rPr>
          <w:rFonts w:ascii="Times New Roman" w:eastAsia="Times New Roman" w:hAnsi="Times New Roman" w:cs="Times New Roman"/>
          <w:color w:val="000000"/>
          <w:sz w:val="24"/>
          <w:szCs w:val="24"/>
          <w:bdr w:val="none" w:sz="0" w:space="0" w:color="auto" w:frame="1"/>
          <w:lang w:eastAsia="en-GB"/>
        </w:rPr>
        <w:t>species</w:t>
      </w:r>
      <w:proofErr w:type="gramEnd"/>
      <w:r w:rsidRPr="00ED65BA">
        <w:rPr>
          <w:rFonts w:ascii="Times New Roman" w:eastAsia="Times New Roman" w:hAnsi="Times New Roman" w:cs="Times New Roman"/>
          <w:color w:val="000000"/>
          <w:sz w:val="24"/>
          <w:szCs w:val="24"/>
          <w:bdr w:val="none" w:sz="0" w:space="0" w:color="auto" w:frame="1"/>
          <w:lang w:eastAsia="en-GB"/>
        </w:rPr>
        <w:t xml:space="preserve"> and area.</w:t>
      </w:r>
    </w:p>
    <w:p w14:paraId="40AFE09D" w14:textId="77777777" w:rsidR="00ED65BA" w:rsidRPr="00ED65BA" w:rsidRDefault="00ED65BA" w:rsidP="00ED65BA">
      <w:pPr>
        <w:shd w:val="clear" w:color="auto" w:fill="FFFFFF"/>
        <w:spacing w:after="0" w:line="240" w:lineRule="atLeast"/>
        <w:ind w:left="360" w:hanging="360"/>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Skretting is also an active member of the Global Roundtable on Marine Ingredients, which recently released an </w:t>
      </w:r>
      <w:hyperlink r:id="rId5" w:tgtFrame="_blank" w:history="1">
        <w:r w:rsidRPr="00ED65BA">
          <w:rPr>
            <w:rFonts w:ascii="Times New Roman" w:eastAsia="Times New Roman" w:hAnsi="Times New Roman" w:cs="Times New Roman"/>
            <w:color w:val="0000FF"/>
            <w:sz w:val="24"/>
            <w:szCs w:val="24"/>
            <w:u w:val="single"/>
            <w:bdr w:val="none" w:sz="0" w:space="0" w:color="auto" w:frame="1"/>
            <w:lang w:eastAsia="en-GB"/>
          </w:rPr>
          <w:t>independent audit</w:t>
        </w:r>
      </w:hyperlink>
      <w:r w:rsidRPr="00ED65BA">
        <w:rPr>
          <w:rFonts w:ascii="Times New Roman" w:eastAsia="Times New Roman" w:hAnsi="Times New Roman" w:cs="Times New Roman"/>
          <w:color w:val="000000"/>
          <w:sz w:val="24"/>
          <w:szCs w:val="24"/>
          <w:bdr w:val="none" w:sz="0" w:space="0" w:color="auto" w:frame="1"/>
          <w:lang w:eastAsia="en-GB"/>
        </w:rPr>
        <w:t> on the human rights aspects related to the FIP.</w:t>
      </w:r>
    </w:p>
    <w:p w14:paraId="3648D089" w14:textId="77777777" w:rsidR="00ED65BA" w:rsidRPr="00ED65BA" w:rsidRDefault="00ED65BA" w:rsidP="00ED65BA">
      <w:pPr>
        <w:shd w:val="clear" w:color="auto" w:fill="FFFFFF"/>
        <w:spacing w:after="0" w:line="240" w:lineRule="atLeast"/>
        <w:ind w:left="360" w:hanging="360"/>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         Human rights in our value chains are of high importance to us. This is covered in our </w:t>
      </w:r>
      <w:hyperlink r:id="rId6" w:tgtFrame="_blank" w:tooltip="Original URL: https://www.nutreco.com/siteassets/nutrecocorp-documents/legal-docs--sustainability-docs/code-of-conduct---bp/code-of-conduct-brochure-english-with-supplements-final.pdf?v=4966b4. Click or tap if you trust this link." w:history="1">
        <w:r w:rsidRPr="00ED65BA">
          <w:rPr>
            <w:rFonts w:ascii="Times New Roman" w:eastAsia="Times New Roman" w:hAnsi="Times New Roman" w:cs="Times New Roman"/>
            <w:color w:val="0000FF"/>
            <w:sz w:val="24"/>
            <w:szCs w:val="24"/>
            <w:u w:val="single"/>
            <w:bdr w:val="none" w:sz="0" w:space="0" w:color="auto" w:frame="1"/>
            <w:lang w:eastAsia="en-GB"/>
          </w:rPr>
          <w:t>Code of Conduct for Business Partners</w:t>
        </w:r>
      </w:hyperlink>
      <w:r w:rsidRPr="00ED65BA">
        <w:rPr>
          <w:rFonts w:ascii="Times New Roman" w:eastAsia="Times New Roman" w:hAnsi="Times New Roman" w:cs="Times New Roman"/>
          <w:color w:val="000000"/>
          <w:sz w:val="24"/>
          <w:szCs w:val="24"/>
          <w:bdr w:val="none" w:sz="0" w:space="0" w:color="auto" w:frame="1"/>
          <w:lang w:eastAsia="en-GB"/>
        </w:rPr>
        <w:t>, and it is an important part of our assessment and audits of our suppliers.</w:t>
      </w:r>
    </w:p>
    <w:p w14:paraId="2274E805" w14:textId="3F939EEE" w:rsidR="00ED65BA" w:rsidRPr="00ED65BA" w:rsidRDefault="00ED65BA" w:rsidP="00ED65BA">
      <w:pPr>
        <w:shd w:val="clear" w:color="auto" w:fill="FFFFFF"/>
        <w:spacing w:after="0" w:line="240" w:lineRule="atLeast"/>
        <w:jc w:val="both"/>
        <w:rPr>
          <w:rFonts w:ascii="Times New Roman" w:eastAsia="Times New Roman" w:hAnsi="Times New Roman" w:cs="Times New Roman"/>
          <w:color w:val="242424"/>
          <w:sz w:val="24"/>
          <w:szCs w:val="24"/>
          <w:lang w:eastAsia="en-GB"/>
        </w:rPr>
      </w:pPr>
    </w:p>
    <w:p w14:paraId="2CA3B9C5" w14:textId="38F35AEC" w:rsidR="00ED65BA" w:rsidRPr="00ED65BA" w:rsidRDefault="00ED65BA" w:rsidP="00ED65BA">
      <w:pPr>
        <w:shd w:val="clear" w:color="auto" w:fill="FFFFFF"/>
        <w:spacing w:after="0" w:line="240" w:lineRule="atLeast"/>
        <w:ind w:left="360" w:hanging="360"/>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lastRenderedPageBreak/>
        <w:t>If you have any further questions, please do not hesitate to reach contact me. </w:t>
      </w:r>
    </w:p>
    <w:p w14:paraId="201A83B3" w14:textId="77777777" w:rsidR="00ED65BA" w:rsidRPr="00ED65BA" w:rsidRDefault="00ED65BA" w:rsidP="00ED65BA">
      <w:pPr>
        <w:shd w:val="clear" w:color="auto" w:fill="FFFFFF"/>
        <w:spacing w:after="0" w:line="240" w:lineRule="atLeast"/>
        <w:ind w:left="360" w:hanging="360"/>
        <w:jc w:val="both"/>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000000"/>
          <w:sz w:val="24"/>
          <w:szCs w:val="24"/>
          <w:bdr w:val="none" w:sz="0" w:space="0" w:color="auto" w:frame="1"/>
          <w:lang w:eastAsia="en-GB"/>
        </w:rPr>
        <w:t>Kind regards, </w:t>
      </w:r>
    </w:p>
    <w:p w14:paraId="343B284B"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p>
    <w:p w14:paraId="5C859CE9"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C00000"/>
          <w:sz w:val="24"/>
          <w:szCs w:val="24"/>
          <w:bdr w:val="none" w:sz="0" w:space="0" w:color="auto" w:frame="1"/>
          <w:lang w:eastAsia="en-GB"/>
        </w:rPr>
        <w:t>Ryan Stallard</w:t>
      </w:r>
    </w:p>
    <w:p w14:paraId="0CE1846B"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84888B"/>
          <w:sz w:val="24"/>
          <w:szCs w:val="24"/>
          <w:bdr w:val="none" w:sz="0" w:space="0" w:color="auto" w:frame="1"/>
          <w:lang w:eastAsia="en-GB"/>
        </w:rPr>
        <w:t>Communications &amp; Sustainability Specialist</w:t>
      </w:r>
    </w:p>
    <w:p w14:paraId="42A1B451"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C00000"/>
          <w:sz w:val="24"/>
          <w:szCs w:val="24"/>
          <w:bdr w:val="none" w:sz="0" w:space="0" w:color="auto" w:frame="1"/>
          <w:lang w:eastAsia="en-GB"/>
        </w:rPr>
        <w:t>SKRETTING AUSTRALIA</w:t>
      </w:r>
    </w:p>
    <w:p w14:paraId="508F7126"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7F7F7F"/>
          <w:sz w:val="24"/>
          <w:szCs w:val="24"/>
          <w:bdr w:val="none" w:sz="0" w:space="0" w:color="auto" w:frame="1"/>
          <w:lang w:eastAsia="en-GB"/>
        </w:rPr>
        <w:t> </w:t>
      </w:r>
    </w:p>
    <w:p w14:paraId="29F4A3F6"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7F7F7F"/>
          <w:sz w:val="24"/>
          <w:szCs w:val="24"/>
          <w:bdr w:val="none" w:sz="0" w:space="0" w:color="auto" w:frame="1"/>
          <w:lang w:eastAsia="en-GB"/>
        </w:rPr>
        <w:t>Postal: PO Box 117, Rosny Park TAS 7018</w:t>
      </w:r>
    </w:p>
    <w:p w14:paraId="2942D016"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7F7F7F"/>
          <w:sz w:val="24"/>
          <w:szCs w:val="24"/>
          <w:bdr w:val="none" w:sz="0" w:space="0" w:color="auto" w:frame="1"/>
          <w:lang w:eastAsia="en-GB"/>
        </w:rPr>
        <w:t>T: +61 3 6216 1238</w:t>
      </w:r>
    </w:p>
    <w:p w14:paraId="0335ACEB"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7F7F7F"/>
          <w:sz w:val="24"/>
          <w:szCs w:val="24"/>
          <w:lang w:eastAsia="en-GB"/>
        </w:rPr>
      </w:pPr>
      <w:r w:rsidRPr="00ED65BA">
        <w:rPr>
          <w:rFonts w:ascii="Times New Roman" w:eastAsia="Times New Roman" w:hAnsi="Times New Roman" w:cs="Times New Roman"/>
          <w:color w:val="7F7F7F"/>
          <w:sz w:val="24"/>
          <w:szCs w:val="24"/>
          <w:lang w:eastAsia="en-GB"/>
        </w:rPr>
        <w:t>M: +61 476 520 842</w:t>
      </w:r>
    </w:p>
    <w:p w14:paraId="3D376D71"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7F7F7F"/>
          <w:sz w:val="24"/>
          <w:szCs w:val="24"/>
          <w:lang w:eastAsia="en-GB"/>
        </w:rPr>
      </w:pPr>
      <w:r w:rsidRPr="00ED65BA">
        <w:rPr>
          <w:rFonts w:ascii="Times New Roman" w:eastAsia="Times New Roman" w:hAnsi="Times New Roman" w:cs="Times New Roman"/>
          <w:color w:val="7F7F7F"/>
          <w:sz w:val="24"/>
          <w:szCs w:val="24"/>
          <w:lang w:eastAsia="en-GB"/>
        </w:rPr>
        <w:t>Physical: 26 Maxwells Road, Cambridge TAS 7170</w:t>
      </w:r>
    </w:p>
    <w:p w14:paraId="126E5921"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7F7F7F"/>
          <w:sz w:val="24"/>
          <w:szCs w:val="24"/>
          <w:lang w:eastAsia="en-GB"/>
        </w:rPr>
      </w:pPr>
      <w:r w:rsidRPr="00ED65BA">
        <w:rPr>
          <w:rFonts w:ascii="Times New Roman" w:eastAsia="Times New Roman" w:hAnsi="Times New Roman" w:cs="Times New Roman"/>
          <w:color w:val="7F7F7F"/>
          <w:sz w:val="24"/>
          <w:szCs w:val="24"/>
          <w:lang w:eastAsia="en-GB"/>
        </w:rPr>
        <w:t>Postal: PO Box 117, Rosny Park TAS 7018</w:t>
      </w:r>
    </w:p>
    <w:p w14:paraId="2E5DFFA3" w14:textId="77777777" w:rsidR="00ED65BA" w:rsidRPr="00ED65BA" w:rsidRDefault="00ED65BA" w:rsidP="00ED65BA">
      <w:pPr>
        <w:shd w:val="clear" w:color="auto" w:fill="FFFFFF"/>
        <w:spacing w:after="0" w:line="240" w:lineRule="auto"/>
        <w:jc w:val="both"/>
        <w:textAlignment w:val="baseline"/>
        <w:rPr>
          <w:rFonts w:ascii="Times New Roman" w:eastAsia="Times New Roman" w:hAnsi="Times New Roman" w:cs="Times New Roman"/>
          <w:color w:val="242424"/>
          <w:sz w:val="24"/>
          <w:szCs w:val="24"/>
          <w:lang w:eastAsia="en-GB"/>
        </w:rPr>
      </w:pPr>
      <w:r w:rsidRPr="00ED65BA">
        <w:rPr>
          <w:rFonts w:ascii="Times New Roman" w:eastAsia="Times New Roman" w:hAnsi="Times New Roman" w:cs="Times New Roman"/>
          <w:color w:val="7F7F7F"/>
          <w:sz w:val="24"/>
          <w:szCs w:val="24"/>
          <w:bdr w:val="none" w:sz="0" w:space="0" w:color="auto" w:frame="1"/>
          <w:lang w:eastAsia="en-GB"/>
        </w:rPr>
        <w:t>E: </w:t>
      </w:r>
      <w:r w:rsidRPr="00ED65BA">
        <w:rPr>
          <w:rFonts w:ascii="Times New Roman" w:eastAsia="Times New Roman" w:hAnsi="Times New Roman" w:cs="Times New Roman"/>
          <w:color w:val="0563C1"/>
          <w:sz w:val="24"/>
          <w:szCs w:val="24"/>
          <w:bdr w:val="none" w:sz="0" w:space="0" w:color="auto" w:frame="1"/>
          <w:lang w:eastAsia="en-GB"/>
        </w:rPr>
        <w:t>ryan.stallard@skretting.com</w:t>
      </w:r>
    </w:p>
    <w:p w14:paraId="5CED0BBC" w14:textId="77777777" w:rsidR="00CB3EC4" w:rsidRPr="00ED65BA" w:rsidRDefault="00CB3EC4" w:rsidP="00ED65BA">
      <w:pPr>
        <w:jc w:val="both"/>
        <w:rPr>
          <w:rFonts w:ascii="Times New Roman" w:hAnsi="Times New Roman" w:cs="Times New Roman"/>
          <w:sz w:val="24"/>
          <w:szCs w:val="24"/>
        </w:rPr>
      </w:pPr>
    </w:p>
    <w:sectPr w:rsidR="00CB3EC4" w:rsidRPr="00ED6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0A"/>
    <w:rsid w:val="00747735"/>
    <w:rsid w:val="00CB3EC4"/>
    <w:rsid w:val="00E8410A"/>
    <w:rsid w:val="00ED6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BFA1"/>
  <w15:chartTrackingRefBased/>
  <w15:docId w15:val="{90E8050E-CC42-4BF1-ABF4-6DBB1F71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1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41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41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41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41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410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410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410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410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1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41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41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41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41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41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41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41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410A"/>
    <w:rPr>
      <w:rFonts w:eastAsiaTheme="majorEastAsia" w:cstheme="majorBidi"/>
      <w:color w:val="272727" w:themeColor="text1" w:themeTint="D8"/>
    </w:rPr>
  </w:style>
  <w:style w:type="paragraph" w:styleId="Title">
    <w:name w:val="Title"/>
    <w:basedOn w:val="Normal"/>
    <w:next w:val="Normal"/>
    <w:link w:val="TitleChar"/>
    <w:uiPriority w:val="10"/>
    <w:qFormat/>
    <w:rsid w:val="00E841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1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41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41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410A"/>
    <w:pPr>
      <w:spacing w:before="160"/>
      <w:jc w:val="center"/>
    </w:pPr>
    <w:rPr>
      <w:i/>
      <w:iCs/>
      <w:color w:val="404040" w:themeColor="text1" w:themeTint="BF"/>
    </w:rPr>
  </w:style>
  <w:style w:type="character" w:customStyle="1" w:styleId="QuoteChar">
    <w:name w:val="Quote Char"/>
    <w:basedOn w:val="DefaultParagraphFont"/>
    <w:link w:val="Quote"/>
    <w:uiPriority w:val="29"/>
    <w:rsid w:val="00E8410A"/>
    <w:rPr>
      <w:i/>
      <w:iCs/>
      <w:color w:val="404040" w:themeColor="text1" w:themeTint="BF"/>
    </w:rPr>
  </w:style>
  <w:style w:type="paragraph" w:styleId="ListParagraph">
    <w:name w:val="List Paragraph"/>
    <w:basedOn w:val="Normal"/>
    <w:uiPriority w:val="34"/>
    <w:qFormat/>
    <w:rsid w:val="00E8410A"/>
    <w:pPr>
      <w:ind w:left="720"/>
      <w:contextualSpacing/>
    </w:pPr>
  </w:style>
  <w:style w:type="character" w:styleId="IntenseEmphasis">
    <w:name w:val="Intense Emphasis"/>
    <w:basedOn w:val="DefaultParagraphFont"/>
    <w:uiPriority w:val="21"/>
    <w:qFormat/>
    <w:rsid w:val="00E8410A"/>
    <w:rPr>
      <w:i/>
      <w:iCs/>
      <w:color w:val="0F4761" w:themeColor="accent1" w:themeShade="BF"/>
    </w:rPr>
  </w:style>
  <w:style w:type="paragraph" w:styleId="IntenseQuote">
    <w:name w:val="Intense Quote"/>
    <w:basedOn w:val="Normal"/>
    <w:next w:val="Normal"/>
    <w:link w:val="IntenseQuoteChar"/>
    <w:uiPriority w:val="30"/>
    <w:qFormat/>
    <w:rsid w:val="00E841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410A"/>
    <w:rPr>
      <w:i/>
      <w:iCs/>
      <w:color w:val="0F4761" w:themeColor="accent1" w:themeShade="BF"/>
    </w:rPr>
  </w:style>
  <w:style w:type="character" w:styleId="IntenseReference">
    <w:name w:val="Intense Reference"/>
    <w:basedOn w:val="DefaultParagraphFont"/>
    <w:uiPriority w:val="32"/>
    <w:qFormat/>
    <w:rsid w:val="00E8410A"/>
    <w:rPr>
      <w:b/>
      <w:bCs/>
      <w:smallCaps/>
      <w:color w:val="0F4761" w:themeColor="accent1" w:themeShade="BF"/>
      <w:spacing w:val="5"/>
    </w:rPr>
  </w:style>
  <w:style w:type="paragraph" w:styleId="NormalWeb">
    <w:name w:val="Normal (Web)"/>
    <w:basedOn w:val="Normal"/>
    <w:uiPriority w:val="99"/>
    <w:semiHidden/>
    <w:unhideWhenUsed/>
    <w:rsid w:val="00ED65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p6avne92">
    <w:name w:val="mark8p6avne92"/>
    <w:basedOn w:val="DefaultParagraphFont"/>
    <w:rsid w:val="00ED65BA"/>
  </w:style>
  <w:style w:type="character" w:styleId="Hyperlink">
    <w:name w:val="Hyperlink"/>
    <w:basedOn w:val="DefaultParagraphFont"/>
    <w:uiPriority w:val="99"/>
    <w:semiHidden/>
    <w:unhideWhenUsed/>
    <w:rsid w:val="00ED6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109">
      <w:bodyDiv w:val="1"/>
      <w:marLeft w:val="0"/>
      <w:marRight w:val="0"/>
      <w:marTop w:val="0"/>
      <w:marBottom w:val="0"/>
      <w:divBdr>
        <w:top w:val="none" w:sz="0" w:space="0" w:color="auto"/>
        <w:left w:val="none" w:sz="0" w:space="0" w:color="auto"/>
        <w:bottom w:val="none" w:sz="0" w:space="0" w:color="auto"/>
        <w:right w:val="none" w:sz="0" w:space="0" w:color="auto"/>
      </w:divBdr>
      <w:divsChild>
        <w:div w:id="1040012982">
          <w:marLeft w:val="0"/>
          <w:marRight w:val="0"/>
          <w:marTop w:val="0"/>
          <w:marBottom w:val="0"/>
          <w:divBdr>
            <w:top w:val="none" w:sz="0" w:space="0" w:color="auto"/>
            <w:left w:val="none" w:sz="0" w:space="0" w:color="auto"/>
            <w:bottom w:val="none" w:sz="0" w:space="0" w:color="auto"/>
            <w:right w:val="none" w:sz="0" w:space="0" w:color="auto"/>
          </w:divBdr>
        </w:div>
        <w:div w:id="90977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nutreco.com%2Fsiteassets%2Fnutrecocorp-documents%2Flegal-docs--sustainability-docs%2Fcode-of-conduct---bp%2Fcode-of-conduct-brochure-english-with-supplements-final.pdf%3Fv%3D4966b4&amp;data=05%7C02%7C%7C8ab4adbbd8054406a4eb08dc4a03cd03%7C19f267d16988477da3575ccbb173738f%7C0%7C0%7C638466628464844979%7CUnknown%7CTWFpbGZsb3d8eyJWIjoiMC4wLjAwMDAiLCJQIjoiV2luMzIiLCJBTiI6Ik1haWwiLCJXVCI6Mn0%3D%7C0%7C%7C%7C&amp;sdata=ngmvoBTuR77uCDtWPznDuEY75hGOoFkauPmGIRAcWBI%3D&amp;reserved=0" TargetMode="External"/><Relationship Id="rId5" Type="http://schemas.openxmlformats.org/officeDocument/2006/relationships/hyperlink" Target="https://eur03.safelinks.protection.outlook.com/?url=https%3A%2F%2Fmarineingredientsroundtable.org%2Fwest-africa-hria&amp;data=05%7C02%7C%7C8ab4adbbd8054406a4eb08dc4a03cd03%7C19f267d16988477da3575ccbb173738f%7C0%7C0%7C638466628464840099%7CUnknown%7CTWFpbGZsb3d8eyJWIjoiMC4wLjAwMDAiLCJQIjoiV2luMzIiLCJBTiI6Ik1haWwiLCJXVCI6Mn0%3D%7C0%7C%7C%7C&amp;sdata=KRDxugNu3TJvGwf6cGW5dl6v6joqsEhfsV2a6ytqRc8%3D&amp;reserved=0" TargetMode="External"/><Relationship Id="rId4" Type="http://schemas.openxmlformats.org/officeDocument/2006/relationships/hyperlink" Target="https://eur03.safelinks.protection.outlook.com/?url=https%3A%2F%2Fwww.skretting.com%2Fno%2Fbaerekraft%2Fbaerekraftsrapport%2Ffootprint-report-salmon-feed-2022%2Fuse-of-marine-raw-materials%2F&amp;data=05%7C02%7C%7C8ab4adbbd8054406a4eb08dc4a03cd03%7C19f267d16988477da3575ccbb173738f%7C0%7C0%7C638466628464831637%7CUnknown%7CTWFpbGZsb3d8eyJWIjoiMC4wLjAwMDAiLCJQIjoiV2luMzIiLCJBTiI6Ik1haWwiLCJXVCI6Mn0%3D%7C0%7C%7C%7C&amp;sdata=uBQNZodnlLa36ISbEUmlkM6VBue02WvVHRmBZv90DA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Ngo Pouhe (PG Research)</dc:creator>
  <cp:keywords/>
  <dc:description/>
  <cp:lastModifiedBy>Stephanie Ngo Pouhe (PG Research)</cp:lastModifiedBy>
  <cp:revision>2</cp:revision>
  <dcterms:created xsi:type="dcterms:W3CDTF">2024-04-02T12:35:00Z</dcterms:created>
  <dcterms:modified xsi:type="dcterms:W3CDTF">2024-04-02T12:36:00Z</dcterms:modified>
</cp:coreProperties>
</file>