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81303" w14:textId="12F87D65" w:rsidR="00696B31" w:rsidRPr="00696B31" w:rsidRDefault="00696B31" w:rsidP="00696B31">
      <w:pPr>
        <w:spacing w:after="0" w:line="240" w:lineRule="auto"/>
        <w:rPr>
          <w:rFonts w:asciiTheme="minorBidi" w:hAnsiTheme="minorBidi"/>
          <w:b/>
          <w:bCs/>
          <w:sz w:val="21"/>
          <w:szCs w:val="21"/>
        </w:rPr>
      </w:pPr>
      <w:r>
        <w:rPr>
          <w:rFonts w:asciiTheme="minorBidi" w:hAnsiTheme="minorBidi"/>
          <w:b/>
          <w:bCs/>
          <w:sz w:val="21"/>
          <w:szCs w:val="21"/>
        </w:rPr>
        <w:t>DZ BANK</w:t>
      </w:r>
      <w:r w:rsidRPr="00696B31">
        <w:rPr>
          <w:rFonts w:asciiTheme="minorBidi" w:hAnsiTheme="minorBidi"/>
          <w:b/>
          <w:bCs/>
          <w:sz w:val="21"/>
          <w:szCs w:val="21"/>
        </w:rPr>
        <w:t xml:space="preserve"> response </w:t>
      </w:r>
    </w:p>
    <w:p w14:paraId="2A7E2B3D" w14:textId="77777777" w:rsidR="00696B31" w:rsidRPr="00696B31" w:rsidRDefault="00696B31" w:rsidP="00696B31">
      <w:pPr>
        <w:spacing w:after="0" w:line="240" w:lineRule="auto"/>
        <w:rPr>
          <w:rFonts w:asciiTheme="minorBidi" w:hAnsiTheme="minorBidi"/>
          <w:b/>
          <w:bCs/>
          <w:sz w:val="21"/>
          <w:szCs w:val="21"/>
        </w:rPr>
      </w:pPr>
    </w:p>
    <w:p w14:paraId="454D9222" w14:textId="34020317" w:rsidR="00696B31" w:rsidRPr="00696B31" w:rsidRDefault="00696B31" w:rsidP="00696B31">
      <w:pPr>
        <w:spacing w:after="0" w:line="240" w:lineRule="auto"/>
        <w:rPr>
          <w:rFonts w:asciiTheme="minorBidi" w:hAnsiTheme="minorBidi"/>
          <w:sz w:val="21"/>
          <w:szCs w:val="21"/>
        </w:rPr>
      </w:pPr>
      <w:r>
        <w:rPr>
          <w:rFonts w:asciiTheme="minorBidi" w:hAnsiTheme="minorBidi"/>
          <w:sz w:val="21"/>
          <w:szCs w:val="21"/>
        </w:rPr>
        <w:t>5</w:t>
      </w:r>
      <w:r w:rsidRPr="00696B31">
        <w:rPr>
          <w:rFonts w:asciiTheme="minorBidi" w:hAnsiTheme="minorBidi"/>
          <w:sz w:val="21"/>
          <w:szCs w:val="21"/>
        </w:rPr>
        <w:t xml:space="preserve"> July 2018 </w:t>
      </w:r>
    </w:p>
    <w:p w14:paraId="4BEC0D6C" w14:textId="77777777" w:rsidR="00696B31" w:rsidRPr="00696B31" w:rsidRDefault="00696B31" w:rsidP="00696B31">
      <w:pPr>
        <w:spacing w:after="0" w:line="240" w:lineRule="auto"/>
        <w:rPr>
          <w:rFonts w:asciiTheme="minorBidi" w:hAnsiTheme="minorBidi"/>
          <w:sz w:val="21"/>
          <w:szCs w:val="21"/>
        </w:rPr>
      </w:pPr>
    </w:p>
    <w:p w14:paraId="39CBD7BA" w14:textId="1F04B542" w:rsidR="00696B31" w:rsidRPr="00696B31" w:rsidRDefault="00696B31" w:rsidP="00696B31">
      <w:pPr>
        <w:spacing w:after="0" w:line="240" w:lineRule="auto"/>
        <w:rPr>
          <w:rFonts w:asciiTheme="minorBidi" w:hAnsiTheme="minorBidi"/>
          <w:sz w:val="21"/>
          <w:szCs w:val="21"/>
        </w:rPr>
      </w:pPr>
      <w:r w:rsidRPr="00696B31">
        <w:rPr>
          <w:rFonts w:asciiTheme="minorBidi" w:hAnsiTheme="minorBidi"/>
          <w:sz w:val="21"/>
          <w:szCs w:val="21"/>
        </w:rPr>
        <w:t xml:space="preserve">Business &amp; Human Rights Resource Centre invited </w:t>
      </w:r>
      <w:r>
        <w:rPr>
          <w:rFonts w:asciiTheme="minorBidi" w:hAnsiTheme="minorBidi"/>
          <w:sz w:val="21"/>
          <w:szCs w:val="21"/>
        </w:rPr>
        <w:t>DZ BANK</w:t>
      </w:r>
      <w:r w:rsidRPr="00696B31">
        <w:rPr>
          <w:rFonts w:asciiTheme="minorBidi" w:hAnsiTheme="minorBidi"/>
          <w:sz w:val="21"/>
          <w:szCs w:val="21"/>
        </w:rPr>
        <w:t xml:space="preserve"> to respond to the following report: </w:t>
      </w:r>
    </w:p>
    <w:p w14:paraId="5C1FDF33" w14:textId="77777777" w:rsidR="00696B31" w:rsidRPr="00696B31" w:rsidRDefault="00696B31" w:rsidP="00696B31">
      <w:pPr>
        <w:spacing w:after="0" w:line="240" w:lineRule="auto"/>
        <w:rPr>
          <w:rFonts w:asciiTheme="minorBidi" w:hAnsiTheme="minorBidi"/>
          <w:sz w:val="21"/>
          <w:szCs w:val="21"/>
        </w:rPr>
      </w:pPr>
    </w:p>
    <w:p w14:paraId="4DC27F31" w14:textId="77777777" w:rsidR="00696B31" w:rsidRPr="00696B31" w:rsidRDefault="00696B31" w:rsidP="00696B31">
      <w:pPr>
        <w:spacing w:after="0" w:line="240" w:lineRule="auto"/>
        <w:ind w:left="720"/>
        <w:rPr>
          <w:rFonts w:asciiTheme="minorBidi" w:hAnsiTheme="minorBidi"/>
          <w:sz w:val="21"/>
          <w:szCs w:val="21"/>
        </w:rPr>
      </w:pPr>
      <w:r w:rsidRPr="00696B31">
        <w:rPr>
          <w:rFonts w:asciiTheme="minorBidi" w:hAnsiTheme="minorBidi"/>
          <w:sz w:val="21"/>
          <w:szCs w:val="21"/>
        </w:rPr>
        <w:t xml:space="preserve">• </w:t>
      </w:r>
      <w:r w:rsidRPr="00696B31">
        <w:rPr>
          <w:rFonts w:asciiTheme="minorBidi" w:eastAsia="Times New Roman" w:hAnsiTheme="minorBidi"/>
          <w:color w:val="212121"/>
          <w:sz w:val="21"/>
          <w:szCs w:val="21"/>
          <w:lang w:val="de-CH"/>
        </w:rPr>
        <w:t>"</w:t>
      </w:r>
      <w:hyperlink r:id="rId4" w:history="1">
        <w:r w:rsidRPr="00696B31">
          <w:rPr>
            <w:rStyle w:val="Hyperlink"/>
            <w:rFonts w:asciiTheme="minorBidi" w:eastAsia="Times New Roman" w:hAnsiTheme="minorBidi"/>
            <w:sz w:val="21"/>
            <w:szCs w:val="21"/>
            <w:lang w:val="de-CH"/>
          </w:rPr>
          <w:t>Dirty Profits 6: Mining and Extractive Companies, Promises and Progress</w:t>
        </w:r>
      </w:hyperlink>
      <w:r w:rsidRPr="00696B31">
        <w:rPr>
          <w:rFonts w:asciiTheme="minorBidi" w:eastAsia="Times New Roman" w:hAnsiTheme="minorBidi"/>
          <w:color w:val="212121"/>
          <w:sz w:val="21"/>
          <w:szCs w:val="21"/>
          <w:lang w:val="de-CH"/>
        </w:rPr>
        <w:t>”, Facing Finance, May 2018</w:t>
      </w:r>
      <w:r w:rsidRPr="00696B31">
        <w:rPr>
          <w:rFonts w:asciiTheme="minorBidi" w:eastAsia="Times New Roman" w:hAnsiTheme="minorBidi"/>
          <w:i/>
          <w:iCs/>
          <w:color w:val="212121"/>
          <w:sz w:val="21"/>
          <w:szCs w:val="21"/>
          <w:lang w:val="de-CH"/>
        </w:rPr>
        <w:t> </w:t>
      </w:r>
    </w:p>
    <w:p w14:paraId="39966892" w14:textId="77777777" w:rsidR="00696B31" w:rsidRPr="00696B31" w:rsidRDefault="00696B31" w:rsidP="00696B31">
      <w:pPr>
        <w:spacing w:after="0" w:line="240" w:lineRule="auto"/>
        <w:rPr>
          <w:rFonts w:asciiTheme="minorBidi" w:hAnsiTheme="minorBidi"/>
          <w:sz w:val="21"/>
          <w:szCs w:val="21"/>
        </w:rPr>
      </w:pPr>
    </w:p>
    <w:p w14:paraId="5A3686D9" w14:textId="12B033C5" w:rsidR="00696B31" w:rsidRPr="00696B31" w:rsidRDefault="00696B31" w:rsidP="00696B31">
      <w:pPr>
        <w:spacing w:after="0" w:line="240" w:lineRule="auto"/>
        <w:rPr>
          <w:rFonts w:asciiTheme="minorBidi" w:hAnsiTheme="minorBidi"/>
          <w:sz w:val="21"/>
          <w:szCs w:val="21"/>
        </w:rPr>
      </w:pPr>
      <w:r>
        <w:rPr>
          <w:rFonts w:asciiTheme="minorBidi" w:hAnsiTheme="minorBidi"/>
          <w:sz w:val="21"/>
          <w:szCs w:val="21"/>
        </w:rPr>
        <w:t>DZ BANK</w:t>
      </w:r>
      <w:r w:rsidRPr="00696B31">
        <w:rPr>
          <w:rFonts w:asciiTheme="minorBidi" w:hAnsiTheme="minorBidi"/>
          <w:sz w:val="21"/>
          <w:szCs w:val="21"/>
        </w:rPr>
        <w:t xml:space="preserve"> sent the following response:</w:t>
      </w:r>
    </w:p>
    <w:p w14:paraId="78E01C8D" w14:textId="77777777" w:rsidR="00696B31" w:rsidRPr="00696B31" w:rsidRDefault="00696B31" w:rsidP="00696B31">
      <w:pPr>
        <w:spacing w:after="0" w:line="240" w:lineRule="auto"/>
        <w:rPr>
          <w:rFonts w:asciiTheme="minorBidi" w:hAnsiTheme="minorBidi"/>
          <w:sz w:val="21"/>
          <w:szCs w:val="21"/>
        </w:rPr>
      </w:pPr>
    </w:p>
    <w:p w14:paraId="2FBBF20D" w14:textId="2E48EA88" w:rsidR="00696B31" w:rsidRPr="00696B31" w:rsidRDefault="00F54253" w:rsidP="00696B31">
      <w:pPr>
        <w:rPr>
          <w:rFonts w:asciiTheme="minorBidi" w:hAnsiTheme="minorBidi"/>
          <w:sz w:val="21"/>
          <w:szCs w:val="21"/>
        </w:rPr>
      </w:pPr>
      <w:r>
        <w:rPr>
          <w:rFonts w:asciiTheme="minorBidi" w:hAnsiTheme="minorBidi"/>
          <w:sz w:val="21"/>
          <w:szCs w:val="21"/>
        </w:rPr>
        <w:t>“</w:t>
      </w:r>
      <w:r w:rsidR="00696B31" w:rsidRPr="00696B31">
        <w:rPr>
          <w:rFonts w:asciiTheme="minorBidi" w:hAnsiTheme="minorBidi"/>
          <w:sz w:val="21"/>
          <w:szCs w:val="21"/>
        </w:rPr>
        <w:t xml:space="preserve">DZ BANK places a lot of emphasis on sustainability. For example, promoting renewable energies is important to us – we are one of the leading banks in this field in Germany. Moreover, when granting </w:t>
      </w:r>
      <w:proofErr w:type="gramStart"/>
      <w:r w:rsidR="00696B31" w:rsidRPr="00696B31">
        <w:rPr>
          <w:rFonts w:asciiTheme="minorBidi" w:hAnsiTheme="minorBidi"/>
          <w:sz w:val="21"/>
          <w:szCs w:val="21"/>
        </w:rPr>
        <w:t>loans</w:t>
      </w:r>
      <w:proofErr w:type="gramEnd"/>
      <w:r w:rsidR="00696B31" w:rsidRPr="00696B31">
        <w:rPr>
          <w:rFonts w:asciiTheme="minorBidi" w:hAnsiTheme="minorBidi"/>
          <w:sz w:val="21"/>
          <w:szCs w:val="21"/>
        </w:rPr>
        <w:t xml:space="preserve"> we have been checking the sustainability of the borrower or financing project for many years now. This involves ecological and social risks. We also want to continue to improve in the future - regular dialogue with NGOs such as Facing Finance helps us to do this. Of course, we are also in contact with the companies themselves, observe very closely what is happening in individual sectors and expand our exclusion criteria accordingly. In 2017, we decided to reject new requests to finance coal-fired power plants.</w:t>
      </w:r>
      <w:r>
        <w:rPr>
          <w:rFonts w:asciiTheme="minorBidi" w:hAnsiTheme="minorBidi"/>
          <w:sz w:val="21"/>
          <w:szCs w:val="21"/>
        </w:rPr>
        <w:t>”</w:t>
      </w:r>
      <w:bookmarkStart w:id="0" w:name="_GoBack"/>
      <w:bookmarkEnd w:id="0"/>
    </w:p>
    <w:p w14:paraId="7B50097C" w14:textId="77777777" w:rsidR="00971574" w:rsidRPr="00696B31" w:rsidRDefault="00971574">
      <w:pPr>
        <w:rPr>
          <w:rFonts w:asciiTheme="minorBidi" w:hAnsiTheme="minorBidi"/>
          <w:sz w:val="21"/>
          <w:szCs w:val="21"/>
        </w:rPr>
      </w:pPr>
    </w:p>
    <w:sectPr w:rsidR="00971574" w:rsidRPr="00696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31"/>
    <w:rsid w:val="00696B31"/>
    <w:rsid w:val="00971574"/>
    <w:rsid w:val="00C72A29"/>
    <w:rsid w:val="00DB4486"/>
    <w:rsid w:val="00F542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22C2"/>
  <w15:chartTrackingRefBased/>
  <w15:docId w15:val="{865C93D0-B991-4F9E-BABC-06D813A0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B31"/>
    <w:rPr>
      <w:color w:val="0563C1" w:themeColor="hyperlink"/>
      <w:u w:val="single"/>
    </w:rPr>
  </w:style>
  <w:style w:type="character" w:styleId="FollowedHyperlink">
    <w:name w:val="FollowedHyperlink"/>
    <w:basedOn w:val="DefaultParagraphFont"/>
    <w:uiPriority w:val="99"/>
    <w:semiHidden/>
    <w:unhideWhenUsed/>
    <w:rsid w:val="00696B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797768">
      <w:bodyDiv w:val="1"/>
      <w:marLeft w:val="0"/>
      <w:marRight w:val="0"/>
      <w:marTop w:val="0"/>
      <w:marBottom w:val="0"/>
      <w:divBdr>
        <w:top w:val="none" w:sz="0" w:space="0" w:color="auto"/>
        <w:left w:val="none" w:sz="0" w:space="0" w:color="auto"/>
        <w:bottom w:val="none" w:sz="0" w:space="0" w:color="auto"/>
        <w:right w:val="none" w:sz="0" w:space="0" w:color="auto"/>
      </w:divBdr>
    </w:div>
    <w:div w:id="1386025985">
      <w:bodyDiv w:val="1"/>
      <w:marLeft w:val="0"/>
      <w:marRight w:val="0"/>
      <w:marTop w:val="0"/>
      <w:marBottom w:val="0"/>
      <w:divBdr>
        <w:top w:val="none" w:sz="0" w:space="0" w:color="auto"/>
        <w:left w:val="none" w:sz="0" w:space="0" w:color="auto"/>
        <w:bottom w:val="none" w:sz="0" w:space="0" w:color="auto"/>
        <w:right w:val="none" w:sz="0" w:space="0" w:color="auto"/>
      </w:divBdr>
    </w:div>
    <w:div w:id="188174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ing-finance.org/files/2018/05/DP6_ONLINEX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Intern-NYC BHRRC</dc:creator>
  <cp:keywords/>
  <dc:description/>
  <cp:lastModifiedBy>Intern-NYC BHRRC</cp:lastModifiedBy>
  <cp:revision>2</cp:revision>
  <dcterms:created xsi:type="dcterms:W3CDTF">2018-07-10T21:14:00Z</dcterms:created>
  <dcterms:modified xsi:type="dcterms:W3CDTF">2018-07-12T18:50:00Z</dcterms:modified>
</cp:coreProperties>
</file>