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B9" w:rsidRDefault="00C55AB9" w:rsidP="008C2DA5">
      <w:pPr>
        <w:pStyle w:val="NoSpacing"/>
        <w:rPr>
          <w:rFonts w:asciiTheme="minorHAnsi" w:hAnsiTheme="minorHAnsi"/>
          <w:i/>
        </w:rPr>
      </w:pPr>
      <w:bookmarkStart w:id="0" w:name="_GoBack"/>
      <w:bookmarkEnd w:id="0"/>
      <w:r>
        <w:rPr>
          <w:rFonts w:asciiTheme="minorHAnsi" w:hAnsiTheme="minorHAnsi"/>
          <w:i/>
        </w:rPr>
        <w:t xml:space="preserve">Diante de afirmações equivocadas relativas </w:t>
      </w:r>
      <w:r w:rsidR="008C2DA5" w:rsidRPr="008C7A96">
        <w:rPr>
          <w:rFonts w:asciiTheme="minorHAnsi" w:hAnsiTheme="minorHAnsi"/>
          <w:i/>
        </w:rPr>
        <w:t xml:space="preserve">ao acampamento </w:t>
      </w:r>
      <w:proofErr w:type="spellStart"/>
      <w:r w:rsidR="008C2DA5" w:rsidRPr="008C7A96">
        <w:rPr>
          <w:rFonts w:asciiTheme="minorHAnsi" w:hAnsiTheme="minorHAnsi"/>
          <w:i/>
        </w:rPr>
        <w:t>Buritirana</w:t>
      </w:r>
      <w:proofErr w:type="spellEnd"/>
      <w:r w:rsidR="008C2DA5" w:rsidRPr="008C7A96">
        <w:rPr>
          <w:rFonts w:asciiTheme="minorHAnsi" w:hAnsiTheme="minorHAnsi"/>
          <w:i/>
        </w:rPr>
        <w:t xml:space="preserve">, na Fazenda </w:t>
      </w:r>
      <w:proofErr w:type="spellStart"/>
      <w:r w:rsidR="008C2DA5" w:rsidRPr="008C7A96">
        <w:rPr>
          <w:rFonts w:asciiTheme="minorHAnsi" w:hAnsiTheme="minorHAnsi"/>
          <w:i/>
        </w:rPr>
        <w:t>Rodominas</w:t>
      </w:r>
      <w:proofErr w:type="spellEnd"/>
      <w:r w:rsidR="008C2DA5" w:rsidRPr="008C7A96">
        <w:rPr>
          <w:rFonts w:asciiTheme="minorHAnsi" w:hAnsiTheme="minorHAnsi"/>
          <w:i/>
        </w:rPr>
        <w:t xml:space="preserve">, no município de Bom Jesus das Selvas (MA), a Suzano Papel e Celulose </w:t>
      </w:r>
      <w:r>
        <w:rPr>
          <w:rFonts w:asciiTheme="minorHAnsi" w:hAnsiTheme="minorHAnsi"/>
          <w:i/>
        </w:rPr>
        <w:t>vem esclarecer os seguintes fatos envolvendo o tema:</w:t>
      </w:r>
    </w:p>
    <w:p w:rsidR="00C55AB9" w:rsidRDefault="00C55AB9" w:rsidP="008C2DA5">
      <w:pPr>
        <w:pStyle w:val="NoSpacing"/>
        <w:rPr>
          <w:rFonts w:asciiTheme="minorHAnsi" w:hAnsiTheme="minorHAnsi"/>
          <w:i/>
        </w:rPr>
      </w:pPr>
    </w:p>
    <w:p w:rsidR="00C55AB9" w:rsidRDefault="00C55AB9" w:rsidP="000E371F">
      <w:pPr>
        <w:pStyle w:val="NoSpacing"/>
        <w:numPr>
          <w:ilvl w:val="0"/>
          <w:numId w:val="1"/>
        </w:num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</w:rPr>
        <w:t>A pedido da S</w:t>
      </w:r>
      <w:r w:rsidR="000E371F">
        <w:rPr>
          <w:rFonts w:asciiTheme="minorHAnsi" w:hAnsiTheme="minorHAnsi"/>
          <w:i/>
        </w:rPr>
        <w:t>uzano Papel e Celulose,</w:t>
      </w:r>
      <w:r>
        <w:rPr>
          <w:rFonts w:asciiTheme="minorHAnsi" w:hAnsiTheme="minorHAnsi"/>
          <w:i/>
        </w:rPr>
        <w:t xml:space="preserve"> e por preocupações por ela levantadas, foi promovido um encontro em outubro de 2016 </w:t>
      </w:r>
      <w:r w:rsidR="008C2DA5" w:rsidRPr="008C7A96">
        <w:rPr>
          <w:rFonts w:asciiTheme="minorHAnsi" w:hAnsiTheme="minorHAnsi"/>
          <w:i/>
        </w:rPr>
        <w:t xml:space="preserve">com membros </w:t>
      </w:r>
      <w:r>
        <w:rPr>
          <w:rFonts w:asciiTheme="minorHAnsi" w:hAnsiTheme="minorHAnsi"/>
          <w:i/>
        </w:rPr>
        <w:t xml:space="preserve">do referido acampamento, </w:t>
      </w:r>
      <w:r w:rsidR="008C2DA5" w:rsidRPr="008C7A96">
        <w:rPr>
          <w:rFonts w:asciiTheme="minorHAnsi" w:hAnsiTheme="minorHAnsi"/>
          <w:i/>
        </w:rPr>
        <w:t>do Ministério Público Estadual, do Incra e da Comissão Estadual de prevenção à Violência no Campo e na Cidade</w:t>
      </w:r>
      <w:r w:rsidR="008C2DA5" w:rsidRPr="008C7A96">
        <w:rPr>
          <w:rFonts w:asciiTheme="minorHAnsi" w:hAnsiTheme="minorHAnsi"/>
          <w:i/>
          <w:iCs/>
        </w:rPr>
        <w:t xml:space="preserve"> para discutir a situação do local</w:t>
      </w:r>
      <w:r>
        <w:rPr>
          <w:rFonts w:asciiTheme="minorHAnsi" w:hAnsiTheme="minorHAnsi"/>
          <w:i/>
          <w:iCs/>
        </w:rPr>
        <w:t>, dado que a área invadida pelo acompanhamento, além de envolver arrendamento leg</w:t>
      </w:r>
      <w:r w:rsidR="000E371F">
        <w:rPr>
          <w:rFonts w:asciiTheme="minorHAnsi" w:hAnsiTheme="minorHAnsi"/>
          <w:i/>
          <w:iCs/>
        </w:rPr>
        <w:t>í</w:t>
      </w:r>
      <w:r>
        <w:rPr>
          <w:rFonts w:asciiTheme="minorHAnsi" w:hAnsiTheme="minorHAnsi"/>
          <w:i/>
          <w:iCs/>
        </w:rPr>
        <w:t>tim</w:t>
      </w:r>
      <w:r w:rsidR="00841B87">
        <w:rPr>
          <w:rFonts w:asciiTheme="minorHAnsi" w:hAnsiTheme="minorHAnsi"/>
          <w:i/>
          <w:iCs/>
        </w:rPr>
        <w:t>o</w:t>
      </w:r>
      <w:r>
        <w:rPr>
          <w:rFonts w:asciiTheme="minorHAnsi" w:hAnsiTheme="minorHAnsi"/>
          <w:i/>
          <w:iCs/>
        </w:rPr>
        <w:t xml:space="preserve"> e regularmente contratado pela S</w:t>
      </w:r>
      <w:r w:rsidR="000E371F">
        <w:rPr>
          <w:rFonts w:asciiTheme="minorHAnsi" w:hAnsiTheme="minorHAnsi"/>
          <w:i/>
          <w:iCs/>
        </w:rPr>
        <w:t>uzano Papel e Celulose</w:t>
      </w:r>
      <w:r>
        <w:rPr>
          <w:rFonts w:asciiTheme="minorHAnsi" w:hAnsiTheme="minorHAnsi"/>
          <w:i/>
          <w:iCs/>
        </w:rPr>
        <w:t xml:space="preserve">, envolve área de reserva legal, protegida por lei e que vinha sendo preservada pela </w:t>
      </w:r>
      <w:r w:rsidR="000E371F">
        <w:rPr>
          <w:rFonts w:asciiTheme="minorHAnsi" w:hAnsiTheme="minorHAnsi"/>
          <w:i/>
          <w:iCs/>
        </w:rPr>
        <w:t xml:space="preserve">companhia </w:t>
      </w:r>
      <w:r>
        <w:rPr>
          <w:rFonts w:asciiTheme="minorHAnsi" w:hAnsiTheme="minorHAnsi"/>
          <w:i/>
          <w:iCs/>
        </w:rPr>
        <w:t>enquanto em sua posse</w:t>
      </w:r>
      <w:r w:rsidR="008C2DA5" w:rsidRPr="008C7A96">
        <w:rPr>
          <w:rFonts w:asciiTheme="minorHAnsi" w:hAnsiTheme="minorHAnsi"/>
          <w:i/>
          <w:iCs/>
        </w:rPr>
        <w:t>.</w:t>
      </w:r>
      <w:r>
        <w:rPr>
          <w:rFonts w:asciiTheme="minorHAnsi" w:hAnsiTheme="minorHAnsi"/>
          <w:i/>
          <w:iCs/>
        </w:rPr>
        <w:t xml:space="preserve"> </w:t>
      </w:r>
    </w:p>
    <w:p w:rsidR="00C55AB9" w:rsidRDefault="00C55AB9" w:rsidP="000E371F">
      <w:pPr>
        <w:pStyle w:val="NoSpacing"/>
        <w:ind w:left="720"/>
        <w:rPr>
          <w:rFonts w:asciiTheme="minorHAnsi" w:hAnsiTheme="minorHAnsi"/>
          <w:i/>
          <w:iCs/>
        </w:rPr>
      </w:pPr>
    </w:p>
    <w:p w:rsidR="008C7A96" w:rsidRDefault="008C2DA5" w:rsidP="000E371F">
      <w:pPr>
        <w:pStyle w:val="NoSpacing"/>
        <w:numPr>
          <w:ilvl w:val="0"/>
          <w:numId w:val="1"/>
        </w:numPr>
        <w:rPr>
          <w:rFonts w:asciiTheme="minorHAnsi" w:hAnsiTheme="minorHAnsi"/>
          <w:i/>
          <w:iCs/>
        </w:rPr>
      </w:pPr>
      <w:r w:rsidRPr="008C7A96">
        <w:rPr>
          <w:rFonts w:asciiTheme="minorHAnsi" w:hAnsiTheme="minorHAnsi"/>
          <w:i/>
          <w:iCs/>
        </w:rPr>
        <w:t>No referido encontro, chegou-se a um acordo extrajudicial</w:t>
      </w:r>
      <w:r w:rsidR="00C55AB9">
        <w:rPr>
          <w:rFonts w:asciiTheme="minorHAnsi" w:hAnsiTheme="minorHAnsi"/>
          <w:i/>
          <w:iCs/>
        </w:rPr>
        <w:t>,</w:t>
      </w:r>
      <w:r w:rsidRPr="008C7A96">
        <w:rPr>
          <w:rFonts w:asciiTheme="minorHAnsi" w:hAnsiTheme="minorHAnsi"/>
          <w:i/>
          <w:iCs/>
        </w:rPr>
        <w:t xml:space="preserve"> no qual </w:t>
      </w:r>
      <w:r w:rsidR="00C55AB9">
        <w:rPr>
          <w:rFonts w:asciiTheme="minorHAnsi" w:hAnsiTheme="minorHAnsi"/>
          <w:i/>
          <w:iCs/>
        </w:rPr>
        <w:t xml:space="preserve">os assentados </w:t>
      </w:r>
      <w:r w:rsidRPr="008C7A96">
        <w:rPr>
          <w:rFonts w:asciiTheme="minorHAnsi" w:hAnsiTheme="minorHAnsi"/>
          <w:i/>
          <w:iCs/>
        </w:rPr>
        <w:t xml:space="preserve">se comprometeram a </w:t>
      </w:r>
      <w:r w:rsidR="00C55AB9">
        <w:rPr>
          <w:rFonts w:asciiTheme="minorHAnsi" w:hAnsiTheme="minorHAnsi"/>
          <w:i/>
          <w:iCs/>
        </w:rPr>
        <w:t>desocupar a área invadida</w:t>
      </w:r>
      <w:r w:rsidR="008C7A96">
        <w:rPr>
          <w:rFonts w:asciiTheme="minorHAnsi" w:hAnsiTheme="minorHAnsi"/>
          <w:i/>
          <w:iCs/>
        </w:rPr>
        <w:t xml:space="preserve"> até o dia 25 de março de 2017.</w:t>
      </w:r>
    </w:p>
    <w:p w:rsidR="008C7A96" w:rsidRDefault="008C7A96" w:rsidP="008C2DA5">
      <w:pPr>
        <w:pStyle w:val="NoSpacing"/>
        <w:rPr>
          <w:rFonts w:asciiTheme="minorHAnsi" w:hAnsiTheme="minorHAnsi"/>
          <w:i/>
          <w:iCs/>
        </w:rPr>
      </w:pPr>
    </w:p>
    <w:p w:rsidR="008C2DA5" w:rsidRPr="008C7A96" w:rsidRDefault="008C2DA5" w:rsidP="000E371F">
      <w:pPr>
        <w:pStyle w:val="NoSpacing"/>
        <w:numPr>
          <w:ilvl w:val="0"/>
          <w:numId w:val="1"/>
        </w:numPr>
        <w:rPr>
          <w:rFonts w:asciiTheme="minorHAnsi" w:hAnsiTheme="minorHAnsi"/>
          <w:i/>
          <w:iCs/>
        </w:rPr>
      </w:pPr>
      <w:r w:rsidRPr="008C7A96">
        <w:rPr>
          <w:rFonts w:asciiTheme="minorHAnsi" w:hAnsiTheme="minorHAnsi"/>
          <w:i/>
          <w:iCs/>
        </w:rPr>
        <w:t>O prazo foi concedido para que as famílias colhessem os</w:t>
      </w:r>
      <w:r w:rsidR="00841B87">
        <w:rPr>
          <w:rFonts w:asciiTheme="minorHAnsi" w:hAnsiTheme="minorHAnsi"/>
          <w:i/>
          <w:iCs/>
        </w:rPr>
        <w:t xml:space="preserve"> frutos dos</w:t>
      </w:r>
      <w:r w:rsidRPr="008C7A96">
        <w:rPr>
          <w:rFonts w:asciiTheme="minorHAnsi" w:hAnsiTheme="minorHAnsi"/>
          <w:i/>
          <w:iCs/>
        </w:rPr>
        <w:t xml:space="preserve"> plantios por eles realizados e para que o Incra indicasse a área para a qual deveriam se realocar, conforme ata de reunião </w:t>
      </w:r>
      <w:r w:rsidR="008C7A96" w:rsidRPr="008C7A96">
        <w:rPr>
          <w:rFonts w:asciiTheme="minorHAnsi" w:hAnsiTheme="minorHAnsi"/>
          <w:i/>
          <w:iCs/>
        </w:rPr>
        <w:t>registrada</w:t>
      </w:r>
      <w:r w:rsidRPr="008C7A96">
        <w:rPr>
          <w:rFonts w:asciiTheme="minorHAnsi" w:hAnsiTheme="minorHAnsi"/>
          <w:i/>
          <w:iCs/>
        </w:rPr>
        <w:t xml:space="preserve"> pelos órg</w:t>
      </w:r>
      <w:r w:rsidR="008C7A96">
        <w:rPr>
          <w:rFonts w:asciiTheme="minorHAnsi" w:hAnsiTheme="minorHAnsi"/>
          <w:i/>
          <w:iCs/>
        </w:rPr>
        <w:t>ãos federais que participaram do encontro</w:t>
      </w:r>
      <w:r w:rsidRPr="008C7A96">
        <w:rPr>
          <w:rFonts w:asciiTheme="minorHAnsi" w:hAnsiTheme="minorHAnsi"/>
          <w:i/>
          <w:iCs/>
        </w:rPr>
        <w:t>.</w:t>
      </w:r>
    </w:p>
    <w:p w:rsidR="008C2DA5" w:rsidRPr="008C7A96" w:rsidRDefault="008C2DA5" w:rsidP="008C2DA5">
      <w:pPr>
        <w:rPr>
          <w:rFonts w:asciiTheme="minorHAnsi" w:hAnsiTheme="minorHAnsi"/>
          <w:i/>
          <w:iCs/>
        </w:rPr>
      </w:pPr>
    </w:p>
    <w:p w:rsidR="008C2DA5" w:rsidRPr="000E371F" w:rsidRDefault="008C2DA5" w:rsidP="000E371F">
      <w:pPr>
        <w:pStyle w:val="ListParagraph"/>
        <w:numPr>
          <w:ilvl w:val="0"/>
          <w:numId w:val="1"/>
        </w:numPr>
        <w:rPr>
          <w:rFonts w:asciiTheme="minorHAnsi" w:hAnsiTheme="minorHAnsi"/>
          <w:i/>
          <w:iCs/>
        </w:rPr>
      </w:pPr>
      <w:r w:rsidRPr="000E371F">
        <w:rPr>
          <w:rFonts w:asciiTheme="minorHAnsi" w:hAnsiTheme="minorHAnsi"/>
          <w:i/>
          <w:iCs/>
        </w:rPr>
        <w:t xml:space="preserve">A </w:t>
      </w:r>
      <w:r w:rsidR="00270960">
        <w:rPr>
          <w:rFonts w:asciiTheme="minorHAnsi" w:hAnsiTheme="minorHAnsi"/>
          <w:i/>
          <w:iCs/>
        </w:rPr>
        <w:t>companhia</w:t>
      </w:r>
      <w:r w:rsidRPr="000E371F">
        <w:rPr>
          <w:rFonts w:asciiTheme="minorHAnsi" w:hAnsiTheme="minorHAnsi"/>
          <w:i/>
          <w:iCs/>
        </w:rPr>
        <w:t xml:space="preserve"> tem cumprido sua parte do acordo e, mesmo possuindo medida liminar em seu favor em processo judicial de Reintegração de Posse por ela ajuizado, </w:t>
      </w:r>
      <w:r w:rsidR="000E653E">
        <w:rPr>
          <w:rFonts w:asciiTheme="minorHAnsi" w:hAnsiTheme="minorHAnsi"/>
          <w:i/>
          <w:iCs/>
        </w:rPr>
        <w:t xml:space="preserve">continua buscando de forma amigável </w:t>
      </w:r>
      <w:r w:rsidRPr="000E371F">
        <w:rPr>
          <w:rFonts w:asciiTheme="minorHAnsi" w:hAnsiTheme="minorHAnsi"/>
          <w:i/>
          <w:iCs/>
        </w:rPr>
        <w:t>que as famílias desocupem a área o mais brevemente possível, para que possa promover a recuperação da área degradada pela ocupação.</w:t>
      </w:r>
    </w:p>
    <w:p w:rsidR="008C2DA5" w:rsidRPr="008C7A96" w:rsidRDefault="008C2DA5" w:rsidP="008C2DA5">
      <w:pPr>
        <w:rPr>
          <w:rFonts w:asciiTheme="minorHAnsi" w:hAnsiTheme="minorHAnsi"/>
          <w:i/>
          <w:iCs/>
        </w:rPr>
      </w:pPr>
    </w:p>
    <w:p w:rsidR="008C2DA5" w:rsidRDefault="008C2DA5" w:rsidP="000E371F">
      <w:pPr>
        <w:pStyle w:val="PlainText"/>
        <w:numPr>
          <w:ilvl w:val="0"/>
          <w:numId w:val="1"/>
        </w:numPr>
        <w:rPr>
          <w:rFonts w:asciiTheme="minorHAnsi" w:hAnsiTheme="minorHAnsi"/>
          <w:i/>
          <w:iCs/>
          <w:sz w:val="24"/>
          <w:szCs w:val="24"/>
        </w:rPr>
      </w:pPr>
      <w:r w:rsidRPr="008C7A96">
        <w:rPr>
          <w:rFonts w:asciiTheme="minorHAnsi" w:hAnsiTheme="minorHAnsi"/>
          <w:i/>
          <w:iCs/>
          <w:sz w:val="24"/>
          <w:szCs w:val="24"/>
        </w:rPr>
        <w:t xml:space="preserve">A </w:t>
      </w:r>
      <w:r w:rsidR="00C55AB9">
        <w:rPr>
          <w:rFonts w:asciiTheme="minorHAnsi" w:hAnsiTheme="minorHAnsi"/>
          <w:i/>
          <w:iCs/>
          <w:sz w:val="24"/>
          <w:szCs w:val="24"/>
        </w:rPr>
        <w:t xml:space="preserve">exemplo de todas as demais áreas arrendadas pela </w:t>
      </w:r>
      <w:r w:rsidR="00270960">
        <w:rPr>
          <w:rFonts w:asciiTheme="minorHAnsi" w:hAnsiTheme="minorHAnsi"/>
          <w:i/>
          <w:iCs/>
          <w:sz w:val="24"/>
          <w:szCs w:val="24"/>
        </w:rPr>
        <w:t>companhia</w:t>
      </w:r>
      <w:r w:rsidR="00C55AB9">
        <w:rPr>
          <w:rFonts w:asciiTheme="minorHAnsi" w:hAnsiTheme="minorHAnsi"/>
          <w:i/>
          <w:iCs/>
          <w:sz w:val="24"/>
          <w:szCs w:val="24"/>
        </w:rPr>
        <w:t xml:space="preserve">, o arrendamento da área em questão foi precedido de </w:t>
      </w:r>
      <w:r w:rsidRPr="008C7A96">
        <w:rPr>
          <w:rFonts w:asciiTheme="minorHAnsi" w:hAnsiTheme="minorHAnsi"/>
          <w:i/>
          <w:iCs/>
          <w:sz w:val="24"/>
          <w:szCs w:val="24"/>
        </w:rPr>
        <w:t>rigoros</w:t>
      </w:r>
      <w:r w:rsidR="00C55AB9">
        <w:rPr>
          <w:rFonts w:asciiTheme="minorHAnsi" w:hAnsiTheme="minorHAnsi"/>
          <w:i/>
          <w:iCs/>
          <w:sz w:val="24"/>
          <w:szCs w:val="24"/>
        </w:rPr>
        <w:t>o processo de auditoria de conformidade</w:t>
      </w:r>
      <w:r w:rsidRPr="008C7A96">
        <w:rPr>
          <w:rFonts w:asciiTheme="minorHAnsi" w:hAnsiTheme="minorHAnsi"/>
          <w:i/>
          <w:iCs/>
          <w:sz w:val="24"/>
          <w:szCs w:val="24"/>
        </w:rPr>
        <w:t>, seguindo as legislações vigentes</w:t>
      </w:r>
      <w:r w:rsidR="000E653E">
        <w:rPr>
          <w:rFonts w:asciiTheme="minorHAnsi" w:hAnsiTheme="minorHAnsi"/>
          <w:i/>
          <w:iCs/>
          <w:sz w:val="24"/>
          <w:szCs w:val="24"/>
        </w:rPr>
        <w:t>,</w:t>
      </w:r>
      <w:r w:rsidR="00C55AB9">
        <w:rPr>
          <w:rFonts w:asciiTheme="minorHAnsi" w:hAnsiTheme="minorHAnsi"/>
          <w:i/>
          <w:iCs/>
          <w:sz w:val="24"/>
          <w:szCs w:val="24"/>
        </w:rPr>
        <w:t xml:space="preserve"> e não havia qualquer ocupação no momento da celebração do arrendamento. A S</w:t>
      </w:r>
      <w:r w:rsidR="000E371F">
        <w:rPr>
          <w:rFonts w:asciiTheme="minorHAnsi" w:hAnsiTheme="minorHAnsi"/>
          <w:i/>
          <w:iCs/>
          <w:sz w:val="24"/>
          <w:szCs w:val="24"/>
        </w:rPr>
        <w:t>uzano Papel e Celulose</w:t>
      </w:r>
      <w:r w:rsidR="00C55AB9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8C7A96">
        <w:rPr>
          <w:rFonts w:asciiTheme="minorHAnsi" w:hAnsiTheme="minorHAnsi"/>
          <w:i/>
          <w:iCs/>
          <w:sz w:val="24"/>
          <w:szCs w:val="24"/>
        </w:rPr>
        <w:t>não arrenda áreas onde haja ocupação, procedimento igualmente respeitado quando da aquisição de terras.</w:t>
      </w:r>
    </w:p>
    <w:p w:rsidR="00C92F05" w:rsidRDefault="00C92F05" w:rsidP="000E371F">
      <w:pPr>
        <w:pStyle w:val="ListParagraph"/>
        <w:rPr>
          <w:rFonts w:asciiTheme="minorHAnsi" w:hAnsiTheme="minorHAnsi"/>
          <w:i/>
          <w:iCs/>
        </w:rPr>
      </w:pPr>
    </w:p>
    <w:p w:rsidR="00C92F05" w:rsidRPr="008C7A96" w:rsidRDefault="00C92F05" w:rsidP="000E371F">
      <w:pPr>
        <w:pStyle w:val="PlainText"/>
        <w:numPr>
          <w:ilvl w:val="0"/>
          <w:numId w:val="1"/>
        </w:numPr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A </w:t>
      </w:r>
      <w:r w:rsidR="000E371F">
        <w:rPr>
          <w:rFonts w:asciiTheme="minorHAnsi" w:hAnsiTheme="minorHAnsi"/>
          <w:i/>
          <w:iCs/>
          <w:sz w:val="24"/>
          <w:szCs w:val="24"/>
        </w:rPr>
        <w:t>Suzano Papel e Celulose</w:t>
      </w:r>
      <w:r>
        <w:rPr>
          <w:rFonts w:asciiTheme="minorHAnsi" w:hAnsiTheme="minorHAnsi"/>
          <w:i/>
          <w:iCs/>
          <w:sz w:val="24"/>
          <w:szCs w:val="24"/>
        </w:rPr>
        <w:t xml:space="preserve"> lamenta que afirmações inverídicas tenham sido levantadas sobre o tema e continuará na busca da preservação do meio ambiente e no cumprimento da legalidade e, para tanto, continua confiando que as famílias que ocupara</w:t>
      </w:r>
      <w:r w:rsidR="000E371F">
        <w:rPr>
          <w:rFonts w:asciiTheme="minorHAnsi" w:hAnsiTheme="minorHAnsi"/>
          <w:i/>
          <w:iCs/>
          <w:sz w:val="24"/>
          <w:szCs w:val="24"/>
        </w:rPr>
        <w:t>m</w:t>
      </w:r>
      <w:r>
        <w:rPr>
          <w:rFonts w:asciiTheme="minorHAnsi" w:hAnsiTheme="minorHAnsi"/>
          <w:i/>
          <w:iCs/>
          <w:sz w:val="24"/>
          <w:szCs w:val="24"/>
        </w:rPr>
        <w:t xml:space="preserve"> a área a desocupem</w:t>
      </w:r>
      <w:r w:rsidR="000E653E">
        <w:rPr>
          <w:rFonts w:asciiTheme="minorHAnsi" w:hAnsiTheme="minorHAnsi"/>
          <w:i/>
          <w:iCs/>
          <w:sz w:val="24"/>
          <w:szCs w:val="24"/>
        </w:rPr>
        <w:t>, conforme acordado,</w:t>
      </w:r>
      <w:r>
        <w:rPr>
          <w:rFonts w:asciiTheme="minorHAnsi" w:hAnsiTheme="minorHAnsi"/>
          <w:i/>
          <w:iCs/>
          <w:sz w:val="24"/>
          <w:szCs w:val="24"/>
        </w:rPr>
        <w:t xml:space="preserve"> e confia que os poderes públicos cumprirão seu papel na solução da questão, assim como a</w:t>
      </w:r>
      <w:r w:rsidR="000E371F">
        <w:rPr>
          <w:rFonts w:asciiTheme="minorHAnsi" w:hAnsiTheme="minorHAnsi"/>
          <w:i/>
          <w:iCs/>
          <w:sz w:val="24"/>
          <w:szCs w:val="24"/>
        </w:rPr>
        <w:t xml:space="preserve"> companhia</w:t>
      </w:r>
      <w:r>
        <w:rPr>
          <w:rFonts w:asciiTheme="minorHAnsi" w:hAnsiTheme="minorHAnsi"/>
          <w:i/>
          <w:iCs/>
          <w:sz w:val="24"/>
          <w:szCs w:val="24"/>
        </w:rPr>
        <w:t xml:space="preserve"> vem cumprindo o seu papel. </w:t>
      </w:r>
    </w:p>
    <w:p w:rsidR="00552037" w:rsidRPr="008C2DA5" w:rsidRDefault="00552037" w:rsidP="008C2DA5"/>
    <w:sectPr w:rsidR="00552037" w:rsidRPr="008C2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137"/>
    <w:multiLevelType w:val="hybridMultilevel"/>
    <w:tmpl w:val="3E9C3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A5"/>
    <w:rsid w:val="000E371F"/>
    <w:rsid w:val="000E653E"/>
    <w:rsid w:val="00270960"/>
    <w:rsid w:val="00316BBB"/>
    <w:rsid w:val="00552037"/>
    <w:rsid w:val="00841B87"/>
    <w:rsid w:val="008B61E3"/>
    <w:rsid w:val="008C2DA5"/>
    <w:rsid w:val="008C7A96"/>
    <w:rsid w:val="00A61A1A"/>
    <w:rsid w:val="00A718A9"/>
    <w:rsid w:val="00C55AB9"/>
    <w:rsid w:val="00C9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A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C2DA5"/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DA5"/>
    <w:rPr>
      <w:rFonts w:ascii="Calibri" w:hAnsi="Calibri" w:cs="Times New Roman"/>
    </w:rPr>
  </w:style>
  <w:style w:type="paragraph" w:styleId="NoSpacing">
    <w:name w:val="No Spacing"/>
    <w:uiPriority w:val="1"/>
    <w:qFormat/>
    <w:rsid w:val="008C2DA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B9"/>
    <w:rPr>
      <w:rFonts w:ascii="Segoe UI" w:hAnsi="Segoe UI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C55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A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C2DA5"/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DA5"/>
    <w:rPr>
      <w:rFonts w:ascii="Calibri" w:hAnsi="Calibri" w:cs="Times New Roman"/>
    </w:rPr>
  </w:style>
  <w:style w:type="paragraph" w:styleId="NoSpacing">
    <w:name w:val="No Spacing"/>
    <w:uiPriority w:val="1"/>
    <w:qFormat/>
    <w:rsid w:val="008C2DA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B9"/>
    <w:rPr>
      <w:rFonts w:ascii="Segoe UI" w:hAnsi="Segoe UI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C5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MAGNABOSCO MORI</dc:creator>
  <cp:keywords/>
  <dc:description/>
  <cp:lastModifiedBy>Julia Mello Neiva</cp:lastModifiedBy>
  <cp:revision>2</cp:revision>
  <dcterms:created xsi:type="dcterms:W3CDTF">2017-05-03T03:48:00Z</dcterms:created>
  <dcterms:modified xsi:type="dcterms:W3CDTF">2017-05-03T03:48:00Z</dcterms:modified>
</cp:coreProperties>
</file>