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9FC09" w14:textId="5A7FED3A" w:rsidR="00231772" w:rsidRPr="009D55FD" w:rsidRDefault="00231772" w:rsidP="00EB7B91">
      <w:pPr>
        <w:pStyle w:val="Ttulo1"/>
        <w:keepNext w:val="0"/>
        <w:keepLines w:val="0"/>
        <w:pBdr>
          <w:bottom w:val="thinThickSmallGap" w:sz="12" w:space="1" w:color="943634" w:themeColor="accent2" w:themeShade="BF"/>
        </w:pBdr>
        <w:spacing w:before="0" w:line="240" w:lineRule="auto"/>
        <w:jc w:val="center"/>
        <w:rPr>
          <w:rFonts w:ascii="Trebuchet MS" w:hAnsi="Trebuchet MS"/>
          <w:b/>
          <w:bCs/>
          <w:color w:val="auto"/>
          <w:sz w:val="24"/>
          <w:szCs w:val="24"/>
        </w:rPr>
      </w:pPr>
      <w:r w:rsidRPr="009D55FD">
        <w:rPr>
          <w:rFonts w:ascii="Trebuchet MS" w:hAnsi="Trebuchet MS"/>
          <w:b/>
          <w:bCs/>
          <w:color w:val="auto"/>
          <w:sz w:val="24"/>
          <w:szCs w:val="24"/>
        </w:rPr>
        <w:t>Grupo EPM comprometido con los Derechos Humanos – Precisiones y actuaciones frente a las acusaciones realizadas por el Movimiento Ríos Vivos</w:t>
      </w:r>
    </w:p>
    <w:p w14:paraId="7B46D61C" w14:textId="77777777" w:rsidR="00231772" w:rsidRPr="009D55FD" w:rsidRDefault="00231772" w:rsidP="00EB7B91">
      <w:pPr>
        <w:pStyle w:val="Default"/>
        <w:jc w:val="both"/>
        <w:rPr>
          <w:rFonts w:ascii="Trebuchet MS" w:hAnsi="Trebuchet MS"/>
        </w:rPr>
      </w:pPr>
    </w:p>
    <w:p w14:paraId="6790DF4A" w14:textId="77777777" w:rsidR="00231772" w:rsidRPr="009D55FD" w:rsidRDefault="00231772" w:rsidP="00EB7B91">
      <w:pPr>
        <w:pStyle w:val="Default"/>
        <w:jc w:val="both"/>
        <w:rPr>
          <w:rFonts w:ascii="Trebuchet MS" w:hAnsi="Trebuchet MS"/>
          <w:b/>
          <w:bCs/>
        </w:rPr>
      </w:pPr>
      <w:r w:rsidRPr="009D55FD">
        <w:rPr>
          <w:rFonts w:ascii="Trebuchet MS" w:hAnsi="Trebuchet MS"/>
          <w:b/>
          <w:bCs/>
        </w:rPr>
        <w:t xml:space="preserve">Preliminares </w:t>
      </w:r>
    </w:p>
    <w:p w14:paraId="3BD3021C" w14:textId="77777777" w:rsidR="00231772" w:rsidRPr="009D55FD" w:rsidRDefault="00231772" w:rsidP="00EB7B91">
      <w:pPr>
        <w:pStyle w:val="Default"/>
        <w:jc w:val="both"/>
        <w:rPr>
          <w:rFonts w:ascii="Trebuchet MS" w:hAnsi="Trebuchet MS"/>
        </w:rPr>
      </w:pPr>
    </w:p>
    <w:p w14:paraId="2904B90D" w14:textId="77777777" w:rsidR="00231772" w:rsidRPr="009D55FD" w:rsidRDefault="00231772" w:rsidP="00EB7B91">
      <w:pPr>
        <w:pStyle w:val="Default"/>
        <w:jc w:val="both"/>
        <w:rPr>
          <w:rFonts w:ascii="Trebuchet MS" w:hAnsi="Trebuchet MS"/>
        </w:rPr>
      </w:pPr>
      <w:r w:rsidRPr="009D55FD">
        <w:rPr>
          <w:rFonts w:ascii="Trebuchet MS" w:hAnsi="Trebuchet MS"/>
        </w:rPr>
        <w:t>EPM es un grupo empresarial colombiano conformado por sociedades en Colombia, Centroamérica, el Caribe, Suramérica, México, Estados Unidos y España.</w:t>
      </w:r>
    </w:p>
    <w:p w14:paraId="353BE923" w14:textId="77777777" w:rsidR="00231772" w:rsidRPr="009D55FD" w:rsidRDefault="00231772" w:rsidP="00EB7B91">
      <w:pPr>
        <w:pStyle w:val="Default"/>
        <w:jc w:val="both"/>
        <w:rPr>
          <w:rFonts w:ascii="Trebuchet MS" w:hAnsi="Trebuchet MS"/>
        </w:rPr>
      </w:pPr>
      <w:r w:rsidRPr="009D55FD">
        <w:rPr>
          <w:rFonts w:ascii="Trebuchet MS" w:hAnsi="Trebuchet MS"/>
        </w:rPr>
        <w:t xml:space="preserve"> </w:t>
      </w:r>
    </w:p>
    <w:p w14:paraId="566BAD25" w14:textId="77777777" w:rsidR="00231772" w:rsidRPr="009D55FD" w:rsidRDefault="00231772" w:rsidP="00EB7B91">
      <w:pPr>
        <w:pStyle w:val="Default"/>
        <w:jc w:val="both"/>
        <w:rPr>
          <w:rFonts w:ascii="Trebuchet MS" w:hAnsi="Trebuchet MS"/>
        </w:rPr>
      </w:pPr>
      <w:r w:rsidRPr="009D55FD">
        <w:rPr>
          <w:rFonts w:ascii="Trebuchet MS" w:hAnsi="Trebuchet MS"/>
        </w:rPr>
        <w:t xml:space="preserve">Actuamos unidos por el desarrollo de las regiones donde hacemos presencia con los servicios de energía eléctrica, gas natural, agua potable, saneamiento básico, recolección, aprovechamiento y disposición final de basuras, y tecnologías de la información y las comunicaciones. </w:t>
      </w:r>
    </w:p>
    <w:p w14:paraId="7BDE3E94" w14:textId="77777777" w:rsidR="00231772" w:rsidRPr="009D55FD" w:rsidRDefault="00231772" w:rsidP="00EB7B91">
      <w:pPr>
        <w:pStyle w:val="Default"/>
        <w:jc w:val="both"/>
        <w:rPr>
          <w:rFonts w:ascii="Trebuchet MS" w:hAnsi="Trebuchet MS"/>
        </w:rPr>
      </w:pPr>
    </w:p>
    <w:p w14:paraId="1813A150" w14:textId="77777777" w:rsidR="00231772" w:rsidRPr="009D55FD" w:rsidRDefault="00231772" w:rsidP="00EB7B91">
      <w:pPr>
        <w:pStyle w:val="Default"/>
        <w:jc w:val="both"/>
        <w:rPr>
          <w:rFonts w:ascii="Trebuchet MS" w:hAnsi="Trebuchet MS"/>
        </w:rPr>
      </w:pPr>
      <w:r w:rsidRPr="009D55FD">
        <w:rPr>
          <w:rFonts w:ascii="Trebuchet MS" w:hAnsi="Trebuchet MS"/>
        </w:rPr>
        <w:t xml:space="preserve">Nuestra sede principal está ubicada en la ciudad de Medellín, capital del Departamento de Antioquia, en la República de Colombia. </w:t>
      </w:r>
    </w:p>
    <w:p w14:paraId="4420431E" w14:textId="77777777" w:rsidR="00231772" w:rsidRPr="009D55FD" w:rsidRDefault="00231772" w:rsidP="00EB7B91">
      <w:pPr>
        <w:pStyle w:val="Default"/>
        <w:jc w:val="both"/>
        <w:rPr>
          <w:rFonts w:ascii="Trebuchet MS" w:hAnsi="Trebuchet MS"/>
        </w:rPr>
      </w:pPr>
    </w:p>
    <w:p w14:paraId="24BBB390" w14:textId="77777777" w:rsidR="00231772" w:rsidRPr="009D55FD" w:rsidRDefault="00231772" w:rsidP="00EB7B91">
      <w:pPr>
        <w:pStyle w:val="Default"/>
        <w:jc w:val="both"/>
        <w:rPr>
          <w:rFonts w:ascii="Trebuchet MS" w:hAnsi="Trebuchet MS"/>
        </w:rPr>
      </w:pPr>
      <w:r w:rsidRPr="009D55FD">
        <w:rPr>
          <w:rFonts w:ascii="Trebuchet MS" w:hAnsi="Trebuchet MS"/>
        </w:rPr>
        <w:t xml:space="preserve">Con nuestros servicios mejoramos la vida de más de 13 millones 500 mil personas. </w:t>
      </w:r>
    </w:p>
    <w:p w14:paraId="4FE450BC" w14:textId="77777777" w:rsidR="00231772" w:rsidRPr="009D55FD" w:rsidRDefault="00231772" w:rsidP="00EB7B91">
      <w:pPr>
        <w:pStyle w:val="Default"/>
        <w:jc w:val="both"/>
        <w:rPr>
          <w:rFonts w:ascii="Trebuchet MS" w:hAnsi="Trebuchet MS"/>
        </w:rPr>
      </w:pPr>
    </w:p>
    <w:p w14:paraId="04FA29B2" w14:textId="77777777" w:rsidR="00231772" w:rsidRPr="009D55FD" w:rsidRDefault="00231772" w:rsidP="00EB7B91">
      <w:pPr>
        <w:pStyle w:val="Default"/>
        <w:jc w:val="both"/>
        <w:rPr>
          <w:rFonts w:ascii="Trebuchet MS" w:hAnsi="Trebuchet MS"/>
        </w:rPr>
      </w:pPr>
      <w:r w:rsidRPr="009D55FD">
        <w:rPr>
          <w:rFonts w:ascii="Trebuchet MS" w:hAnsi="Trebuchet MS"/>
        </w:rPr>
        <w:t xml:space="preserve">Nuestra estrategia es crecer con la gente, hablando el lenguaje de la sostenibilidad. La responsabilidad social empresarial, el buen gobierno corporativo, la planeación de largo plazo y el rigor técnico, jurídico, financiero y gerencial, son pilares de nuestra estrategia. </w:t>
      </w:r>
    </w:p>
    <w:p w14:paraId="0C1E4CA3" w14:textId="77777777" w:rsidR="00231772" w:rsidRPr="009D55FD" w:rsidRDefault="00231772" w:rsidP="00EB7B91">
      <w:pPr>
        <w:pStyle w:val="Default"/>
        <w:jc w:val="both"/>
        <w:rPr>
          <w:rFonts w:ascii="Trebuchet MS" w:hAnsi="Trebuchet MS"/>
        </w:rPr>
      </w:pPr>
    </w:p>
    <w:p w14:paraId="016EBAD2" w14:textId="77777777" w:rsidR="00231772" w:rsidRPr="009D55FD" w:rsidRDefault="00231772" w:rsidP="00EB7B91">
      <w:pPr>
        <w:pStyle w:val="Default"/>
        <w:jc w:val="both"/>
        <w:rPr>
          <w:rFonts w:ascii="Trebuchet MS" w:hAnsi="Trebuchet MS"/>
        </w:rPr>
      </w:pPr>
      <w:r w:rsidRPr="009D55FD">
        <w:rPr>
          <w:rFonts w:ascii="Trebuchet MS" w:hAnsi="Trebuchet MS"/>
        </w:rPr>
        <w:t xml:space="preserve">Aportamos a la construcción de un entorno próspero en las regiones donde estamos, mediante un desempeño empresarial respetuoso en el que importan las consecuencias económicas, ambientales y sociales de nuestras actuaciones frente a los grupos de interés. </w:t>
      </w:r>
    </w:p>
    <w:p w14:paraId="1001C736" w14:textId="77777777" w:rsidR="00231772" w:rsidRPr="009D55FD" w:rsidRDefault="00231772" w:rsidP="00EB7B91">
      <w:pPr>
        <w:pStyle w:val="Default"/>
        <w:jc w:val="both"/>
        <w:rPr>
          <w:rFonts w:ascii="Trebuchet MS" w:hAnsi="Trebuchet MS"/>
        </w:rPr>
      </w:pPr>
    </w:p>
    <w:p w14:paraId="2F440995" w14:textId="77777777" w:rsidR="00231772" w:rsidRPr="009D55FD" w:rsidRDefault="00231772" w:rsidP="00EB7B91">
      <w:pPr>
        <w:pStyle w:val="Default"/>
        <w:jc w:val="both"/>
        <w:rPr>
          <w:rFonts w:ascii="Trebuchet MS" w:hAnsi="Trebuchet MS"/>
          <w:b/>
          <w:bCs/>
        </w:rPr>
      </w:pPr>
      <w:r w:rsidRPr="009D55FD">
        <w:rPr>
          <w:rFonts w:ascii="Trebuchet MS" w:hAnsi="Trebuchet MS"/>
          <w:b/>
          <w:bCs/>
        </w:rPr>
        <w:t xml:space="preserve">Compromiso institucional por el respeto de Derechos Humanos </w:t>
      </w:r>
    </w:p>
    <w:p w14:paraId="6030697D" w14:textId="77777777" w:rsidR="00231772" w:rsidRPr="009D55FD" w:rsidRDefault="00231772" w:rsidP="00EB7B91">
      <w:pPr>
        <w:pStyle w:val="Default"/>
        <w:jc w:val="both"/>
        <w:rPr>
          <w:rFonts w:ascii="Trebuchet MS" w:hAnsi="Trebuchet MS"/>
        </w:rPr>
      </w:pPr>
    </w:p>
    <w:p w14:paraId="3C4BC620" w14:textId="77777777" w:rsidR="00231772" w:rsidRPr="009D55FD" w:rsidRDefault="00231772" w:rsidP="00EB7B91">
      <w:pPr>
        <w:pStyle w:val="Default"/>
        <w:jc w:val="both"/>
        <w:rPr>
          <w:rFonts w:ascii="Trebuchet MS" w:hAnsi="Trebuchet MS"/>
        </w:rPr>
      </w:pPr>
      <w:r w:rsidRPr="009D55FD">
        <w:rPr>
          <w:rFonts w:ascii="Trebuchet MS" w:hAnsi="Trebuchet MS"/>
        </w:rPr>
        <w:t xml:space="preserve">Desde el año 2006, EPM adhirió formalmente al Pacto Global de Naciones Unidas, en cuyos principios se expresa explícitamente el deber de las empresas de respetar los derechos humanos y evitar ser cómplice de la vulneración que hagan terceros. </w:t>
      </w:r>
    </w:p>
    <w:p w14:paraId="41FC9663" w14:textId="77777777" w:rsidR="00231772" w:rsidRPr="009D55FD" w:rsidRDefault="00231772" w:rsidP="00EB7B91">
      <w:pPr>
        <w:pStyle w:val="Default"/>
        <w:jc w:val="both"/>
        <w:rPr>
          <w:rFonts w:ascii="Trebuchet MS" w:hAnsi="Trebuchet MS"/>
        </w:rPr>
      </w:pPr>
    </w:p>
    <w:p w14:paraId="122228DD" w14:textId="77777777" w:rsidR="00231772" w:rsidRPr="009D55FD" w:rsidRDefault="00231772" w:rsidP="00EB7B91">
      <w:pPr>
        <w:pStyle w:val="Default"/>
        <w:jc w:val="both"/>
        <w:rPr>
          <w:rFonts w:ascii="Trebuchet MS" w:hAnsi="Trebuchet MS"/>
        </w:rPr>
      </w:pPr>
      <w:r w:rsidRPr="009D55FD">
        <w:rPr>
          <w:rFonts w:ascii="Trebuchet MS" w:hAnsi="Trebuchet MS"/>
        </w:rPr>
        <w:t xml:space="preserve">Asumiendo este compromiso y reconociendo los impactos que las decisiones empresariales tienen sobre los grupos de interés, la organización ha implementado un modelo de trabajo institucional alrededor de los derechos humanos, orientado a visibilizar interna y externamente el tema en la gestión de la empresa. </w:t>
      </w:r>
    </w:p>
    <w:p w14:paraId="4386520B" w14:textId="77777777" w:rsidR="00231772" w:rsidRPr="009D55FD" w:rsidRDefault="00231772" w:rsidP="00EB7B91">
      <w:pPr>
        <w:pStyle w:val="Default"/>
        <w:jc w:val="both"/>
        <w:rPr>
          <w:rFonts w:ascii="Trebuchet MS" w:hAnsi="Trebuchet MS"/>
        </w:rPr>
      </w:pPr>
    </w:p>
    <w:p w14:paraId="13064CD6" w14:textId="77777777" w:rsidR="00231772" w:rsidRPr="009D55FD" w:rsidRDefault="00231772" w:rsidP="00EB7B91">
      <w:pPr>
        <w:pStyle w:val="Default"/>
        <w:jc w:val="both"/>
        <w:rPr>
          <w:rFonts w:ascii="Trebuchet MS" w:hAnsi="Trebuchet MS"/>
        </w:rPr>
      </w:pPr>
      <w:r w:rsidRPr="009D55FD">
        <w:rPr>
          <w:rFonts w:ascii="Trebuchet MS" w:hAnsi="Trebuchet MS"/>
        </w:rPr>
        <w:t xml:space="preserve">Como parte del compromiso que se adquiere al adherirse al Pacto Global, EPM presenta cada año un informe de avance de progreso (COP), en el cual se especifican las acciones adelantadas en cumplimiento de la implementación de los principios antes mencionados, incluyendo los relacionados con Derechos Humanos. </w:t>
      </w:r>
      <w:r w:rsidRPr="009D55FD">
        <w:rPr>
          <w:rFonts w:ascii="Trebuchet MS" w:hAnsi="Trebuchet MS"/>
        </w:rPr>
        <w:lastRenderedPageBreak/>
        <w:t xml:space="preserve">Este informe acoge el modelo del Global </w:t>
      </w:r>
      <w:proofErr w:type="spellStart"/>
      <w:r w:rsidRPr="009D55FD">
        <w:rPr>
          <w:rFonts w:ascii="Trebuchet MS" w:hAnsi="Trebuchet MS"/>
        </w:rPr>
        <w:t>Reporting</w:t>
      </w:r>
      <w:proofErr w:type="spellEnd"/>
      <w:r w:rsidRPr="009D55FD">
        <w:rPr>
          <w:rFonts w:ascii="Trebuchet MS" w:hAnsi="Trebuchet MS"/>
        </w:rPr>
        <w:t xml:space="preserve"> </w:t>
      </w:r>
      <w:proofErr w:type="spellStart"/>
      <w:r w:rsidRPr="009D55FD">
        <w:rPr>
          <w:rFonts w:ascii="Trebuchet MS" w:hAnsi="Trebuchet MS"/>
        </w:rPr>
        <w:t>Initiative</w:t>
      </w:r>
      <w:proofErr w:type="spellEnd"/>
      <w:r w:rsidRPr="009D55FD">
        <w:rPr>
          <w:rFonts w:ascii="Trebuchet MS" w:hAnsi="Trebuchet MS"/>
        </w:rPr>
        <w:t>, GRI que contiene indicadores específicos en materia de DDHH</w:t>
      </w:r>
      <w:r w:rsidRPr="009D55FD">
        <w:rPr>
          <w:rStyle w:val="Refdenotaalpie"/>
          <w:rFonts w:ascii="Trebuchet MS" w:hAnsi="Trebuchet MS"/>
        </w:rPr>
        <w:footnoteReference w:id="1"/>
      </w:r>
      <w:r w:rsidRPr="009D55FD">
        <w:rPr>
          <w:rFonts w:ascii="Trebuchet MS" w:hAnsi="Trebuchet MS"/>
        </w:rPr>
        <w:t xml:space="preserve">. </w:t>
      </w:r>
    </w:p>
    <w:p w14:paraId="73BE633D" w14:textId="77777777" w:rsidR="00231772" w:rsidRPr="009D55FD" w:rsidRDefault="00231772" w:rsidP="00EB7B91">
      <w:pPr>
        <w:pStyle w:val="Default"/>
        <w:jc w:val="both"/>
        <w:rPr>
          <w:rFonts w:ascii="Trebuchet MS" w:hAnsi="Trebuchet MS"/>
        </w:rPr>
      </w:pPr>
    </w:p>
    <w:p w14:paraId="69F20F86" w14:textId="77777777" w:rsidR="00231772" w:rsidRPr="009D55FD" w:rsidRDefault="00231772" w:rsidP="00EB7B91">
      <w:pPr>
        <w:pStyle w:val="Default"/>
        <w:jc w:val="both"/>
        <w:rPr>
          <w:rFonts w:ascii="Trebuchet MS" w:hAnsi="Trebuchet MS"/>
        </w:rPr>
      </w:pPr>
      <w:r w:rsidRPr="009D55FD">
        <w:rPr>
          <w:rFonts w:ascii="Trebuchet MS" w:hAnsi="Trebuchet MS"/>
        </w:rPr>
        <w:t>Las acciones concretas que adelanta EPM, frente al respeto de los Derechos Humanos se hacen públicas en el informe de gestión, que es por principio de público acceso</w:t>
      </w:r>
      <w:r w:rsidRPr="009D55FD">
        <w:rPr>
          <w:rStyle w:val="Refdenotaalpie"/>
          <w:rFonts w:ascii="Trebuchet MS" w:hAnsi="Trebuchet MS"/>
        </w:rPr>
        <w:footnoteReference w:id="2"/>
      </w:r>
      <w:r w:rsidRPr="009D55FD">
        <w:rPr>
          <w:rFonts w:ascii="Trebuchet MS" w:hAnsi="Trebuchet MS"/>
        </w:rPr>
        <w:t>.</w:t>
      </w:r>
    </w:p>
    <w:p w14:paraId="064A64F8" w14:textId="77777777" w:rsidR="00231772" w:rsidRPr="009D55FD" w:rsidRDefault="00231772" w:rsidP="00EB7B91">
      <w:pPr>
        <w:pStyle w:val="Default"/>
        <w:jc w:val="both"/>
        <w:rPr>
          <w:rFonts w:ascii="Trebuchet MS" w:hAnsi="Trebuchet MS"/>
        </w:rPr>
      </w:pPr>
    </w:p>
    <w:p w14:paraId="6F103709" w14:textId="77777777" w:rsidR="00231772" w:rsidRPr="009D55FD" w:rsidRDefault="00231772" w:rsidP="00EB7B91">
      <w:pPr>
        <w:pStyle w:val="Default"/>
        <w:jc w:val="both"/>
        <w:rPr>
          <w:rFonts w:ascii="Trebuchet MS" w:hAnsi="Trebuchet MS"/>
        </w:rPr>
      </w:pPr>
      <w:r w:rsidRPr="009D55FD">
        <w:rPr>
          <w:rFonts w:ascii="Trebuchet MS" w:hAnsi="Trebuchet MS"/>
        </w:rPr>
        <w:t xml:space="preserve">Asimismo, la organización ha adoptado el Marco de la Organización de Naciones Unidas sobre Derechos Humanos y Empresas y ha desarrollado acciones de aplicación de los Principios Rectores, los cuales indican que el paso inicial para llevar a cabo una debida diligencia por parte de la empresa, en materia de derechos humanos, es identificar y evaluar la naturaleza de los impactos adversos reales y potenciales en los cuales pueda verse involucrada. En el caso de EPM este ejercicio partió de un análisis a nivel corporativo, el cual fue realizado con el apoyo de un consultor especializado en Derechos Humanos y Empresa. </w:t>
      </w:r>
    </w:p>
    <w:p w14:paraId="5C1C5645" w14:textId="77777777" w:rsidR="00231772" w:rsidRPr="009D55FD" w:rsidRDefault="00231772" w:rsidP="00EB7B91">
      <w:pPr>
        <w:pStyle w:val="Default"/>
        <w:jc w:val="both"/>
        <w:rPr>
          <w:rFonts w:ascii="Trebuchet MS" w:hAnsi="Trebuchet MS"/>
        </w:rPr>
      </w:pPr>
    </w:p>
    <w:p w14:paraId="4626749A" w14:textId="77777777" w:rsidR="00231772" w:rsidRPr="009D55FD" w:rsidRDefault="00231772" w:rsidP="00EB7B91">
      <w:pPr>
        <w:pStyle w:val="Default"/>
        <w:jc w:val="both"/>
        <w:rPr>
          <w:rFonts w:ascii="Trebuchet MS" w:hAnsi="Trebuchet MS"/>
        </w:rPr>
      </w:pPr>
      <w:r w:rsidRPr="009D55FD">
        <w:rPr>
          <w:rFonts w:ascii="Trebuchet MS" w:hAnsi="Trebuchet MS"/>
        </w:rPr>
        <w:t>Con la promulgación de l</w:t>
      </w:r>
      <w:r w:rsidR="00AC5103" w:rsidRPr="009D55FD">
        <w:rPr>
          <w:rFonts w:ascii="Trebuchet MS" w:hAnsi="Trebuchet MS"/>
        </w:rPr>
        <w:t>a Política Institucional en Derecho Humanos</w:t>
      </w:r>
      <w:r w:rsidRPr="009D55FD">
        <w:rPr>
          <w:rFonts w:ascii="Trebuchet MS" w:hAnsi="Trebuchet MS"/>
        </w:rPr>
        <w:t xml:space="preserve"> en 2012, la organización ratificó e hizo público su compromiso con el respeto por los Derechos Humanos y el Derecho Internacional Humanitario</w:t>
      </w:r>
      <w:r w:rsidRPr="009D55FD">
        <w:rPr>
          <w:rStyle w:val="Refdenotaalpie"/>
          <w:rFonts w:ascii="Trebuchet MS" w:hAnsi="Trebuchet MS"/>
        </w:rPr>
        <w:footnoteReference w:id="3"/>
      </w:r>
      <w:r w:rsidRPr="009D55FD">
        <w:rPr>
          <w:rFonts w:ascii="Trebuchet MS" w:hAnsi="Trebuchet MS"/>
        </w:rPr>
        <w:t>.</w:t>
      </w:r>
    </w:p>
    <w:p w14:paraId="4C540220" w14:textId="77777777" w:rsidR="00231772" w:rsidRPr="009D55FD" w:rsidRDefault="00231772" w:rsidP="00EB7B91">
      <w:pPr>
        <w:pStyle w:val="Default"/>
        <w:jc w:val="both"/>
        <w:rPr>
          <w:rFonts w:ascii="Trebuchet MS" w:hAnsi="Trebuchet MS"/>
        </w:rPr>
      </w:pPr>
      <w:r w:rsidRPr="009D55FD">
        <w:rPr>
          <w:rFonts w:ascii="Trebuchet MS" w:hAnsi="Trebuchet MS"/>
        </w:rPr>
        <w:t xml:space="preserve"> </w:t>
      </w:r>
    </w:p>
    <w:p w14:paraId="4DE258B8" w14:textId="77777777" w:rsidR="00231772" w:rsidRPr="009D55FD" w:rsidRDefault="00231772" w:rsidP="00EB7B91">
      <w:pPr>
        <w:pStyle w:val="Default"/>
        <w:jc w:val="both"/>
        <w:rPr>
          <w:rFonts w:ascii="Trebuchet MS" w:hAnsi="Trebuchet MS"/>
        </w:rPr>
      </w:pPr>
      <w:r w:rsidRPr="009D55FD">
        <w:rPr>
          <w:rFonts w:ascii="Trebuchet MS" w:hAnsi="Trebuchet MS"/>
        </w:rPr>
        <w:t xml:space="preserve">Hoy la organización acoge y reporta anualmente el cumplimiento de lo propuesto por la iniciativa Guías Colombia en los documentos: Lineamiento de seguridad y Guía para la compra y la adquisición de derechos sobre la tierra y del derecho de uso. El primero da pautas en materia de Derechos Humanos y Derecho Internacional Humanitario en la implementación de prácticas de seguridad, el segundo es una guía para la debida diligencia de las empresas en lo que tiene que ver con la compra y la adquisición del derecho al uso de la tierra, para poder garantizar operaciones empresariales respetuosas </w:t>
      </w:r>
      <w:r w:rsidR="00765260" w:rsidRPr="009D55FD">
        <w:rPr>
          <w:rFonts w:ascii="Trebuchet MS" w:hAnsi="Trebuchet MS"/>
        </w:rPr>
        <w:t>de los derechos humanos y el Derecho Internacional Humanitario</w:t>
      </w:r>
      <w:r w:rsidRPr="009D55FD">
        <w:rPr>
          <w:rFonts w:ascii="Trebuchet MS" w:hAnsi="Trebuchet MS"/>
        </w:rPr>
        <w:t xml:space="preserve"> en el país. </w:t>
      </w:r>
    </w:p>
    <w:p w14:paraId="7F72758A" w14:textId="77777777" w:rsidR="00231772" w:rsidRPr="009D55FD" w:rsidRDefault="00231772" w:rsidP="00EB7B91">
      <w:pPr>
        <w:pStyle w:val="Default"/>
        <w:jc w:val="both"/>
        <w:rPr>
          <w:rFonts w:ascii="Trebuchet MS" w:hAnsi="Trebuchet MS"/>
        </w:rPr>
      </w:pPr>
    </w:p>
    <w:p w14:paraId="65142225" w14:textId="77777777" w:rsidR="00231772" w:rsidRPr="009D55FD" w:rsidRDefault="00231772" w:rsidP="00EB7B91">
      <w:pPr>
        <w:pStyle w:val="Default"/>
        <w:jc w:val="both"/>
        <w:rPr>
          <w:rFonts w:ascii="Trebuchet MS" w:hAnsi="Trebuchet MS"/>
        </w:rPr>
      </w:pPr>
      <w:r w:rsidRPr="009D55FD">
        <w:rPr>
          <w:rFonts w:ascii="Trebuchet MS" w:hAnsi="Trebuchet MS"/>
        </w:rPr>
        <w:t xml:space="preserve">Asimismo, hace parte del Comité Minero Energético (CME), una alianza entre el Gobierno Nacional, el sector privado y las organizaciones de la sociedad civil para el estudio, reflexión y recomendación de prácticas de DDHH en lo relacionado con temas de seguridad. La herramienta principal del CME son los Principios Voluntarios en Seguridad y DDHH. </w:t>
      </w:r>
    </w:p>
    <w:p w14:paraId="506EDEC0" w14:textId="77777777" w:rsidR="00231772" w:rsidRPr="009D55FD" w:rsidRDefault="00231772" w:rsidP="00EB7B91">
      <w:pPr>
        <w:pStyle w:val="Default"/>
        <w:jc w:val="both"/>
        <w:rPr>
          <w:rFonts w:ascii="Trebuchet MS" w:hAnsi="Trebuchet MS"/>
        </w:rPr>
      </w:pPr>
    </w:p>
    <w:p w14:paraId="48644883" w14:textId="77777777" w:rsidR="00231772" w:rsidRPr="009D55FD" w:rsidRDefault="00231772" w:rsidP="00EB7B91">
      <w:pPr>
        <w:pStyle w:val="Default"/>
        <w:jc w:val="both"/>
        <w:rPr>
          <w:rFonts w:ascii="Trebuchet MS" w:hAnsi="Trebuchet MS"/>
          <w:b/>
          <w:bCs/>
        </w:rPr>
      </w:pPr>
      <w:r w:rsidRPr="009D55FD">
        <w:rPr>
          <w:rFonts w:ascii="Trebuchet MS" w:hAnsi="Trebuchet MS"/>
          <w:b/>
          <w:bCs/>
        </w:rPr>
        <w:t xml:space="preserve">Presentación y contexto. </w:t>
      </w:r>
    </w:p>
    <w:p w14:paraId="4A3E9E7C" w14:textId="77777777" w:rsidR="00231772" w:rsidRPr="009D55FD" w:rsidRDefault="00231772" w:rsidP="00EB7B91">
      <w:pPr>
        <w:pStyle w:val="Default"/>
        <w:jc w:val="both"/>
        <w:rPr>
          <w:rFonts w:ascii="Trebuchet MS" w:hAnsi="Trebuchet MS"/>
        </w:rPr>
      </w:pPr>
    </w:p>
    <w:p w14:paraId="5F52CD2B" w14:textId="77777777" w:rsidR="00231772" w:rsidRPr="009D55FD" w:rsidRDefault="00231772" w:rsidP="00EB7B91">
      <w:pPr>
        <w:pStyle w:val="Default"/>
        <w:jc w:val="both"/>
        <w:rPr>
          <w:rFonts w:ascii="Trebuchet MS" w:hAnsi="Trebuchet MS"/>
        </w:rPr>
      </w:pPr>
      <w:r w:rsidRPr="009D55FD">
        <w:rPr>
          <w:rFonts w:ascii="Trebuchet MS" w:hAnsi="Trebuchet MS"/>
        </w:rPr>
        <w:t xml:space="preserve">El presente documento pretende evidenciar el compromiso y la responsabilidad con los cuales el Grupo EPM (en adelante EPM o la Empresa) adelanta la </w:t>
      </w:r>
      <w:r w:rsidRPr="009D55FD">
        <w:rPr>
          <w:rFonts w:ascii="Trebuchet MS" w:hAnsi="Trebuchet MS"/>
        </w:rPr>
        <w:lastRenderedPageBreak/>
        <w:t xml:space="preserve">construcción del más importante proyecto de naturaleza pública de Colombia en materia de generación de energía eléctrica. La Hidroeléctrica </w:t>
      </w:r>
      <w:proofErr w:type="spellStart"/>
      <w:r w:rsidRPr="009D55FD">
        <w:rPr>
          <w:rFonts w:ascii="Trebuchet MS" w:hAnsi="Trebuchet MS"/>
        </w:rPr>
        <w:t>Ituango</w:t>
      </w:r>
      <w:proofErr w:type="spellEnd"/>
      <w:r w:rsidRPr="009D55FD">
        <w:rPr>
          <w:rFonts w:ascii="Trebuchet MS" w:hAnsi="Trebuchet MS"/>
        </w:rPr>
        <w:t xml:space="preserve"> es la obra de infraestructura más importante que actualmente se construye en el país y le garantizará a los colombianos atender la demanda de energía que se requiere para su productividad y competitividad a partir de diciembre de 2018, cuando entrará en operación su primera fase. </w:t>
      </w:r>
    </w:p>
    <w:p w14:paraId="0695C776" w14:textId="77777777" w:rsidR="00231772" w:rsidRPr="009D55FD" w:rsidRDefault="00231772" w:rsidP="00EB7B91">
      <w:pPr>
        <w:pStyle w:val="Default"/>
        <w:jc w:val="both"/>
        <w:rPr>
          <w:rFonts w:ascii="Trebuchet MS" w:hAnsi="Trebuchet MS"/>
        </w:rPr>
      </w:pPr>
    </w:p>
    <w:p w14:paraId="3B11AF5E" w14:textId="5D03F623" w:rsidR="00231772" w:rsidRPr="009D55FD" w:rsidRDefault="00231772" w:rsidP="00EB7B91">
      <w:pPr>
        <w:pStyle w:val="Default"/>
        <w:jc w:val="both"/>
        <w:rPr>
          <w:rFonts w:ascii="Trebuchet MS" w:hAnsi="Trebuchet MS"/>
        </w:rPr>
      </w:pPr>
      <w:r w:rsidRPr="009D55FD">
        <w:rPr>
          <w:rFonts w:ascii="Trebuchet MS" w:hAnsi="Trebuchet MS"/>
        </w:rPr>
        <w:t xml:space="preserve">Sabanalarga, </w:t>
      </w:r>
      <w:proofErr w:type="spellStart"/>
      <w:r w:rsidRPr="009D55FD">
        <w:rPr>
          <w:rFonts w:ascii="Trebuchet MS" w:hAnsi="Trebuchet MS"/>
        </w:rPr>
        <w:t>Liborina</w:t>
      </w:r>
      <w:proofErr w:type="spellEnd"/>
      <w:r w:rsidRPr="009D55FD">
        <w:rPr>
          <w:rFonts w:ascii="Trebuchet MS" w:hAnsi="Trebuchet MS"/>
        </w:rPr>
        <w:t xml:space="preserve">, </w:t>
      </w:r>
      <w:proofErr w:type="spellStart"/>
      <w:r w:rsidRPr="009D55FD">
        <w:rPr>
          <w:rFonts w:ascii="Trebuchet MS" w:hAnsi="Trebuchet MS"/>
        </w:rPr>
        <w:t>Buriticá</w:t>
      </w:r>
      <w:proofErr w:type="spellEnd"/>
      <w:r w:rsidRPr="009D55FD">
        <w:rPr>
          <w:rFonts w:ascii="Trebuchet MS" w:hAnsi="Trebuchet MS"/>
        </w:rPr>
        <w:t xml:space="preserve">, Olaya, Santa Fe de Antioquia, Peque, </w:t>
      </w:r>
      <w:proofErr w:type="spellStart"/>
      <w:r w:rsidRPr="009D55FD">
        <w:rPr>
          <w:rFonts w:ascii="Trebuchet MS" w:hAnsi="Trebuchet MS"/>
        </w:rPr>
        <w:t>Yarumal</w:t>
      </w:r>
      <w:proofErr w:type="spellEnd"/>
      <w:r w:rsidRPr="009D55FD">
        <w:rPr>
          <w:rFonts w:ascii="Trebuchet MS" w:hAnsi="Trebuchet MS"/>
        </w:rPr>
        <w:t xml:space="preserve">, Valdivia, San Andrés de </w:t>
      </w:r>
      <w:proofErr w:type="spellStart"/>
      <w:r w:rsidRPr="009D55FD">
        <w:rPr>
          <w:rFonts w:ascii="Trebuchet MS" w:hAnsi="Trebuchet MS"/>
        </w:rPr>
        <w:t>Cuerquia</w:t>
      </w:r>
      <w:proofErr w:type="spellEnd"/>
      <w:r w:rsidRPr="009D55FD">
        <w:rPr>
          <w:rFonts w:ascii="Trebuchet MS" w:hAnsi="Trebuchet MS"/>
        </w:rPr>
        <w:t xml:space="preserve">, Toledo, Briceño e </w:t>
      </w:r>
      <w:proofErr w:type="spellStart"/>
      <w:r w:rsidRPr="009D55FD">
        <w:rPr>
          <w:rFonts w:ascii="Trebuchet MS" w:hAnsi="Trebuchet MS"/>
        </w:rPr>
        <w:t>Ituango</w:t>
      </w:r>
      <w:proofErr w:type="spellEnd"/>
      <w:r w:rsidRPr="009D55FD">
        <w:rPr>
          <w:rFonts w:ascii="Trebuchet MS" w:hAnsi="Trebuchet MS"/>
        </w:rPr>
        <w:t xml:space="preserve">, son los 12 municipios que hacen parte de la zona de influencia del proyecto. Son localidades que han tenido unos enormes pasivos históricos en materia social, económica, cultural, ambiental y de desarrollo institucional, que no pueden ser asumidos en su totalidad por el proyecto, dado que no es de su naturaleza reemplazar la acción del Estado en su conjunto. Sin embargo, </w:t>
      </w:r>
      <w:r w:rsidR="00746411">
        <w:rPr>
          <w:rFonts w:ascii="Trebuchet MS" w:hAnsi="Trebuchet MS"/>
        </w:rPr>
        <w:t xml:space="preserve">el proyecto hidroeléctrico </w:t>
      </w:r>
      <w:r w:rsidRPr="009D55FD">
        <w:rPr>
          <w:rFonts w:ascii="Trebuchet MS" w:hAnsi="Trebuchet MS"/>
        </w:rPr>
        <w:t xml:space="preserve">tiene como visión integrarse a unas dinámicas de desarrollo regional para generar un mayor volumen de oportunidades para los ciudadanos y convertirse en motor transformador para mejorar las condiciones de sus habitantes. </w:t>
      </w:r>
    </w:p>
    <w:p w14:paraId="30817726" w14:textId="77777777" w:rsidR="00231772" w:rsidRPr="009D55FD" w:rsidRDefault="00231772" w:rsidP="00EB7B91">
      <w:pPr>
        <w:pStyle w:val="Default"/>
        <w:jc w:val="both"/>
        <w:rPr>
          <w:rFonts w:ascii="Trebuchet MS" w:hAnsi="Trebuchet MS"/>
        </w:rPr>
      </w:pPr>
    </w:p>
    <w:p w14:paraId="71C4CA03" w14:textId="2CFF73BA" w:rsidR="00231772" w:rsidRPr="009D55FD" w:rsidRDefault="00231772" w:rsidP="00EB7B91">
      <w:pPr>
        <w:pStyle w:val="Default"/>
        <w:jc w:val="both"/>
        <w:rPr>
          <w:rFonts w:ascii="Trebuchet MS" w:hAnsi="Trebuchet MS"/>
        </w:rPr>
      </w:pPr>
      <w:r w:rsidRPr="009D55FD">
        <w:rPr>
          <w:rFonts w:ascii="Trebuchet MS" w:hAnsi="Trebuchet MS"/>
        </w:rPr>
        <w:t>La información que a continuación se presenta, busca aclarar las situaciones mencionadas por el movimiento Rí</w:t>
      </w:r>
      <w:r w:rsidR="000C2DB7" w:rsidRPr="009D55FD">
        <w:rPr>
          <w:rFonts w:ascii="Trebuchet MS" w:hAnsi="Trebuchet MS"/>
        </w:rPr>
        <w:t>os Vivos, en comunicado</w:t>
      </w:r>
      <w:r w:rsidR="00F83A0D" w:rsidRPr="009D55FD">
        <w:rPr>
          <w:rFonts w:ascii="Trebuchet MS" w:hAnsi="Trebuchet MS"/>
        </w:rPr>
        <w:t xml:space="preserve"> que lleva por título </w:t>
      </w:r>
      <w:r w:rsidR="00F83A0D" w:rsidRPr="009D55FD">
        <w:rPr>
          <w:rFonts w:ascii="Trebuchet MS" w:hAnsi="Trebuchet MS"/>
          <w:i/>
        </w:rPr>
        <w:t>“Ejército Nacional y vigilancia privada de Empresas Públicas de Medellín agreden a integrantes del Movimiento Ríos Vivos</w:t>
      </w:r>
      <w:r w:rsidR="00F83A0D" w:rsidRPr="009D55FD">
        <w:rPr>
          <w:rFonts w:ascii="Trebuchet MS" w:hAnsi="Trebuchet MS"/>
        </w:rPr>
        <w:t xml:space="preserve">”, </w:t>
      </w:r>
      <w:r w:rsidRPr="009D55FD">
        <w:rPr>
          <w:rFonts w:ascii="Trebuchet MS" w:hAnsi="Trebuchet MS"/>
        </w:rPr>
        <w:t xml:space="preserve"> publicada en su blog y algunos otros medios digitales a partir del </w:t>
      </w:r>
      <w:r w:rsidR="00F83A0D" w:rsidRPr="009D55FD">
        <w:rPr>
          <w:rFonts w:ascii="Trebuchet MS" w:hAnsi="Trebuchet MS"/>
        </w:rPr>
        <w:t>23 de noviembre</w:t>
      </w:r>
      <w:r w:rsidRPr="009D55FD">
        <w:rPr>
          <w:rFonts w:ascii="Trebuchet MS" w:hAnsi="Trebuchet MS"/>
        </w:rPr>
        <w:t xml:space="preserve"> de 2015. De la misma manera, se pretende hacer claridades en cuanto a las materias que son de competencia de la empresa y servir de aporte al proceso de dialogo e información, ratificando que la construcción de</w:t>
      </w:r>
      <w:r w:rsidR="00A23824">
        <w:rPr>
          <w:rFonts w:ascii="Trebuchet MS" w:hAnsi="Trebuchet MS"/>
        </w:rPr>
        <w:t xml:space="preserve">l proyecto hidroeléctrico </w:t>
      </w:r>
      <w:proofErr w:type="spellStart"/>
      <w:r w:rsidR="00A23824">
        <w:rPr>
          <w:rFonts w:ascii="Trebuchet MS" w:hAnsi="Trebuchet MS"/>
        </w:rPr>
        <w:t>Ituango</w:t>
      </w:r>
      <w:proofErr w:type="spellEnd"/>
      <w:r w:rsidR="00A23824">
        <w:rPr>
          <w:rFonts w:ascii="Trebuchet MS" w:hAnsi="Trebuchet MS"/>
        </w:rPr>
        <w:t xml:space="preserve"> </w:t>
      </w:r>
      <w:r w:rsidRPr="009D55FD">
        <w:rPr>
          <w:rFonts w:ascii="Trebuchet MS" w:hAnsi="Trebuchet MS"/>
        </w:rPr>
        <w:t xml:space="preserve">se lleva a cabo por EPM con pleno seguimiento a la normatividad interna del país, pero también con un claro ajuste a la normatividad internacional en materia de derechos humanos. </w:t>
      </w:r>
    </w:p>
    <w:p w14:paraId="2586D3CC" w14:textId="77777777" w:rsidR="00231772" w:rsidRPr="009D55FD" w:rsidRDefault="00231772" w:rsidP="00EB7B91">
      <w:pPr>
        <w:pStyle w:val="Default"/>
        <w:jc w:val="both"/>
        <w:rPr>
          <w:rFonts w:ascii="Trebuchet MS" w:hAnsi="Trebuchet MS"/>
        </w:rPr>
      </w:pPr>
    </w:p>
    <w:p w14:paraId="4077F294" w14:textId="163DCA7C" w:rsidR="00231772" w:rsidRPr="009D55FD" w:rsidRDefault="00452988" w:rsidP="00EB7B91">
      <w:pPr>
        <w:pStyle w:val="Default"/>
        <w:jc w:val="both"/>
        <w:rPr>
          <w:rFonts w:ascii="Trebuchet MS" w:hAnsi="Trebuchet MS"/>
          <w:b/>
          <w:bCs/>
        </w:rPr>
      </w:pPr>
      <w:r w:rsidRPr="009D55FD">
        <w:rPr>
          <w:rFonts w:ascii="Trebuchet MS" w:hAnsi="Trebuchet MS"/>
          <w:b/>
          <w:bCs/>
        </w:rPr>
        <w:t>V</w:t>
      </w:r>
      <w:r w:rsidR="00231772" w:rsidRPr="009D55FD">
        <w:rPr>
          <w:rFonts w:ascii="Trebuchet MS" w:hAnsi="Trebuchet MS"/>
          <w:b/>
          <w:bCs/>
        </w:rPr>
        <w:t xml:space="preserve">isita de La Autoridad Nacional de Licencias Ambientales </w:t>
      </w:r>
      <w:r w:rsidR="00765260" w:rsidRPr="009D55FD">
        <w:rPr>
          <w:rFonts w:ascii="Trebuchet MS" w:hAnsi="Trebuchet MS"/>
          <w:b/>
          <w:bCs/>
        </w:rPr>
        <w:t>–</w:t>
      </w:r>
      <w:r w:rsidR="00231772" w:rsidRPr="009D55FD">
        <w:rPr>
          <w:rFonts w:ascii="Trebuchet MS" w:hAnsi="Trebuchet MS"/>
          <w:b/>
          <w:bCs/>
        </w:rPr>
        <w:t xml:space="preserve"> ANLA</w:t>
      </w:r>
      <w:r w:rsidR="00765260" w:rsidRPr="009D55FD">
        <w:rPr>
          <w:rFonts w:ascii="Trebuchet MS" w:hAnsi="Trebuchet MS"/>
          <w:b/>
          <w:bCs/>
        </w:rPr>
        <w:t xml:space="preserve"> al </w:t>
      </w:r>
      <w:r w:rsidR="00A23824">
        <w:rPr>
          <w:rFonts w:ascii="Trebuchet MS" w:hAnsi="Trebuchet MS"/>
          <w:b/>
          <w:bCs/>
        </w:rPr>
        <w:t>p</w:t>
      </w:r>
      <w:r w:rsidR="00765260" w:rsidRPr="009D55FD">
        <w:rPr>
          <w:rFonts w:ascii="Trebuchet MS" w:hAnsi="Trebuchet MS"/>
          <w:b/>
          <w:bCs/>
        </w:rPr>
        <w:t xml:space="preserve">royecto </w:t>
      </w:r>
      <w:r w:rsidR="00A23824">
        <w:rPr>
          <w:rFonts w:ascii="Trebuchet MS" w:hAnsi="Trebuchet MS"/>
          <w:b/>
          <w:bCs/>
        </w:rPr>
        <w:t>h</w:t>
      </w:r>
      <w:r w:rsidR="00765260" w:rsidRPr="009D55FD">
        <w:rPr>
          <w:rFonts w:ascii="Trebuchet MS" w:hAnsi="Trebuchet MS"/>
          <w:b/>
          <w:bCs/>
        </w:rPr>
        <w:t xml:space="preserve">idroeléctrico </w:t>
      </w:r>
      <w:proofErr w:type="spellStart"/>
      <w:r w:rsidR="00765260" w:rsidRPr="009D55FD">
        <w:rPr>
          <w:rFonts w:ascii="Trebuchet MS" w:hAnsi="Trebuchet MS"/>
          <w:b/>
          <w:bCs/>
        </w:rPr>
        <w:t>Ituango</w:t>
      </w:r>
      <w:proofErr w:type="spellEnd"/>
    </w:p>
    <w:p w14:paraId="54A1FDD1" w14:textId="77777777" w:rsidR="00231772" w:rsidRPr="009D55FD" w:rsidRDefault="00231772" w:rsidP="00EB7B91">
      <w:pPr>
        <w:pStyle w:val="Default"/>
        <w:jc w:val="both"/>
        <w:rPr>
          <w:rFonts w:ascii="Trebuchet MS" w:hAnsi="Trebuchet MS"/>
        </w:rPr>
      </w:pPr>
    </w:p>
    <w:p w14:paraId="659323E6" w14:textId="10F1F45F" w:rsidR="00F83A0D" w:rsidRPr="009D55FD" w:rsidRDefault="007C02FE" w:rsidP="00EB7B91">
      <w:pPr>
        <w:pStyle w:val="Default"/>
        <w:jc w:val="both"/>
        <w:rPr>
          <w:rFonts w:ascii="Trebuchet MS" w:hAnsi="Trebuchet MS"/>
        </w:rPr>
      </w:pPr>
      <w:r w:rsidRPr="009D55FD">
        <w:rPr>
          <w:rFonts w:ascii="Trebuchet MS" w:hAnsi="Trebuchet MS"/>
        </w:rPr>
        <w:t>L</w:t>
      </w:r>
      <w:r w:rsidR="00F83A0D" w:rsidRPr="009D55FD">
        <w:rPr>
          <w:rFonts w:ascii="Trebuchet MS" w:hAnsi="Trebuchet MS"/>
        </w:rPr>
        <w:t xml:space="preserve">os días </w:t>
      </w:r>
      <w:r w:rsidR="00DF3731" w:rsidRPr="009D55FD">
        <w:rPr>
          <w:rFonts w:ascii="Trebuchet MS" w:hAnsi="Trebuchet MS"/>
        </w:rPr>
        <w:t xml:space="preserve">11, </w:t>
      </w:r>
      <w:r w:rsidR="00F83A0D" w:rsidRPr="009D55FD">
        <w:rPr>
          <w:rFonts w:ascii="Trebuchet MS" w:hAnsi="Trebuchet MS"/>
        </w:rPr>
        <w:t xml:space="preserve">12 y 13 de noviembre del presente año la Autoridad Nacional de Licencias Ambientales – ANLA- junto con </w:t>
      </w:r>
      <w:r w:rsidR="00765260" w:rsidRPr="009D55FD">
        <w:rPr>
          <w:rFonts w:ascii="Trebuchet MS" w:hAnsi="Trebuchet MS"/>
        </w:rPr>
        <w:t xml:space="preserve">la </w:t>
      </w:r>
      <w:r w:rsidR="00C475CC" w:rsidRPr="009D55FD">
        <w:rPr>
          <w:rFonts w:ascii="Trebuchet MS" w:hAnsi="Trebuchet MS"/>
        </w:rPr>
        <w:t>Corporación Autónoma Regional del Centro de Antioquia</w:t>
      </w:r>
      <w:r w:rsidR="00765260" w:rsidRPr="009D55FD">
        <w:rPr>
          <w:rFonts w:ascii="Trebuchet MS" w:hAnsi="Trebuchet MS"/>
        </w:rPr>
        <w:t xml:space="preserve"> </w:t>
      </w:r>
      <w:r w:rsidR="00C475CC" w:rsidRPr="009D55FD">
        <w:rPr>
          <w:rFonts w:ascii="Trebuchet MS" w:hAnsi="Trebuchet MS"/>
        </w:rPr>
        <w:t>–</w:t>
      </w:r>
      <w:proofErr w:type="spellStart"/>
      <w:r w:rsidR="00F83A0D" w:rsidRPr="009D55FD">
        <w:rPr>
          <w:rFonts w:ascii="Trebuchet MS" w:hAnsi="Trebuchet MS"/>
        </w:rPr>
        <w:t>Corantioquia</w:t>
      </w:r>
      <w:proofErr w:type="spellEnd"/>
      <w:r w:rsidR="00C475CC" w:rsidRPr="009D55FD">
        <w:rPr>
          <w:rFonts w:ascii="Trebuchet MS" w:hAnsi="Trebuchet MS"/>
        </w:rPr>
        <w:t>-</w:t>
      </w:r>
      <w:r w:rsidR="00F83A0D" w:rsidRPr="009D55FD">
        <w:rPr>
          <w:rFonts w:ascii="Trebuchet MS" w:hAnsi="Trebuchet MS"/>
        </w:rPr>
        <w:t xml:space="preserve"> y el movimiento Ríos Vivos, visitaron las obras principales del proyecto hidroeléctrico </w:t>
      </w:r>
      <w:proofErr w:type="spellStart"/>
      <w:r w:rsidR="00F83A0D" w:rsidRPr="009D55FD">
        <w:rPr>
          <w:rFonts w:ascii="Trebuchet MS" w:hAnsi="Trebuchet MS"/>
        </w:rPr>
        <w:t>Ituango</w:t>
      </w:r>
      <w:proofErr w:type="spellEnd"/>
      <w:r w:rsidR="00F83A0D" w:rsidRPr="009D55FD">
        <w:rPr>
          <w:rFonts w:ascii="Trebuchet MS" w:hAnsi="Trebuchet MS"/>
        </w:rPr>
        <w:t xml:space="preserve"> y algunas veredas de influencia directa en los municipios de Briceño, </w:t>
      </w:r>
      <w:proofErr w:type="spellStart"/>
      <w:r w:rsidR="00F83A0D" w:rsidRPr="009D55FD">
        <w:rPr>
          <w:rFonts w:ascii="Trebuchet MS" w:hAnsi="Trebuchet MS"/>
        </w:rPr>
        <w:t>Ituango</w:t>
      </w:r>
      <w:proofErr w:type="spellEnd"/>
      <w:r w:rsidR="00F83A0D" w:rsidRPr="009D55FD">
        <w:rPr>
          <w:rFonts w:ascii="Trebuchet MS" w:hAnsi="Trebuchet MS"/>
        </w:rPr>
        <w:t>, Tole</w:t>
      </w:r>
      <w:r w:rsidR="00C475CC" w:rsidRPr="009D55FD">
        <w:rPr>
          <w:rFonts w:ascii="Trebuchet MS" w:hAnsi="Trebuchet MS"/>
        </w:rPr>
        <w:t>do y Valdivia. Tal visita se dio</w:t>
      </w:r>
      <w:r w:rsidR="00A84240" w:rsidRPr="009D55FD">
        <w:rPr>
          <w:rFonts w:ascii="Trebuchet MS" w:hAnsi="Trebuchet MS"/>
        </w:rPr>
        <w:t xml:space="preserve"> a solicitud</w:t>
      </w:r>
      <w:r w:rsidR="00F83A0D" w:rsidRPr="009D55FD">
        <w:rPr>
          <w:rFonts w:ascii="Trebuchet MS" w:hAnsi="Trebuchet MS"/>
        </w:rPr>
        <w:t xml:space="preserve"> del movimiento Ríos Vivos</w:t>
      </w:r>
      <w:r w:rsidR="00452988" w:rsidRPr="009D55FD">
        <w:rPr>
          <w:rFonts w:ascii="Trebuchet MS" w:hAnsi="Trebuchet MS"/>
        </w:rPr>
        <w:t xml:space="preserve"> </w:t>
      </w:r>
      <w:r w:rsidR="00A84240" w:rsidRPr="009D55FD">
        <w:rPr>
          <w:rFonts w:ascii="Trebuchet MS" w:hAnsi="Trebuchet MS"/>
        </w:rPr>
        <w:t>y comunidades de la Cumbre Agraria</w:t>
      </w:r>
      <w:r w:rsidR="00C60C5E" w:rsidRPr="009D55FD">
        <w:rPr>
          <w:rFonts w:ascii="Trebuchet MS" w:hAnsi="Trebuchet MS"/>
        </w:rPr>
        <w:t>. P</w:t>
      </w:r>
      <w:r w:rsidR="00DF3731" w:rsidRPr="009D55FD">
        <w:rPr>
          <w:rFonts w:ascii="Trebuchet MS" w:hAnsi="Trebuchet MS"/>
        </w:rPr>
        <w:t xml:space="preserve">ersonal </w:t>
      </w:r>
      <w:r w:rsidR="00C60C5E" w:rsidRPr="009D55FD">
        <w:rPr>
          <w:rFonts w:ascii="Trebuchet MS" w:hAnsi="Trebuchet MS"/>
        </w:rPr>
        <w:t>de EPM</w:t>
      </w:r>
      <w:r w:rsidR="00785D5B" w:rsidRPr="009D55FD">
        <w:rPr>
          <w:rFonts w:ascii="Trebuchet MS" w:hAnsi="Trebuchet MS"/>
        </w:rPr>
        <w:t xml:space="preserve"> acompañó la comisión </w:t>
      </w:r>
      <w:r w:rsidR="00DF3731" w:rsidRPr="009D55FD">
        <w:rPr>
          <w:rFonts w:ascii="Trebuchet MS" w:hAnsi="Trebuchet MS"/>
        </w:rPr>
        <w:t xml:space="preserve">a la referida visita. </w:t>
      </w:r>
    </w:p>
    <w:p w14:paraId="58D51AC0" w14:textId="77777777" w:rsidR="00785D5B" w:rsidRPr="009D55FD" w:rsidRDefault="00785D5B" w:rsidP="00EB7B91">
      <w:pPr>
        <w:pStyle w:val="Default"/>
        <w:jc w:val="both"/>
        <w:rPr>
          <w:rFonts w:ascii="Trebuchet MS" w:hAnsi="Trebuchet MS"/>
          <w:highlight w:val="yellow"/>
        </w:rPr>
      </w:pPr>
    </w:p>
    <w:p w14:paraId="22090C64" w14:textId="7AC0B856" w:rsidR="009679E2" w:rsidRPr="009D55FD" w:rsidRDefault="00C475CC" w:rsidP="00EB7B91">
      <w:pPr>
        <w:pStyle w:val="Default"/>
        <w:jc w:val="both"/>
        <w:rPr>
          <w:rFonts w:ascii="Trebuchet MS" w:hAnsi="Trebuchet MS"/>
          <w:highlight w:val="red"/>
        </w:rPr>
      </w:pPr>
      <w:r w:rsidRPr="009D55FD">
        <w:rPr>
          <w:rFonts w:ascii="Trebuchet MS" w:hAnsi="Trebuchet MS"/>
          <w:color w:val="auto"/>
        </w:rPr>
        <w:t xml:space="preserve">Acorde </w:t>
      </w:r>
      <w:r w:rsidR="00A41B9B">
        <w:rPr>
          <w:rFonts w:ascii="Trebuchet MS" w:hAnsi="Trebuchet MS"/>
          <w:color w:val="auto"/>
        </w:rPr>
        <w:t>con</w:t>
      </w:r>
      <w:r w:rsidRPr="009D55FD">
        <w:rPr>
          <w:rFonts w:ascii="Trebuchet MS" w:hAnsi="Trebuchet MS"/>
          <w:color w:val="auto"/>
        </w:rPr>
        <w:t xml:space="preserve"> los informes presentados por el equipo de Gestión</w:t>
      </w:r>
      <w:r w:rsidR="00C60C5E" w:rsidRPr="009D55FD">
        <w:rPr>
          <w:rFonts w:ascii="Trebuchet MS" w:hAnsi="Trebuchet MS"/>
          <w:color w:val="auto"/>
        </w:rPr>
        <w:t xml:space="preserve"> Social del proyecto</w:t>
      </w:r>
      <w:r w:rsidR="00A23824">
        <w:rPr>
          <w:rFonts w:ascii="Trebuchet MS" w:hAnsi="Trebuchet MS"/>
          <w:color w:val="auto"/>
        </w:rPr>
        <w:t xml:space="preserve"> hidroeléctrico, l</w:t>
      </w:r>
      <w:r w:rsidR="00785D5B" w:rsidRPr="009D55FD">
        <w:rPr>
          <w:rFonts w:ascii="Trebuchet MS" w:hAnsi="Trebuchet MS"/>
        </w:rPr>
        <w:t xml:space="preserve">a visita comenzó </w:t>
      </w:r>
      <w:r w:rsidR="00AD6A6C" w:rsidRPr="009D55FD">
        <w:rPr>
          <w:rFonts w:ascii="Trebuchet MS" w:hAnsi="Trebuchet MS"/>
        </w:rPr>
        <w:t xml:space="preserve">el día 11 de noviembre de 2015 </w:t>
      </w:r>
      <w:r w:rsidR="00785D5B" w:rsidRPr="009D55FD">
        <w:rPr>
          <w:rFonts w:ascii="Trebuchet MS" w:hAnsi="Trebuchet MS"/>
        </w:rPr>
        <w:t>en el corregimiento de Puerto Valdivia por la vía que se construye desde allí al sitio</w:t>
      </w:r>
      <w:r w:rsidR="00C870D8" w:rsidRPr="009D55FD">
        <w:rPr>
          <w:rFonts w:ascii="Trebuchet MS" w:hAnsi="Trebuchet MS"/>
        </w:rPr>
        <w:t xml:space="preserve"> de la presa. En </w:t>
      </w:r>
      <w:r w:rsidR="00A23824">
        <w:rPr>
          <w:rFonts w:ascii="Trebuchet MS" w:hAnsi="Trebuchet MS"/>
        </w:rPr>
        <w:t xml:space="preserve">este lugar </w:t>
      </w:r>
      <w:r w:rsidR="00C870D8" w:rsidRPr="009D55FD">
        <w:rPr>
          <w:rFonts w:ascii="Trebuchet MS" w:hAnsi="Trebuchet MS"/>
        </w:rPr>
        <w:t>se sostuvo una reunión donde se trataron los siguientes</w:t>
      </w:r>
      <w:r w:rsidRPr="009D55FD">
        <w:rPr>
          <w:rFonts w:ascii="Trebuchet MS" w:hAnsi="Trebuchet MS"/>
        </w:rPr>
        <w:t xml:space="preserve"> </w:t>
      </w:r>
      <w:r w:rsidR="00A23824">
        <w:rPr>
          <w:rFonts w:ascii="Trebuchet MS" w:hAnsi="Trebuchet MS"/>
        </w:rPr>
        <w:t>asuntos</w:t>
      </w:r>
      <w:r w:rsidRPr="009D55FD">
        <w:rPr>
          <w:rFonts w:ascii="Trebuchet MS" w:hAnsi="Trebuchet MS"/>
        </w:rPr>
        <w:t>: a) situación y presuntas</w:t>
      </w:r>
      <w:r w:rsidR="00C870D8" w:rsidRPr="009D55FD">
        <w:rPr>
          <w:rFonts w:ascii="Trebuchet MS" w:hAnsi="Trebuchet MS"/>
        </w:rPr>
        <w:t xml:space="preserve"> afectaciones a mineros y pes</w:t>
      </w:r>
      <w:r w:rsidRPr="009D55FD">
        <w:rPr>
          <w:rFonts w:ascii="Trebuchet MS" w:hAnsi="Trebuchet MS"/>
        </w:rPr>
        <w:t>cadores de la zona, y b) presuntos</w:t>
      </w:r>
      <w:r w:rsidR="00C870D8" w:rsidRPr="009D55FD">
        <w:rPr>
          <w:rFonts w:ascii="Trebuchet MS" w:hAnsi="Trebuchet MS"/>
        </w:rPr>
        <w:t xml:space="preserve"> daños ambientales. M</w:t>
      </w:r>
      <w:r w:rsidR="00C60C5E" w:rsidRPr="009D55FD">
        <w:rPr>
          <w:rFonts w:ascii="Trebuchet MS" w:hAnsi="Trebuchet MS"/>
        </w:rPr>
        <w:t>ás tarde se realizó un</w:t>
      </w:r>
      <w:r w:rsidR="00C870D8" w:rsidRPr="009D55FD">
        <w:rPr>
          <w:rFonts w:ascii="Trebuchet MS" w:hAnsi="Trebuchet MS"/>
        </w:rPr>
        <w:t xml:space="preserve"> recorrido por la vía</w:t>
      </w:r>
      <w:r w:rsidR="00AD6A6C" w:rsidRPr="009D55FD">
        <w:rPr>
          <w:rFonts w:ascii="Trebuchet MS" w:hAnsi="Trebuchet MS"/>
        </w:rPr>
        <w:t xml:space="preserve"> y </w:t>
      </w:r>
      <w:r w:rsidR="00AD6A6C" w:rsidRPr="009D55FD">
        <w:rPr>
          <w:rFonts w:ascii="Trebuchet MS" w:hAnsi="Trebuchet MS"/>
        </w:rPr>
        <w:lastRenderedPageBreak/>
        <w:t>posteriormente la comisión se alojó en la localidad de Puerto Valdivia para pasar la noche</w:t>
      </w:r>
      <w:r w:rsidR="00C870D8" w:rsidRPr="009D55FD">
        <w:rPr>
          <w:rFonts w:ascii="Trebuchet MS" w:hAnsi="Trebuchet MS"/>
        </w:rPr>
        <w:t>.</w:t>
      </w:r>
      <w:r w:rsidR="00AD6A6C" w:rsidRPr="009D55FD">
        <w:rPr>
          <w:rFonts w:ascii="Trebuchet MS" w:hAnsi="Trebuchet MS"/>
        </w:rPr>
        <w:t xml:space="preserve"> El</w:t>
      </w:r>
      <w:r w:rsidR="00C870D8" w:rsidRPr="009D55FD">
        <w:rPr>
          <w:rFonts w:ascii="Trebuchet MS" w:hAnsi="Trebuchet MS"/>
        </w:rPr>
        <w:t xml:space="preserve"> día</w:t>
      </w:r>
      <w:r w:rsidR="00AD6A6C" w:rsidRPr="009D55FD">
        <w:rPr>
          <w:rFonts w:ascii="Trebuchet MS" w:hAnsi="Trebuchet MS"/>
        </w:rPr>
        <w:t xml:space="preserve"> 12 de noviembre la comisión se dirigió al </w:t>
      </w:r>
      <w:r w:rsidR="00A23824">
        <w:rPr>
          <w:rFonts w:ascii="Trebuchet MS" w:hAnsi="Trebuchet MS"/>
        </w:rPr>
        <w:t xml:space="preserve">corregimiento El </w:t>
      </w:r>
      <w:r w:rsidR="00AD6A6C" w:rsidRPr="009D55FD">
        <w:rPr>
          <w:rFonts w:ascii="Trebuchet MS" w:hAnsi="Trebuchet MS"/>
        </w:rPr>
        <w:t>Valle de</w:t>
      </w:r>
      <w:r w:rsidR="00A23824">
        <w:rPr>
          <w:rFonts w:ascii="Trebuchet MS" w:hAnsi="Trebuchet MS"/>
        </w:rPr>
        <w:t xml:space="preserve">l municipio de </w:t>
      </w:r>
      <w:r w:rsidR="00AD6A6C" w:rsidRPr="009D55FD">
        <w:rPr>
          <w:rFonts w:ascii="Trebuchet MS" w:hAnsi="Trebuchet MS"/>
        </w:rPr>
        <w:t>Toledo</w:t>
      </w:r>
      <w:r w:rsidR="00A23824">
        <w:rPr>
          <w:rFonts w:ascii="Trebuchet MS" w:hAnsi="Trebuchet MS"/>
        </w:rPr>
        <w:t>,</w:t>
      </w:r>
      <w:r w:rsidR="005C0C0F" w:rsidRPr="009D55FD">
        <w:rPr>
          <w:rFonts w:ascii="Trebuchet MS" w:hAnsi="Trebuchet MS"/>
        </w:rPr>
        <w:t xml:space="preserve"> </w:t>
      </w:r>
      <w:r w:rsidR="00A23824">
        <w:rPr>
          <w:rFonts w:ascii="Trebuchet MS" w:hAnsi="Trebuchet MS"/>
        </w:rPr>
        <w:t xml:space="preserve">donde se estableció un encuentro </w:t>
      </w:r>
      <w:r w:rsidR="005C0C0F" w:rsidRPr="009D55FD">
        <w:rPr>
          <w:rFonts w:ascii="Trebuchet MS" w:hAnsi="Trebuchet MS"/>
        </w:rPr>
        <w:t xml:space="preserve">con </w:t>
      </w:r>
      <w:r w:rsidR="00A23824">
        <w:rPr>
          <w:rFonts w:ascii="Trebuchet MS" w:hAnsi="Trebuchet MS"/>
        </w:rPr>
        <w:t xml:space="preserve">integrantes de comunidades </w:t>
      </w:r>
      <w:r w:rsidR="005C0C0F" w:rsidRPr="009D55FD">
        <w:rPr>
          <w:rFonts w:ascii="Trebuchet MS" w:hAnsi="Trebuchet MS"/>
        </w:rPr>
        <w:t xml:space="preserve">de distintas localidades en la portería del puente </w:t>
      </w:r>
      <w:r w:rsidR="00A23824">
        <w:rPr>
          <w:rFonts w:ascii="Trebuchet MS" w:hAnsi="Trebuchet MS"/>
        </w:rPr>
        <w:t xml:space="preserve">sobre el río </w:t>
      </w:r>
      <w:r w:rsidR="005C0C0F" w:rsidRPr="009D55FD">
        <w:rPr>
          <w:rFonts w:ascii="Trebuchet MS" w:hAnsi="Trebuchet MS"/>
        </w:rPr>
        <w:t>San Andrés</w:t>
      </w:r>
      <w:r w:rsidR="00A23824">
        <w:rPr>
          <w:rFonts w:ascii="Trebuchet MS" w:hAnsi="Trebuchet MS"/>
        </w:rPr>
        <w:t xml:space="preserve">. Este control de acceso tiene el propósito de </w:t>
      </w:r>
      <w:r w:rsidR="005C0C0F" w:rsidRPr="009D55FD">
        <w:rPr>
          <w:rFonts w:ascii="Trebuchet MS" w:hAnsi="Trebuchet MS"/>
        </w:rPr>
        <w:t>asegurar que las personas que transiten por obras del proyecto, lo hagan bajo protocolos de seguridad ind</w:t>
      </w:r>
      <w:r w:rsidR="006210B0">
        <w:rPr>
          <w:rFonts w:ascii="Trebuchet MS" w:hAnsi="Trebuchet MS"/>
        </w:rPr>
        <w:t>ustrial</w:t>
      </w:r>
      <w:r w:rsidR="005C0C0F" w:rsidRPr="009D55FD">
        <w:rPr>
          <w:rFonts w:ascii="Trebuchet MS" w:hAnsi="Trebuchet MS"/>
        </w:rPr>
        <w:t xml:space="preserve">, </w:t>
      </w:r>
      <w:proofErr w:type="spellStart"/>
      <w:r w:rsidR="005C0C0F" w:rsidRPr="009D55FD">
        <w:rPr>
          <w:rFonts w:ascii="Trebuchet MS" w:hAnsi="Trebuchet MS"/>
        </w:rPr>
        <w:t>víal</w:t>
      </w:r>
      <w:proofErr w:type="spellEnd"/>
      <w:r w:rsidR="005C0C0F" w:rsidRPr="009D55FD">
        <w:rPr>
          <w:rFonts w:ascii="Trebuchet MS" w:hAnsi="Trebuchet MS"/>
        </w:rPr>
        <w:t xml:space="preserve"> y física</w:t>
      </w:r>
      <w:r w:rsidR="00A23824">
        <w:rPr>
          <w:rFonts w:ascii="Trebuchet MS" w:hAnsi="Trebuchet MS"/>
        </w:rPr>
        <w:t xml:space="preserve">. Este paso </w:t>
      </w:r>
      <w:r w:rsidR="005C0C0F" w:rsidRPr="009D55FD">
        <w:rPr>
          <w:rFonts w:ascii="Trebuchet MS" w:hAnsi="Trebuchet MS"/>
        </w:rPr>
        <w:t>se encuentra en terrenos privados del proyecto</w:t>
      </w:r>
      <w:r w:rsidR="00A23824">
        <w:rPr>
          <w:rFonts w:ascii="Trebuchet MS" w:hAnsi="Trebuchet MS"/>
        </w:rPr>
        <w:t xml:space="preserve">, los cuales han sido adquiridos para garantizar </w:t>
      </w:r>
      <w:r w:rsidR="005C0C0F" w:rsidRPr="009D55FD">
        <w:rPr>
          <w:rFonts w:ascii="Trebuchet MS" w:hAnsi="Trebuchet MS"/>
        </w:rPr>
        <w:t>la construcción del mismo. Más adelante, la comisión</w:t>
      </w:r>
      <w:r w:rsidR="00D83217" w:rsidRPr="009D55FD">
        <w:rPr>
          <w:rFonts w:ascii="Trebuchet MS" w:hAnsi="Trebuchet MS"/>
        </w:rPr>
        <w:t xml:space="preserve"> visitó e</w:t>
      </w:r>
      <w:r w:rsidR="00A508BA" w:rsidRPr="009D55FD">
        <w:rPr>
          <w:rFonts w:ascii="Trebuchet MS" w:hAnsi="Trebuchet MS"/>
        </w:rPr>
        <w:t xml:space="preserve">l corregimiento </w:t>
      </w:r>
      <w:r w:rsidR="00D83217" w:rsidRPr="009D55FD">
        <w:rPr>
          <w:rFonts w:ascii="Trebuchet MS" w:hAnsi="Trebuchet MS"/>
        </w:rPr>
        <w:t>d</w:t>
      </w:r>
      <w:r w:rsidR="00A508BA" w:rsidRPr="009D55FD">
        <w:rPr>
          <w:rFonts w:ascii="Trebuchet MS" w:hAnsi="Trebuchet MS"/>
        </w:rPr>
        <w:t>e</w:t>
      </w:r>
      <w:r w:rsidR="007C7DD3" w:rsidRPr="009D55FD">
        <w:rPr>
          <w:rFonts w:ascii="Trebuchet MS" w:hAnsi="Trebuchet MS"/>
        </w:rPr>
        <w:t xml:space="preserve">l Aro del municipio de </w:t>
      </w:r>
      <w:proofErr w:type="spellStart"/>
      <w:r w:rsidR="007C7DD3" w:rsidRPr="009D55FD">
        <w:rPr>
          <w:rFonts w:ascii="Trebuchet MS" w:hAnsi="Trebuchet MS"/>
        </w:rPr>
        <w:t>Ituango</w:t>
      </w:r>
      <w:proofErr w:type="spellEnd"/>
      <w:r w:rsidR="007C7DD3" w:rsidRPr="009D55FD">
        <w:rPr>
          <w:rFonts w:ascii="Trebuchet MS" w:hAnsi="Trebuchet MS"/>
        </w:rPr>
        <w:t>, para f</w:t>
      </w:r>
      <w:r w:rsidR="00D83217" w:rsidRPr="009D55FD">
        <w:rPr>
          <w:rFonts w:ascii="Trebuchet MS" w:hAnsi="Trebuchet MS"/>
        </w:rPr>
        <w:t xml:space="preserve">inalmente, </w:t>
      </w:r>
      <w:proofErr w:type="gramStart"/>
      <w:r w:rsidR="00D83217" w:rsidRPr="009D55FD">
        <w:rPr>
          <w:rFonts w:ascii="Trebuchet MS" w:hAnsi="Trebuchet MS"/>
        </w:rPr>
        <w:t>el</w:t>
      </w:r>
      <w:proofErr w:type="gramEnd"/>
      <w:r w:rsidR="00D83217" w:rsidRPr="009D55FD">
        <w:rPr>
          <w:rFonts w:ascii="Trebuchet MS" w:hAnsi="Trebuchet MS"/>
        </w:rPr>
        <w:t xml:space="preserve"> día</w:t>
      </w:r>
      <w:r w:rsidR="005C0C0F" w:rsidRPr="009D55FD">
        <w:rPr>
          <w:rFonts w:ascii="Trebuchet MS" w:hAnsi="Trebuchet MS"/>
        </w:rPr>
        <w:t xml:space="preserve"> 13 de noviembre,</w:t>
      </w:r>
      <w:r w:rsidR="00D83217" w:rsidRPr="009D55FD">
        <w:rPr>
          <w:rFonts w:ascii="Trebuchet MS" w:hAnsi="Trebuchet MS"/>
        </w:rPr>
        <w:t xml:space="preserve"> hacer presencia</w:t>
      </w:r>
      <w:r w:rsidR="00C870D8" w:rsidRPr="009D55FD">
        <w:rPr>
          <w:rFonts w:ascii="Trebuchet MS" w:hAnsi="Trebuchet MS"/>
        </w:rPr>
        <w:t xml:space="preserve"> en el Puente Pescadero, </w:t>
      </w:r>
      <w:r w:rsidR="005C0C0F" w:rsidRPr="009D55FD">
        <w:rPr>
          <w:rFonts w:ascii="Trebuchet MS" w:hAnsi="Trebuchet MS"/>
        </w:rPr>
        <w:t xml:space="preserve">de manera </w:t>
      </w:r>
      <w:r w:rsidR="005E58F7" w:rsidRPr="009D55FD">
        <w:rPr>
          <w:rFonts w:ascii="Trebuchet MS" w:hAnsi="Trebuchet MS"/>
        </w:rPr>
        <w:t>precisa</w:t>
      </w:r>
      <w:r w:rsidR="00C870D8" w:rsidRPr="009D55FD">
        <w:rPr>
          <w:rFonts w:ascii="Trebuchet MS" w:hAnsi="Trebuchet MS"/>
        </w:rPr>
        <w:t xml:space="preserve"> en las playas </w:t>
      </w:r>
      <w:r w:rsidR="00EB7B91" w:rsidRPr="009D55FD">
        <w:rPr>
          <w:rFonts w:ascii="Trebuchet MS" w:hAnsi="Trebuchet MS"/>
        </w:rPr>
        <w:t>Guayacanes</w:t>
      </w:r>
      <w:r w:rsidR="00EB7B91">
        <w:rPr>
          <w:rFonts w:ascii="Trebuchet MS" w:hAnsi="Trebuchet MS"/>
        </w:rPr>
        <w:t>, ubicadas en una de las márgenes del río Cauca</w:t>
      </w:r>
      <w:r w:rsidR="00C870D8" w:rsidRPr="009D55FD">
        <w:rPr>
          <w:rFonts w:ascii="Trebuchet MS" w:hAnsi="Trebuchet MS"/>
        </w:rPr>
        <w:t xml:space="preserve">. </w:t>
      </w:r>
    </w:p>
    <w:p w14:paraId="545D3258" w14:textId="77777777" w:rsidR="00AC2F0D" w:rsidRPr="009D55FD" w:rsidRDefault="00AC2F0D" w:rsidP="00EB7B91">
      <w:pPr>
        <w:pStyle w:val="Default"/>
        <w:jc w:val="both"/>
        <w:rPr>
          <w:rFonts w:ascii="Trebuchet MS" w:hAnsi="Trebuchet MS"/>
          <w:highlight w:val="yellow"/>
        </w:rPr>
      </w:pPr>
    </w:p>
    <w:p w14:paraId="502D0F41" w14:textId="77777777" w:rsidR="00A508BA" w:rsidRPr="009D55FD" w:rsidRDefault="00A508BA" w:rsidP="00EB7B91">
      <w:pPr>
        <w:pStyle w:val="Default"/>
        <w:jc w:val="both"/>
        <w:rPr>
          <w:rFonts w:ascii="Trebuchet MS" w:hAnsi="Trebuchet MS"/>
          <w:b/>
        </w:rPr>
      </w:pPr>
      <w:r w:rsidRPr="009D55FD">
        <w:rPr>
          <w:rFonts w:ascii="Trebuchet MS" w:hAnsi="Trebuchet MS"/>
          <w:b/>
        </w:rPr>
        <w:t xml:space="preserve">Aclaraciones frente a las acusaciones elevadas por el movimiento Ríos Vivos </w:t>
      </w:r>
    </w:p>
    <w:p w14:paraId="6BAF008F" w14:textId="77777777" w:rsidR="00A508BA" w:rsidRPr="009D55FD" w:rsidRDefault="00A508BA" w:rsidP="00EB7B91">
      <w:pPr>
        <w:pStyle w:val="Default"/>
        <w:jc w:val="both"/>
        <w:rPr>
          <w:rFonts w:ascii="Trebuchet MS" w:hAnsi="Trebuchet MS"/>
          <w:highlight w:val="yellow"/>
        </w:rPr>
      </w:pPr>
    </w:p>
    <w:p w14:paraId="2C429160" w14:textId="38116CE0" w:rsidR="000860E6" w:rsidRPr="009D55FD" w:rsidRDefault="000860E6" w:rsidP="00EB7B91">
      <w:pPr>
        <w:pStyle w:val="Default"/>
        <w:jc w:val="both"/>
        <w:rPr>
          <w:rFonts w:ascii="Trebuchet MS" w:hAnsi="Trebuchet MS"/>
        </w:rPr>
      </w:pPr>
      <w:r w:rsidRPr="009D55FD">
        <w:rPr>
          <w:rFonts w:ascii="Trebuchet MS" w:hAnsi="Trebuchet MS"/>
        </w:rPr>
        <w:t xml:space="preserve">Es necesario precisar inicialmente </w:t>
      </w:r>
      <w:r w:rsidR="00E45E50" w:rsidRPr="009D55FD">
        <w:rPr>
          <w:rFonts w:ascii="Trebuchet MS" w:hAnsi="Trebuchet MS"/>
        </w:rPr>
        <w:t xml:space="preserve">en cuanto a los impactos ambientales que se relacionan en el escrito del movimiento, </w:t>
      </w:r>
      <w:r w:rsidRPr="009D55FD">
        <w:rPr>
          <w:rFonts w:ascii="Trebuchet MS" w:hAnsi="Trebuchet MS"/>
        </w:rPr>
        <w:t xml:space="preserve">que el proyecto hidroeléctrico </w:t>
      </w:r>
      <w:proofErr w:type="spellStart"/>
      <w:r w:rsidRPr="009D55FD">
        <w:rPr>
          <w:rFonts w:ascii="Trebuchet MS" w:hAnsi="Trebuchet MS"/>
        </w:rPr>
        <w:t>Ituango</w:t>
      </w:r>
      <w:proofErr w:type="spellEnd"/>
      <w:r w:rsidRPr="009D55FD">
        <w:rPr>
          <w:rFonts w:ascii="Trebuchet MS" w:hAnsi="Trebuchet MS"/>
        </w:rPr>
        <w:t xml:space="preserve"> cuenta con su respectiva Licen</w:t>
      </w:r>
      <w:r w:rsidR="000B2FAF" w:rsidRPr="009D55FD">
        <w:rPr>
          <w:rFonts w:ascii="Trebuchet MS" w:hAnsi="Trebuchet MS"/>
        </w:rPr>
        <w:t xml:space="preserve">cia Ambiental otorgada </w:t>
      </w:r>
      <w:r w:rsidR="000B2FAF" w:rsidRPr="009D55FD">
        <w:rPr>
          <w:rFonts w:ascii="Trebuchet MS" w:hAnsi="Trebuchet MS"/>
          <w:color w:val="auto"/>
        </w:rPr>
        <w:t>mediante</w:t>
      </w:r>
      <w:r w:rsidRPr="009D55FD">
        <w:rPr>
          <w:rFonts w:ascii="Trebuchet MS" w:hAnsi="Trebuchet MS"/>
          <w:b/>
          <w:color w:val="auto"/>
        </w:rPr>
        <w:t xml:space="preserve"> </w:t>
      </w:r>
      <w:r w:rsidR="000B2FAF" w:rsidRPr="009D55FD">
        <w:rPr>
          <w:rStyle w:val="Textoennegrita"/>
          <w:rFonts w:ascii="Trebuchet MS" w:hAnsi="Trebuchet MS"/>
          <w:b w:val="0"/>
          <w:color w:val="auto"/>
        </w:rPr>
        <w:t>Resolución 0155 del 30 de enero de 2009</w:t>
      </w:r>
      <w:r w:rsidR="00EB7B91">
        <w:rPr>
          <w:rStyle w:val="Textoennegrita"/>
          <w:rFonts w:ascii="Trebuchet MS" w:hAnsi="Trebuchet MS"/>
          <w:b w:val="0"/>
          <w:color w:val="auto"/>
        </w:rPr>
        <w:t>,</w:t>
      </w:r>
      <w:r w:rsidR="000B2FAF" w:rsidRPr="009D55FD">
        <w:rPr>
          <w:rStyle w:val="Textoennegrita"/>
          <w:rFonts w:ascii="Trebuchet MS" w:hAnsi="Trebuchet MS"/>
          <w:b w:val="0"/>
          <w:color w:val="auto"/>
        </w:rPr>
        <w:t xml:space="preserve"> por </w:t>
      </w:r>
      <w:r w:rsidR="000B2FAF" w:rsidRPr="009D55FD">
        <w:rPr>
          <w:rFonts w:ascii="Trebuchet MS" w:hAnsi="Trebuchet MS"/>
          <w:lang w:eastAsia="es-ES"/>
        </w:rPr>
        <w:t xml:space="preserve">el </w:t>
      </w:r>
      <w:r w:rsidR="00A84240" w:rsidRPr="009D55FD">
        <w:rPr>
          <w:rFonts w:ascii="Trebuchet MS" w:hAnsi="Trebuchet MS"/>
          <w:lang w:eastAsia="es-ES"/>
        </w:rPr>
        <w:t xml:space="preserve">en su momento </w:t>
      </w:r>
      <w:r w:rsidR="000B2FAF" w:rsidRPr="009D55FD">
        <w:rPr>
          <w:rFonts w:ascii="Trebuchet MS" w:hAnsi="Trebuchet MS"/>
        </w:rPr>
        <w:t>Ministerio del Ambiente, Vivienda y Desarrollo Territorial</w:t>
      </w:r>
      <w:r w:rsidR="00A84240" w:rsidRPr="009D55FD">
        <w:rPr>
          <w:rFonts w:ascii="Trebuchet MS" w:hAnsi="Trebuchet MS"/>
        </w:rPr>
        <w:t>, hoy Ministerio de Ambiente y Desarrollo Sostenible</w:t>
      </w:r>
      <w:r w:rsidR="00A41B9B">
        <w:rPr>
          <w:rFonts w:ascii="Trebuchet MS" w:hAnsi="Trebuchet MS"/>
        </w:rPr>
        <w:t>. S</w:t>
      </w:r>
      <w:r w:rsidRPr="009D55FD">
        <w:rPr>
          <w:rFonts w:ascii="Trebuchet MS" w:hAnsi="Trebuchet MS"/>
        </w:rPr>
        <w:t>i bien</w:t>
      </w:r>
      <w:r w:rsidR="005043AD" w:rsidRPr="009D55FD">
        <w:rPr>
          <w:rFonts w:ascii="Trebuchet MS" w:hAnsi="Trebuchet MS"/>
        </w:rPr>
        <w:t xml:space="preserve"> como cualquier proyecto de su</w:t>
      </w:r>
      <w:r w:rsidRPr="009D55FD">
        <w:rPr>
          <w:rFonts w:ascii="Trebuchet MS" w:hAnsi="Trebuchet MS"/>
        </w:rPr>
        <w:t xml:space="preserve"> naturaleza genera impactos ambientales y sociales, dichos impactos son debidamente atendidos y</w:t>
      </w:r>
      <w:r w:rsidR="000B2FAF" w:rsidRPr="009D55FD">
        <w:rPr>
          <w:rFonts w:ascii="Trebuchet MS" w:hAnsi="Trebuchet MS"/>
        </w:rPr>
        <w:t>/o</w:t>
      </w:r>
      <w:r w:rsidRPr="009D55FD">
        <w:rPr>
          <w:rFonts w:ascii="Trebuchet MS" w:hAnsi="Trebuchet MS"/>
        </w:rPr>
        <w:t xml:space="preserve"> compensados por el proyecto vía Plan de Manejo Ambiental, en </w:t>
      </w:r>
      <w:proofErr w:type="gramStart"/>
      <w:r w:rsidRPr="009D55FD">
        <w:rPr>
          <w:rFonts w:ascii="Trebuchet MS" w:hAnsi="Trebuchet MS"/>
        </w:rPr>
        <w:t>sus componente ambiental y social</w:t>
      </w:r>
      <w:proofErr w:type="gramEnd"/>
      <w:r w:rsidRPr="009D55FD">
        <w:rPr>
          <w:rFonts w:ascii="Trebuchet MS" w:hAnsi="Trebuchet MS"/>
        </w:rPr>
        <w:t>, que hace p</w:t>
      </w:r>
      <w:r w:rsidR="005043AD" w:rsidRPr="009D55FD">
        <w:rPr>
          <w:rFonts w:ascii="Trebuchet MS" w:hAnsi="Trebuchet MS"/>
        </w:rPr>
        <w:t>arte de la Licencia ambiental. L</w:t>
      </w:r>
      <w:r w:rsidRPr="009D55FD">
        <w:rPr>
          <w:rFonts w:ascii="Trebuchet MS" w:hAnsi="Trebuchet MS"/>
        </w:rPr>
        <w:t>a autoridad encargada de velar por el correcto cumplim</w:t>
      </w:r>
      <w:r w:rsidR="00C12FC2" w:rsidRPr="009D55FD">
        <w:rPr>
          <w:rFonts w:ascii="Trebuchet MS" w:hAnsi="Trebuchet MS"/>
        </w:rPr>
        <w:t>iento de la Licencia es la A</w:t>
      </w:r>
      <w:r w:rsidR="00EB7B91">
        <w:rPr>
          <w:rFonts w:ascii="Trebuchet MS" w:hAnsi="Trebuchet MS"/>
        </w:rPr>
        <w:t>utoridad Nacional de Licencias Ambientales –AN</w:t>
      </w:r>
      <w:r w:rsidR="00C12FC2" w:rsidRPr="009D55FD">
        <w:rPr>
          <w:rFonts w:ascii="Trebuchet MS" w:hAnsi="Trebuchet MS"/>
        </w:rPr>
        <w:t>LA</w:t>
      </w:r>
      <w:r w:rsidR="00EB7B91">
        <w:rPr>
          <w:rFonts w:ascii="Trebuchet MS" w:hAnsi="Trebuchet MS"/>
        </w:rPr>
        <w:t>-</w:t>
      </w:r>
      <w:r w:rsidRPr="009D55FD">
        <w:rPr>
          <w:rFonts w:ascii="Trebuchet MS" w:hAnsi="Trebuchet MS"/>
        </w:rPr>
        <w:t xml:space="preserve"> quien llevó a cabo la visita</w:t>
      </w:r>
      <w:r w:rsidR="005043AD" w:rsidRPr="009D55FD">
        <w:rPr>
          <w:rFonts w:ascii="Trebuchet MS" w:hAnsi="Trebuchet MS"/>
        </w:rPr>
        <w:t xml:space="preserve"> antes descrita</w:t>
      </w:r>
      <w:r w:rsidRPr="009D55FD">
        <w:rPr>
          <w:rFonts w:ascii="Trebuchet MS" w:hAnsi="Trebuchet MS"/>
        </w:rPr>
        <w:t>, por tanto</w:t>
      </w:r>
      <w:r w:rsidR="000B2FAF" w:rsidRPr="009D55FD">
        <w:rPr>
          <w:rFonts w:ascii="Trebuchet MS" w:hAnsi="Trebuchet MS"/>
        </w:rPr>
        <w:t>,</w:t>
      </w:r>
      <w:r w:rsidRPr="009D55FD">
        <w:rPr>
          <w:rFonts w:ascii="Trebuchet MS" w:hAnsi="Trebuchet MS"/>
        </w:rPr>
        <w:t xml:space="preserve"> es esta autoridad la competente para que en caso de </w:t>
      </w:r>
      <w:r w:rsidR="00E45E50" w:rsidRPr="009D55FD">
        <w:rPr>
          <w:rFonts w:ascii="Trebuchet MS" w:hAnsi="Trebuchet MS"/>
        </w:rPr>
        <w:t>pres</w:t>
      </w:r>
      <w:r w:rsidR="005043AD" w:rsidRPr="009D55FD">
        <w:rPr>
          <w:rFonts w:ascii="Trebuchet MS" w:hAnsi="Trebuchet MS"/>
        </w:rPr>
        <w:t xml:space="preserve">entarse alguna </w:t>
      </w:r>
      <w:r w:rsidR="005E58F7" w:rsidRPr="009D55FD">
        <w:rPr>
          <w:rFonts w:ascii="Trebuchet MS" w:hAnsi="Trebuchet MS"/>
        </w:rPr>
        <w:t>irregularidad</w:t>
      </w:r>
      <w:r w:rsidR="005043AD" w:rsidRPr="009D55FD">
        <w:rPr>
          <w:rFonts w:ascii="Trebuchet MS" w:hAnsi="Trebuchet MS"/>
        </w:rPr>
        <w:t xml:space="preserve"> en</w:t>
      </w:r>
      <w:r w:rsidR="00E45E50" w:rsidRPr="009D55FD">
        <w:rPr>
          <w:rFonts w:ascii="Trebuchet MS" w:hAnsi="Trebuchet MS"/>
        </w:rPr>
        <w:t xml:space="preserve"> el manejo ambiental o social</w:t>
      </w:r>
      <w:r w:rsidR="005043AD" w:rsidRPr="009D55FD">
        <w:rPr>
          <w:rFonts w:ascii="Trebuchet MS" w:hAnsi="Trebuchet MS"/>
        </w:rPr>
        <w:t>,</w:t>
      </w:r>
      <w:r w:rsidR="00E45E50" w:rsidRPr="009D55FD">
        <w:rPr>
          <w:rFonts w:ascii="Trebuchet MS" w:hAnsi="Trebuchet MS"/>
        </w:rPr>
        <w:t xml:space="preserve"> lleve a cabo los debidos requerimientos para corregir </w:t>
      </w:r>
      <w:r w:rsidR="00EB7B91">
        <w:rPr>
          <w:rFonts w:ascii="Trebuchet MS" w:hAnsi="Trebuchet MS"/>
        </w:rPr>
        <w:t xml:space="preserve">una eventual </w:t>
      </w:r>
      <w:r w:rsidR="00E45E50" w:rsidRPr="009D55FD">
        <w:rPr>
          <w:rFonts w:ascii="Trebuchet MS" w:hAnsi="Trebuchet MS"/>
        </w:rPr>
        <w:t>ir</w:t>
      </w:r>
      <w:r w:rsidR="005043AD" w:rsidRPr="009D55FD">
        <w:rPr>
          <w:rFonts w:ascii="Trebuchet MS" w:hAnsi="Trebuchet MS"/>
        </w:rPr>
        <w:t>regularidad. H</w:t>
      </w:r>
      <w:r w:rsidR="00E45E50" w:rsidRPr="009D55FD">
        <w:rPr>
          <w:rFonts w:ascii="Trebuchet MS" w:hAnsi="Trebuchet MS"/>
        </w:rPr>
        <w:t>asta el momento la ANLA no se ha pronunciado frente a la visita realizada. El proyec</w:t>
      </w:r>
      <w:r w:rsidR="00C12FC2" w:rsidRPr="009D55FD">
        <w:rPr>
          <w:rFonts w:ascii="Trebuchet MS" w:hAnsi="Trebuchet MS"/>
        </w:rPr>
        <w:t>to</w:t>
      </w:r>
      <w:r w:rsidR="00EB7B91">
        <w:rPr>
          <w:rFonts w:ascii="Trebuchet MS" w:hAnsi="Trebuchet MS"/>
        </w:rPr>
        <w:t xml:space="preserve"> </w:t>
      </w:r>
      <w:proofErr w:type="spellStart"/>
      <w:r w:rsidR="00EB7B91">
        <w:rPr>
          <w:rFonts w:ascii="Trebuchet MS" w:hAnsi="Trebuchet MS"/>
        </w:rPr>
        <w:t>Ituango</w:t>
      </w:r>
      <w:proofErr w:type="spellEnd"/>
      <w:r w:rsidR="00C12FC2" w:rsidRPr="009D55FD">
        <w:rPr>
          <w:rFonts w:ascii="Trebuchet MS" w:hAnsi="Trebuchet MS"/>
        </w:rPr>
        <w:t>, permanecerá atento al pronunciamiento</w:t>
      </w:r>
      <w:r w:rsidR="00E45E50" w:rsidRPr="009D55FD">
        <w:rPr>
          <w:rFonts w:ascii="Trebuchet MS" w:hAnsi="Trebuchet MS"/>
        </w:rPr>
        <w:t xml:space="preserve"> de la </w:t>
      </w:r>
      <w:r w:rsidR="005043AD" w:rsidRPr="009D55FD">
        <w:rPr>
          <w:rFonts w:ascii="Trebuchet MS" w:hAnsi="Trebuchet MS"/>
        </w:rPr>
        <w:t>autoridad</w:t>
      </w:r>
      <w:r w:rsidR="00EB7B91">
        <w:rPr>
          <w:rFonts w:ascii="Trebuchet MS" w:hAnsi="Trebuchet MS"/>
        </w:rPr>
        <w:t>,</w:t>
      </w:r>
      <w:r w:rsidR="005043AD" w:rsidRPr="009D55FD">
        <w:rPr>
          <w:rFonts w:ascii="Trebuchet MS" w:hAnsi="Trebuchet MS"/>
        </w:rPr>
        <w:t xml:space="preserve"> y</w:t>
      </w:r>
      <w:r w:rsidR="00E45E50" w:rsidRPr="009D55FD">
        <w:rPr>
          <w:rFonts w:ascii="Trebuchet MS" w:hAnsi="Trebuchet MS"/>
        </w:rPr>
        <w:t xml:space="preserve"> </w:t>
      </w:r>
      <w:r w:rsidR="00EB7B91">
        <w:rPr>
          <w:rFonts w:ascii="Trebuchet MS" w:hAnsi="Trebuchet MS"/>
        </w:rPr>
        <w:t xml:space="preserve">de ser el caso, </w:t>
      </w:r>
      <w:r w:rsidR="00E45E50" w:rsidRPr="009D55FD">
        <w:rPr>
          <w:rFonts w:ascii="Trebuchet MS" w:hAnsi="Trebuchet MS"/>
        </w:rPr>
        <w:t xml:space="preserve">dará pleno cumplimiento a los requerimientos que se presenten. </w:t>
      </w:r>
    </w:p>
    <w:p w14:paraId="4B1DAF1D" w14:textId="77777777" w:rsidR="000860E6" w:rsidRPr="009D55FD" w:rsidRDefault="000860E6" w:rsidP="00EB7B91">
      <w:pPr>
        <w:pStyle w:val="Default"/>
        <w:jc w:val="both"/>
        <w:rPr>
          <w:rFonts w:ascii="Trebuchet MS" w:hAnsi="Trebuchet MS"/>
          <w:highlight w:val="yellow"/>
        </w:rPr>
      </w:pPr>
    </w:p>
    <w:p w14:paraId="518F7640" w14:textId="11C2BB7F" w:rsidR="00C86C79" w:rsidRPr="009D55FD" w:rsidRDefault="007D4544" w:rsidP="00EB7B91">
      <w:pPr>
        <w:pStyle w:val="Default"/>
        <w:jc w:val="both"/>
        <w:rPr>
          <w:rFonts w:ascii="Trebuchet MS" w:hAnsi="Trebuchet MS"/>
        </w:rPr>
      </w:pPr>
      <w:r w:rsidRPr="009D55FD">
        <w:rPr>
          <w:rFonts w:ascii="Trebuchet MS" w:hAnsi="Trebuchet MS"/>
        </w:rPr>
        <w:t xml:space="preserve">El comunicado hace referencia también a que el día 11 de noviembre de 2015, se presentaron enfrentamientos entre las FARC-EP y el Ejército Nacional en cercanías de la vereda </w:t>
      </w:r>
      <w:r w:rsidR="00EB7B91">
        <w:rPr>
          <w:rFonts w:ascii="Trebuchet MS" w:hAnsi="Trebuchet MS"/>
        </w:rPr>
        <w:t>B</w:t>
      </w:r>
      <w:r w:rsidRPr="009D55FD">
        <w:rPr>
          <w:rFonts w:ascii="Trebuchet MS" w:hAnsi="Trebuchet MS"/>
        </w:rPr>
        <w:t>uena</w:t>
      </w:r>
      <w:r w:rsidR="00EB7B91">
        <w:rPr>
          <w:rFonts w:ascii="Trebuchet MS" w:hAnsi="Trebuchet MS"/>
        </w:rPr>
        <w:t>v</w:t>
      </w:r>
      <w:r w:rsidRPr="009D55FD">
        <w:rPr>
          <w:rFonts w:ascii="Trebuchet MS" w:hAnsi="Trebuchet MS"/>
        </w:rPr>
        <w:t>ista del municipio de Briceño</w:t>
      </w:r>
      <w:r w:rsidR="00EB7B91">
        <w:rPr>
          <w:rFonts w:ascii="Trebuchet MS" w:hAnsi="Trebuchet MS"/>
        </w:rPr>
        <w:t>. E</w:t>
      </w:r>
      <w:r w:rsidRPr="009D55FD">
        <w:rPr>
          <w:rFonts w:ascii="Trebuchet MS" w:hAnsi="Trebuchet MS"/>
        </w:rPr>
        <w:t>l lamentable hecho públicamente conocido</w:t>
      </w:r>
      <w:r w:rsidR="00EB7B91">
        <w:rPr>
          <w:rFonts w:ascii="Trebuchet MS" w:hAnsi="Trebuchet MS"/>
        </w:rPr>
        <w:t>,</w:t>
      </w:r>
      <w:r w:rsidRPr="009D55FD">
        <w:rPr>
          <w:rFonts w:ascii="Trebuchet MS" w:hAnsi="Trebuchet MS"/>
        </w:rPr>
        <w:t xml:space="preserve"> en el que perdieron la vida un soldado y un oficial del ejército, no entorpeció en ningún momento la visita de la comisión, dado que el lugar de los enfrentamientos se encuentra considerablemente alejado de los sitios de obra del proyecto</w:t>
      </w:r>
      <w:r w:rsidR="00EB7B91">
        <w:rPr>
          <w:rFonts w:ascii="Trebuchet MS" w:hAnsi="Trebuchet MS"/>
        </w:rPr>
        <w:t>. En el momento de los hechos descritos, la comisión referida se encontraba</w:t>
      </w:r>
      <w:r w:rsidRPr="009D55FD">
        <w:rPr>
          <w:rFonts w:ascii="Trebuchet MS" w:hAnsi="Trebuchet MS"/>
        </w:rPr>
        <w:t xml:space="preserve"> pasando la noche en Puerto Valdivia</w:t>
      </w:r>
      <w:r w:rsidR="00C86C79" w:rsidRPr="009D55FD">
        <w:rPr>
          <w:rFonts w:ascii="Trebuchet MS" w:hAnsi="Trebuchet MS"/>
        </w:rPr>
        <w:t>,</w:t>
      </w:r>
      <w:r w:rsidRPr="009D55FD">
        <w:rPr>
          <w:rFonts w:ascii="Trebuchet MS" w:hAnsi="Trebuchet MS"/>
        </w:rPr>
        <w:t xml:space="preserve"> lugar </w:t>
      </w:r>
      <w:r w:rsidR="00DC7053">
        <w:rPr>
          <w:rFonts w:ascii="Trebuchet MS" w:hAnsi="Trebuchet MS"/>
        </w:rPr>
        <w:t xml:space="preserve">significativamente </w:t>
      </w:r>
      <w:r w:rsidRPr="009D55FD">
        <w:rPr>
          <w:rFonts w:ascii="Trebuchet MS" w:hAnsi="Trebuchet MS"/>
        </w:rPr>
        <w:t xml:space="preserve">alejado </w:t>
      </w:r>
      <w:r w:rsidR="00C86C79" w:rsidRPr="009D55FD">
        <w:rPr>
          <w:rFonts w:ascii="Trebuchet MS" w:hAnsi="Trebuchet MS"/>
        </w:rPr>
        <w:t>del sitio de los</w:t>
      </w:r>
      <w:r w:rsidR="00DC7053">
        <w:rPr>
          <w:rFonts w:ascii="Trebuchet MS" w:hAnsi="Trebuchet MS"/>
        </w:rPr>
        <w:t xml:space="preserve"> enfrentamientos. La labor del Ej</w:t>
      </w:r>
      <w:r w:rsidR="00C86C79" w:rsidRPr="009D55FD">
        <w:rPr>
          <w:rFonts w:ascii="Trebuchet MS" w:hAnsi="Trebuchet MS"/>
        </w:rPr>
        <w:t xml:space="preserve">ército en cuanto a medidas de seguridad en el sitio de los hechos obedece a las funciones propias de esta entidad, sin embargo, cabe aclarar que en ningún momento la visita se vio impedida con ocasión de estos hechos.  </w:t>
      </w:r>
      <w:r w:rsidRPr="009D55FD">
        <w:rPr>
          <w:rFonts w:ascii="Trebuchet MS" w:hAnsi="Trebuchet MS"/>
        </w:rPr>
        <w:t xml:space="preserve">    </w:t>
      </w:r>
    </w:p>
    <w:p w14:paraId="033B9A4C" w14:textId="77777777" w:rsidR="00C12FC2" w:rsidRPr="009D55FD" w:rsidRDefault="00C12FC2" w:rsidP="00EB7B91">
      <w:pPr>
        <w:pStyle w:val="Default"/>
        <w:jc w:val="both"/>
        <w:rPr>
          <w:rFonts w:ascii="Trebuchet MS" w:hAnsi="Trebuchet MS"/>
        </w:rPr>
      </w:pPr>
    </w:p>
    <w:p w14:paraId="10CFEAFE" w14:textId="5E2F622A" w:rsidR="000860E6" w:rsidRPr="009D55FD" w:rsidRDefault="000B2FAF" w:rsidP="00EB7B91">
      <w:pPr>
        <w:pStyle w:val="Textocomentario"/>
        <w:jc w:val="both"/>
        <w:rPr>
          <w:rFonts w:ascii="Trebuchet MS" w:hAnsi="Trebuchet MS" w:cs="Arial"/>
          <w:sz w:val="24"/>
          <w:szCs w:val="24"/>
        </w:rPr>
      </w:pPr>
      <w:r w:rsidRPr="009D55FD">
        <w:rPr>
          <w:rFonts w:ascii="Trebuchet MS" w:hAnsi="Trebuchet MS" w:cs="Arial"/>
          <w:sz w:val="24"/>
          <w:szCs w:val="24"/>
        </w:rPr>
        <w:lastRenderedPageBreak/>
        <w:t>E</w:t>
      </w:r>
      <w:r w:rsidR="00C86C79" w:rsidRPr="009D55FD">
        <w:rPr>
          <w:rFonts w:ascii="Trebuchet MS" w:hAnsi="Trebuchet MS" w:cs="Arial"/>
          <w:sz w:val="24"/>
          <w:szCs w:val="24"/>
        </w:rPr>
        <w:t>n cuanto a la verificación</w:t>
      </w:r>
      <w:r w:rsidRPr="009D55FD">
        <w:rPr>
          <w:rFonts w:ascii="Trebuchet MS" w:hAnsi="Trebuchet MS" w:cs="Arial"/>
          <w:sz w:val="24"/>
          <w:szCs w:val="24"/>
        </w:rPr>
        <w:t xml:space="preserve"> d</w:t>
      </w:r>
      <w:r w:rsidR="005043AD" w:rsidRPr="009D55FD">
        <w:rPr>
          <w:rFonts w:ascii="Trebuchet MS" w:hAnsi="Trebuchet MS" w:cs="Arial"/>
          <w:sz w:val="24"/>
          <w:szCs w:val="24"/>
        </w:rPr>
        <w:t xml:space="preserve">el día 12 de noviembre, es de recalcar que una vez culminó la reunión  en la portería </w:t>
      </w:r>
      <w:r w:rsidR="00DC7053">
        <w:rPr>
          <w:rFonts w:ascii="Trebuchet MS" w:hAnsi="Trebuchet MS" w:cs="Arial"/>
          <w:sz w:val="24"/>
          <w:szCs w:val="24"/>
        </w:rPr>
        <w:t xml:space="preserve">sobre el puente del río </w:t>
      </w:r>
      <w:r w:rsidR="005043AD" w:rsidRPr="009D55FD">
        <w:rPr>
          <w:rFonts w:ascii="Trebuchet MS" w:hAnsi="Trebuchet MS" w:cs="Arial"/>
          <w:sz w:val="24"/>
          <w:szCs w:val="24"/>
        </w:rPr>
        <w:t>San Andrés</w:t>
      </w:r>
      <w:r w:rsidR="00C12FC2" w:rsidRPr="009D55FD">
        <w:rPr>
          <w:rFonts w:ascii="Trebuchet MS" w:hAnsi="Trebuchet MS" w:cs="Arial"/>
          <w:sz w:val="24"/>
          <w:szCs w:val="24"/>
        </w:rPr>
        <w:t>,</w:t>
      </w:r>
      <w:r w:rsidR="008B189D" w:rsidRPr="009D55FD">
        <w:rPr>
          <w:rFonts w:ascii="Trebuchet MS" w:hAnsi="Trebuchet MS" w:cs="Arial"/>
          <w:sz w:val="24"/>
          <w:szCs w:val="24"/>
        </w:rPr>
        <w:t xml:space="preserve"> </w:t>
      </w:r>
      <w:r w:rsidR="00C86C79" w:rsidRPr="009D55FD">
        <w:rPr>
          <w:rFonts w:ascii="Trebuchet MS" w:hAnsi="Trebuchet MS" w:cs="Arial"/>
          <w:sz w:val="24"/>
          <w:szCs w:val="24"/>
        </w:rPr>
        <w:t>la comisión se dirigiría al corregimiento del Aro por caminos en l</w:t>
      </w:r>
      <w:r w:rsidR="00C12FC2" w:rsidRPr="009D55FD">
        <w:rPr>
          <w:rFonts w:ascii="Trebuchet MS" w:hAnsi="Trebuchet MS" w:cs="Arial"/>
          <w:sz w:val="24"/>
          <w:szCs w:val="24"/>
        </w:rPr>
        <w:t>os cuales se construye la obra</w:t>
      </w:r>
      <w:r w:rsidR="00C86C79" w:rsidRPr="009D55FD">
        <w:rPr>
          <w:rFonts w:ascii="Trebuchet MS" w:hAnsi="Trebuchet MS" w:cs="Arial"/>
          <w:sz w:val="24"/>
          <w:szCs w:val="24"/>
        </w:rPr>
        <w:t xml:space="preserve"> dada la cercanía que los mismos han generado hacia</w:t>
      </w:r>
      <w:r w:rsidR="00A82316" w:rsidRPr="009D55FD">
        <w:rPr>
          <w:rFonts w:ascii="Trebuchet MS" w:hAnsi="Trebuchet MS" w:cs="Arial"/>
          <w:sz w:val="24"/>
          <w:szCs w:val="24"/>
        </w:rPr>
        <w:t xml:space="preserve"> las comunidades. A</w:t>
      </w:r>
      <w:r w:rsidR="008B189D" w:rsidRPr="009D55FD">
        <w:rPr>
          <w:rFonts w:ascii="Trebuchet MS" w:hAnsi="Trebuchet MS" w:cs="Arial"/>
          <w:sz w:val="24"/>
          <w:szCs w:val="24"/>
        </w:rPr>
        <w:t xml:space="preserve">ntes de desplazarse la comisión </w:t>
      </w:r>
      <w:r w:rsidR="00A82316" w:rsidRPr="009D55FD">
        <w:rPr>
          <w:rFonts w:ascii="Trebuchet MS" w:hAnsi="Trebuchet MS" w:cs="Arial"/>
          <w:sz w:val="24"/>
          <w:szCs w:val="24"/>
        </w:rPr>
        <w:t xml:space="preserve">y </w:t>
      </w:r>
      <w:r w:rsidRPr="009D55FD">
        <w:rPr>
          <w:rFonts w:ascii="Trebuchet MS" w:hAnsi="Trebuchet MS" w:cs="Arial"/>
          <w:sz w:val="24"/>
          <w:szCs w:val="24"/>
        </w:rPr>
        <w:t xml:space="preserve">acorde </w:t>
      </w:r>
      <w:r w:rsidR="00A41B9B">
        <w:rPr>
          <w:rFonts w:ascii="Trebuchet MS" w:hAnsi="Trebuchet MS" w:cs="Arial"/>
          <w:sz w:val="24"/>
          <w:szCs w:val="24"/>
        </w:rPr>
        <w:t>con</w:t>
      </w:r>
      <w:r w:rsidRPr="009D55FD">
        <w:rPr>
          <w:rFonts w:ascii="Trebuchet MS" w:hAnsi="Trebuchet MS" w:cs="Arial"/>
          <w:sz w:val="24"/>
          <w:szCs w:val="24"/>
        </w:rPr>
        <w:t xml:space="preserve"> informes presentados por el Consorcio Mantenimiento </w:t>
      </w:r>
      <w:proofErr w:type="spellStart"/>
      <w:r w:rsidRPr="009D55FD">
        <w:rPr>
          <w:rFonts w:ascii="Trebuchet MS" w:hAnsi="Trebuchet MS" w:cs="Arial"/>
          <w:sz w:val="24"/>
          <w:szCs w:val="24"/>
        </w:rPr>
        <w:t>Ituango</w:t>
      </w:r>
      <w:proofErr w:type="spellEnd"/>
      <w:r w:rsidRPr="009D55FD">
        <w:rPr>
          <w:rFonts w:ascii="Trebuchet MS" w:hAnsi="Trebuchet MS" w:cs="Arial"/>
          <w:sz w:val="24"/>
          <w:szCs w:val="24"/>
        </w:rPr>
        <w:t xml:space="preserve"> –CMI-, la empresa de</w:t>
      </w:r>
      <w:r w:rsidR="00A5358A" w:rsidRPr="009D55FD">
        <w:rPr>
          <w:rFonts w:ascii="Trebuchet MS" w:hAnsi="Trebuchet MS" w:cs="Arial"/>
          <w:sz w:val="24"/>
          <w:szCs w:val="24"/>
        </w:rPr>
        <w:t xml:space="preserve"> vigilancia privada </w:t>
      </w:r>
      <w:r w:rsidRPr="009D55FD">
        <w:rPr>
          <w:rFonts w:ascii="Trebuchet MS" w:hAnsi="Trebuchet MS" w:cs="Arial"/>
          <w:sz w:val="24"/>
          <w:szCs w:val="24"/>
        </w:rPr>
        <w:t>SERA</w:t>
      </w:r>
      <w:r w:rsidR="00DC7053">
        <w:rPr>
          <w:rFonts w:ascii="Trebuchet MS" w:hAnsi="Trebuchet MS" w:cs="Arial"/>
          <w:sz w:val="24"/>
          <w:szCs w:val="24"/>
        </w:rPr>
        <w:t>C</w:t>
      </w:r>
      <w:r w:rsidRPr="009D55FD">
        <w:rPr>
          <w:rFonts w:ascii="Trebuchet MS" w:hAnsi="Trebuchet MS" w:cs="Arial"/>
          <w:sz w:val="24"/>
          <w:szCs w:val="24"/>
        </w:rPr>
        <w:t>IS Ltda., y</w:t>
      </w:r>
      <w:r w:rsidR="00C86C79" w:rsidRPr="009D55FD">
        <w:rPr>
          <w:rFonts w:ascii="Trebuchet MS" w:hAnsi="Trebuchet MS" w:cs="Arial"/>
          <w:sz w:val="24"/>
          <w:szCs w:val="24"/>
        </w:rPr>
        <w:t xml:space="preserve"> la Gestión Social del proyecto</w:t>
      </w:r>
      <w:r w:rsidR="00DC7053">
        <w:rPr>
          <w:rFonts w:ascii="Trebuchet MS" w:hAnsi="Trebuchet MS" w:cs="Arial"/>
          <w:sz w:val="24"/>
          <w:szCs w:val="24"/>
        </w:rPr>
        <w:t xml:space="preserve"> </w:t>
      </w:r>
      <w:proofErr w:type="spellStart"/>
      <w:r w:rsidR="00DC7053">
        <w:rPr>
          <w:rFonts w:ascii="Trebuchet MS" w:hAnsi="Trebuchet MS" w:cs="Arial"/>
          <w:sz w:val="24"/>
          <w:szCs w:val="24"/>
        </w:rPr>
        <w:t>Ituango</w:t>
      </w:r>
      <w:proofErr w:type="spellEnd"/>
      <w:r w:rsidR="00DC7053">
        <w:rPr>
          <w:rFonts w:ascii="Trebuchet MS" w:hAnsi="Trebuchet MS" w:cs="Arial"/>
          <w:sz w:val="24"/>
          <w:szCs w:val="24"/>
        </w:rPr>
        <w:t xml:space="preserve">, </w:t>
      </w:r>
      <w:r w:rsidR="008B189D" w:rsidRPr="009D55FD">
        <w:rPr>
          <w:rFonts w:ascii="Trebuchet MS" w:hAnsi="Trebuchet MS" w:cs="Arial"/>
          <w:sz w:val="24"/>
          <w:szCs w:val="24"/>
        </w:rPr>
        <w:t xml:space="preserve">algunos miembros de la comunidad se acercaron en motocicletas </w:t>
      </w:r>
      <w:r w:rsidR="00DC7053">
        <w:rPr>
          <w:rFonts w:ascii="Trebuchet MS" w:hAnsi="Trebuchet MS" w:cs="Arial"/>
          <w:sz w:val="24"/>
          <w:szCs w:val="24"/>
        </w:rPr>
        <w:t>para el recorrido</w:t>
      </w:r>
      <w:r w:rsidR="00A41B9B">
        <w:rPr>
          <w:rFonts w:ascii="Trebuchet MS" w:hAnsi="Trebuchet MS" w:cs="Arial"/>
          <w:sz w:val="24"/>
          <w:szCs w:val="24"/>
        </w:rPr>
        <w:t>.</w:t>
      </w:r>
      <w:r w:rsidR="00DC7053">
        <w:rPr>
          <w:rFonts w:ascii="Trebuchet MS" w:hAnsi="Trebuchet MS" w:cs="Arial"/>
          <w:sz w:val="24"/>
          <w:szCs w:val="24"/>
        </w:rPr>
        <w:t xml:space="preserve"> </w:t>
      </w:r>
      <w:r w:rsidR="00A41B9B">
        <w:rPr>
          <w:rFonts w:ascii="Trebuchet MS" w:hAnsi="Trebuchet MS" w:cs="Arial"/>
          <w:sz w:val="24"/>
          <w:szCs w:val="24"/>
        </w:rPr>
        <w:t xml:space="preserve">De manera </w:t>
      </w:r>
      <w:r w:rsidR="008B189D" w:rsidRPr="009D55FD">
        <w:rPr>
          <w:rFonts w:ascii="Trebuchet MS" w:hAnsi="Trebuchet MS" w:cs="Arial"/>
          <w:sz w:val="24"/>
          <w:szCs w:val="24"/>
        </w:rPr>
        <w:t>previa</w:t>
      </w:r>
      <w:r w:rsidR="00A41B9B">
        <w:rPr>
          <w:rFonts w:ascii="Trebuchet MS" w:hAnsi="Trebuchet MS" w:cs="Arial"/>
          <w:sz w:val="24"/>
          <w:szCs w:val="24"/>
        </w:rPr>
        <w:t xml:space="preserve"> al inicio del recorrido</w:t>
      </w:r>
      <w:r w:rsidR="008B189D" w:rsidRPr="009D55FD">
        <w:rPr>
          <w:rFonts w:ascii="Trebuchet MS" w:hAnsi="Trebuchet MS" w:cs="Arial"/>
          <w:sz w:val="24"/>
          <w:szCs w:val="24"/>
        </w:rPr>
        <w:t xml:space="preserve"> se explicó a los miembros de la comisión, en particular al movimiento </w:t>
      </w:r>
      <w:r w:rsidR="005E58F7" w:rsidRPr="009D55FD">
        <w:rPr>
          <w:rFonts w:ascii="Trebuchet MS" w:hAnsi="Trebuchet MS" w:cs="Arial"/>
          <w:sz w:val="24"/>
          <w:szCs w:val="24"/>
        </w:rPr>
        <w:t>Ríos</w:t>
      </w:r>
      <w:r w:rsidR="008B189D" w:rsidRPr="009D55FD">
        <w:rPr>
          <w:rFonts w:ascii="Trebuchet MS" w:hAnsi="Trebuchet MS" w:cs="Arial"/>
          <w:sz w:val="24"/>
          <w:szCs w:val="24"/>
        </w:rPr>
        <w:t xml:space="preserve"> Vivos y las personas que se encontraban en </w:t>
      </w:r>
      <w:r w:rsidR="00DC7053">
        <w:rPr>
          <w:rFonts w:ascii="Trebuchet MS" w:hAnsi="Trebuchet MS" w:cs="Arial"/>
          <w:sz w:val="24"/>
          <w:szCs w:val="24"/>
        </w:rPr>
        <w:t>dichos medios de transporte</w:t>
      </w:r>
      <w:r w:rsidR="00A5358A" w:rsidRPr="009D55FD">
        <w:rPr>
          <w:rFonts w:ascii="Trebuchet MS" w:hAnsi="Trebuchet MS" w:cs="Arial"/>
          <w:sz w:val="24"/>
          <w:szCs w:val="24"/>
        </w:rPr>
        <w:t>,</w:t>
      </w:r>
      <w:r w:rsidR="008B189D" w:rsidRPr="009D55FD">
        <w:rPr>
          <w:rFonts w:ascii="Trebuchet MS" w:hAnsi="Trebuchet MS" w:cs="Arial"/>
          <w:sz w:val="24"/>
          <w:szCs w:val="24"/>
        </w:rPr>
        <w:t xml:space="preserve"> que no era posible hacer </w:t>
      </w:r>
      <w:r w:rsidR="00A5358A" w:rsidRPr="009D55FD">
        <w:rPr>
          <w:rFonts w:ascii="Trebuchet MS" w:hAnsi="Trebuchet MS" w:cs="Arial"/>
          <w:sz w:val="24"/>
          <w:szCs w:val="24"/>
        </w:rPr>
        <w:t>el recorrido por obras en los referidos</w:t>
      </w:r>
      <w:r w:rsidR="008B189D" w:rsidRPr="009D55FD">
        <w:rPr>
          <w:rFonts w:ascii="Trebuchet MS" w:hAnsi="Trebuchet MS" w:cs="Arial"/>
          <w:sz w:val="24"/>
          <w:szCs w:val="24"/>
        </w:rPr>
        <w:t xml:space="preserve"> </w:t>
      </w:r>
      <w:r w:rsidR="00A5358A" w:rsidRPr="009D55FD">
        <w:rPr>
          <w:rFonts w:ascii="Trebuchet MS" w:hAnsi="Trebuchet MS" w:cs="Arial"/>
          <w:sz w:val="24"/>
          <w:szCs w:val="24"/>
        </w:rPr>
        <w:t>vehículos</w:t>
      </w:r>
      <w:r w:rsidR="008B189D" w:rsidRPr="009D55FD">
        <w:rPr>
          <w:rFonts w:ascii="Trebuchet MS" w:hAnsi="Trebuchet MS" w:cs="Arial"/>
          <w:sz w:val="24"/>
          <w:szCs w:val="24"/>
        </w:rPr>
        <w:t xml:space="preserve">, pues </w:t>
      </w:r>
      <w:r w:rsidR="00A5358A" w:rsidRPr="009D55FD">
        <w:rPr>
          <w:rFonts w:ascii="Trebuchet MS" w:hAnsi="Trebuchet MS" w:cs="Arial"/>
          <w:sz w:val="24"/>
          <w:szCs w:val="24"/>
        </w:rPr>
        <w:t xml:space="preserve">dicha actuación </w:t>
      </w:r>
      <w:r w:rsidR="008B189D" w:rsidRPr="009D55FD">
        <w:rPr>
          <w:rFonts w:ascii="Trebuchet MS" w:hAnsi="Trebuchet MS" w:cs="Arial"/>
          <w:sz w:val="24"/>
          <w:szCs w:val="24"/>
        </w:rPr>
        <w:t>los pondría en peligro</w:t>
      </w:r>
      <w:r w:rsidR="00A10CD7" w:rsidRPr="009D55FD">
        <w:rPr>
          <w:rFonts w:ascii="Trebuchet MS" w:hAnsi="Trebuchet MS" w:cs="Arial"/>
          <w:sz w:val="24"/>
          <w:szCs w:val="24"/>
        </w:rPr>
        <w:t>,</w:t>
      </w:r>
      <w:r w:rsidR="008B189D" w:rsidRPr="009D55FD">
        <w:rPr>
          <w:rFonts w:ascii="Trebuchet MS" w:hAnsi="Trebuchet MS" w:cs="Arial"/>
          <w:sz w:val="24"/>
          <w:szCs w:val="24"/>
        </w:rPr>
        <w:t xml:space="preserve"> y se </w:t>
      </w:r>
      <w:r w:rsidR="00A41B9B">
        <w:rPr>
          <w:rFonts w:ascii="Trebuchet MS" w:hAnsi="Trebuchet MS" w:cs="Arial"/>
          <w:sz w:val="24"/>
          <w:szCs w:val="24"/>
        </w:rPr>
        <w:t>explicaron</w:t>
      </w:r>
      <w:r w:rsidR="008B189D" w:rsidRPr="009D55FD">
        <w:rPr>
          <w:rFonts w:ascii="Trebuchet MS" w:hAnsi="Trebuchet MS" w:cs="Arial"/>
          <w:sz w:val="24"/>
          <w:szCs w:val="24"/>
        </w:rPr>
        <w:t xml:space="preserve"> los protocolos de seguridad industr</w:t>
      </w:r>
      <w:r w:rsidR="00A5358A" w:rsidRPr="009D55FD">
        <w:rPr>
          <w:rFonts w:ascii="Trebuchet MS" w:hAnsi="Trebuchet MS" w:cs="Arial"/>
          <w:sz w:val="24"/>
          <w:szCs w:val="24"/>
        </w:rPr>
        <w:t xml:space="preserve">ial, </w:t>
      </w:r>
      <w:proofErr w:type="spellStart"/>
      <w:r w:rsidR="00A5358A" w:rsidRPr="009D55FD">
        <w:rPr>
          <w:rFonts w:ascii="Trebuchet MS" w:hAnsi="Trebuchet MS" w:cs="Arial"/>
          <w:sz w:val="24"/>
          <w:szCs w:val="24"/>
        </w:rPr>
        <w:t>víal</w:t>
      </w:r>
      <w:proofErr w:type="spellEnd"/>
      <w:r w:rsidR="00A5358A" w:rsidRPr="009D55FD">
        <w:rPr>
          <w:rFonts w:ascii="Trebuchet MS" w:hAnsi="Trebuchet MS" w:cs="Arial"/>
          <w:sz w:val="24"/>
          <w:szCs w:val="24"/>
        </w:rPr>
        <w:t xml:space="preserve"> y física del proyecto</w:t>
      </w:r>
      <w:r w:rsidR="008B189D" w:rsidRPr="009D55FD">
        <w:rPr>
          <w:rFonts w:ascii="Trebuchet MS" w:hAnsi="Trebuchet MS" w:cs="Arial"/>
          <w:sz w:val="24"/>
          <w:szCs w:val="24"/>
        </w:rPr>
        <w:t xml:space="preserve"> que </w:t>
      </w:r>
      <w:r w:rsidR="005E58F7" w:rsidRPr="009D55FD">
        <w:rPr>
          <w:rFonts w:ascii="Trebuchet MS" w:hAnsi="Trebuchet MS" w:cs="Arial"/>
          <w:sz w:val="24"/>
          <w:szCs w:val="24"/>
        </w:rPr>
        <w:t>prohíben</w:t>
      </w:r>
      <w:r w:rsidR="008B189D" w:rsidRPr="009D55FD">
        <w:rPr>
          <w:rFonts w:ascii="Trebuchet MS" w:hAnsi="Trebuchet MS" w:cs="Arial"/>
          <w:sz w:val="24"/>
          <w:szCs w:val="24"/>
        </w:rPr>
        <w:t xml:space="preserve"> el recorrido por </w:t>
      </w:r>
      <w:r w:rsidR="00A41B9B">
        <w:rPr>
          <w:rFonts w:ascii="Trebuchet MS" w:hAnsi="Trebuchet MS" w:cs="Arial"/>
          <w:sz w:val="24"/>
          <w:szCs w:val="24"/>
        </w:rPr>
        <w:t xml:space="preserve">sitios de </w:t>
      </w:r>
      <w:r w:rsidR="008B189D" w:rsidRPr="009D55FD">
        <w:rPr>
          <w:rFonts w:ascii="Trebuchet MS" w:hAnsi="Trebuchet MS" w:cs="Arial"/>
          <w:sz w:val="24"/>
          <w:szCs w:val="24"/>
        </w:rPr>
        <w:t xml:space="preserve">obras en </w:t>
      </w:r>
      <w:r w:rsidR="00A5358A" w:rsidRPr="009D55FD">
        <w:rPr>
          <w:rFonts w:ascii="Trebuchet MS" w:hAnsi="Trebuchet MS" w:cs="Arial"/>
          <w:sz w:val="24"/>
          <w:szCs w:val="24"/>
        </w:rPr>
        <w:t>motocicletas</w:t>
      </w:r>
      <w:r w:rsidR="00A41B9B">
        <w:rPr>
          <w:rFonts w:ascii="Trebuchet MS" w:hAnsi="Trebuchet MS" w:cs="Arial"/>
          <w:sz w:val="24"/>
          <w:szCs w:val="24"/>
        </w:rPr>
        <w:t>,</w:t>
      </w:r>
      <w:r w:rsidR="00A5358A" w:rsidRPr="009D55FD">
        <w:rPr>
          <w:rFonts w:ascii="Trebuchet MS" w:hAnsi="Trebuchet MS" w:cs="Arial"/>
          <w:sz w:val="24"/>
          <w:szCs w:val="24"/>
        </w:rPr>
        <w:t xml:space="preserve"> debido a los peligros que pueden presentarse por el</w:t>
      </w:r>
      <w:r w:rsidR="008B189D" w:rsidRPr="009D55FD">
        <w:rPr>
          <w:rFonts w:ascii="Trebuchet MS" w:hAnsi="Trebuchet MS" w:cs="Arial"/>
          <w:sz w:val="24"/>
          <w:szCs w:val="24"/>
        </w:rPr>
        <w:t xml:space="preserve"> movimiento constante de materiales y maquinaria de construcción. En el lugar y momento, y en presencia de la comisión, se llegó al acuerdo de que por razones de </w:t>
      </w:r>
      <w:r w:rsidR="005E58F7" w:rsidRPr="009D55FD">
        <w:rPr>
          <w:rFonts w:ascii="Trebuchet MS" w:hAnsi="Trebuchet MS" w:cs="Arial"/>
          <w:sz w:val="24"/>
          <w:szCs w:val="24"/>
        </w:rPr>
        <w:t>seguridad</w:t>
      </w:r>
      <w:r w:rsidR="008B189D" w:rsidRPr="009D55FD">
        <w:rPr>
          <w:rFonts w:ascii="Trebuchet MS" w:hAnsi="Trebuchet MS" w:cs="Arial"/>
          <w:sz w:val="24"/>
          <w:szCs w:val="24"/>
        </w:rPr>
        <w:t xml:space="preserve">, las personas en motocicletas </w:t>
      </w:r>
      <w:r w:rsidR="00A82316" w:rsidRPr="009D55FD">
        <w:rPr>
          <w:rFonts w:ascii="Trebuchet MS" w:hAnsi="Trebuchet MS" w:cs="Arial"/>
          <w:sz w:val="24"/>
          <w:szCs w:val="24"/>
        </w:rPr>
        <w:t>no pasarían por las obras</w:t>
      </w:r>
      <w:r w:rsidR="0026245E" w:rsidRPr="009D55FD">
        <w:rPr>
          <w:rFonts w:ascii="Trebuchet MS" w:hAnsi="Trebuchet MS" w:cs="Arial"/>
          <w:sz w:val="24"/>
          <w:szCs w:val="24"/>
        </w:rPr>
        <w:t xml:space="preserve"> y la comisión procedió a </w:t>
      </w:r>
      <w:r w:rsidR="00A5358A" w:rsidRPr="009D55FD">
        <w:rPr>
          <w:rFonts w:ascii="Trebuchet MS" w:hAnsi="Trebuchet MS" w:cs="Arial"/>
          <w:sz w:val="24"/>
          <w:szCs w:val="24"/>
        </w:rPr>
        <w:t>movilizarse</w:t>
      </w:r>
      <w:r w:rsidR="0026245E" w:rsidRPr="009D55FD">
        <w:rPr>
          <w:rFonts w:ascii="Trebuchet MS" w:hAnsi="Trebuchet MS" w:cs="Arial"/>
          <w:sz w:val="24"/>
          <w:szCs w:val="24"/>
        </w:rPr>
        <w:t xml:space="preserve"> </w:t>
      </w:r>
      <w:r w:rsidR="00A5358A" w:rsidRPr="009D55FD">
        <w:rPr>
          <w:rFonts w:ascii="Trebuchet MS" w:hAnsi="Trebuchet MS" w:cs="Arial"/>
          <w:sz w:val="24"/>
          <w:szCs w:val="24"/>
        </w:rPr>
        <w:t xml:space="preserve">en vehículos autorizados </w:t>
      </w:r>
      <w:r w:rsidR="0026245E" w:rsidRPr="009D55FD">
        <w:rPr>
          <w:rFonts w:ascii="Trebuchet MS" w:hAnsi="Trebuchet MS" w:cs="Arial"/>
          <w:sz w:val="24"/>
          <w:szCs w:val="24"/>
        </w:rPr>
        <w:t xml:space="preserve">hasta el corregimiento del Aro. </w:t>
      </w:r>
    </w:p>
    <w:p w14:paraId="18CC1DB7" w14:textId="6140DBF5" w:rsidR="00C157AA" w:rsidRDefault="00C157AA" w:rsidP="00EB7B91">
      <w:pPr>
        <w:pStyle w:val="Default"/>
        <w:jc w:val="both"/>
        <w:rPr>
          <w:rFonts w:ascii="Trebuchet MS" w:hAnsi="Trebuchet MS"/>
        </w:rPr>
      </w:pPr>
      <w:r>
        <w:rPr>
          <w:rFonts w:ascii="Trebuchet MS" w:hAnsi="Trebuchet MS"/>
        </w:rPr>
        <w:t xml:space="preserve">Dejando </w:t>
      </w:r>
      <w:r w:rsidR="0026245E" w:rsidRPr="009D55FD">
        <w:rPr>
          <w:rFonts w:ascii="Trebuchet MS" w:hAnsi="Trebuchet MS"/>
        </w:rPr>
        <w:t>clar</w:t>
      </w:r>
      <w:r>
        <w:rPr>
          <w:rFonts w:ascii="Trebuchet MS" w:hAnsi="Trebuchet MS"/>
        </w:rPr>
        <w:t xml:space="preserve">as las razones de </w:t>
      </w:r>
      <w:r w:rsidR="0026245E" w:rsidRPr="009D55FD">
        <w:rPr>
          <w:rFonts w:ascii="Trebuchet MS" w:hAnsi="Trebuchet MS"/>
        </w:rPr>
        <w:t xml:space="preserve">riesgo del </w:t>
      </w:r>
      <w:r>
        <w:rPr>
          <w:rFonts w:ascii="Trebuchet MS" w:hAnsi="Trebuchet MS"/>
        </w:rPr>
        <w:t>desplazamiento</w:t>
      </w:r>
      <w:r w:rsidR="0026245E" w:rsidRPr="009D55FD">
        <w:rPr>
          <w:rFonts w:ascii="Trebuchet MS" w:hAnsi="Trebuchet MS"/>
        </w:rPr>
        <w:t xml:space="preserve"> de </w:t>
      </w:r>
      <w:r w:rsidR="005E58F7" w:rsidRPr="009D55FD">
        <w:rPr>
          <w:rFonts w:ascii="Trebuchet MS" w:hAnsi="Trebuchet MS"/>
        </w:rPr>
        <w:t>motocicletas</w:t>
      </w:r>
      <w:r w:rsidR="0026245E" w:rsidRPr="009D55FD">
        <w:rPr>
          <w:rFonts w:ascii="Trebuchet MS" w:hAnsi="Trebuchet MS"/>
        </w:rPr>
        <w:t xml:space="preserve">, </w:t>
      </w:r>
      <w:r>
        <w:rPr>
          <w:rFonts w:ascii="Trebuchet MS" w:hAnsi="Trebuchet MS"/>
        </w:rPr>
        <w:t xml:space="preserve">y </w:t>
      </w:r>
      <w:r w:rsidR="005E58F7" w:rsidRPr="009D55FD">
        <w:rPr>
          <w:rFonts w:ascii="Trebuchet MS" w:hAnsi="Trebuchet MS"/>
        </w:rPr>
        <w:t>aun</w:t>
      </w:r>
      <w:r w:rsidR="0026245E" w:rsidRPr="009D55FD">
        <w:rPr>
          <w:rFonts w:ascii="Trebuchet MS" w:hAnsi="Trebuchet MS"/>
        </w:rPr>
        <w:t xml:space="preserve"> cuando se explicó </w:t>
      </w:r>
      <w:r>
        <w:rPr>
          <w:rFonts w:ascii="Trebuchet MS" w:hAnsi="Trebuchet MS"/>
        </w:rPr>
        <w:t>que</w:t>
      </w:r>
      <w:r w:rsidR="0026245E" w:rsidRPr="009D55FD">
        <w:rPr>
          <w:rFonts w:ascii="Trebuchet MS" w:hAnsi="Trebuchet MS"/>
        </w:rPr>
        <w:t xml:space="preserve"> </w:t>
      </w:r>
      <w:r>
        <w:rPr>
          <w:rFonts w:ascii="Trebuchet MS" w:hAnsi="Trebuchet MS"/>
        </w:rPr>
        <w:t>el ingreso</w:t>
      </w:r>
      <w:r w:rsidR="0026245E" w:rsidRPr="009D55FD">
        <w:rPr>
          <w:rFonts w:ascii="Trebuchet MS" w:hAnsi="Trebuchet MS"/>
        </w:rPr>
        <w:t xml:space="preserve"> </w:t>
      </w:r>
      <w:r w:rsidR="00A5358A" w:rsidRPr="009D55FD">
        <w:rPr>
          <w:rFonts w:ascii="Trebuchet MS" w:hAnsi="Trebuchet MS"/>
        </w:rPr>
        <w:t xml:space="preserve">en </w:t>
      </w:r>
      <w:r w:rsidR="0026245E" w:rsidRPr="009D55FD">
        <w:rPr>
          <w:rFonts w:ascii="Trebuchet MS" w:hAnsi="Trebuchet MS"/>
        </w:rPr>
        <w:t xml:space="preserve">estos </w:t>
      </w:r>
      <w:r w:rsidR="00A5358A" w:rsidRPr="009D55FD">
        <w:rPr>
          <w:rFonts w:ascii="Trebuchet MS" w:hAnsi="Trebuchet MS"/>
        </w:rPr>
        <w:t>vehículos</w:t>
      </w:r>
      <w:r w:rsidR="0026245E" w:rsidRPr="009D55FD">
        <w:rPr>
          <w:rFonts w:ascii="Trebuchet MS" w:hAnsi="Trebuchet MS"/>
        </w:rPr>
        <w:t xml:space="preserve"> </w:t>
      </w:r>
      <w:r>
        <w:rPr>
          <w:rFonts w:ascii="Trebuchet MS" w:hAnsi="Trebuchet MS"/>
        </w:rPr>
        <w:t>expondría a sus conductores a un riesgo inminente de accidentalidad</w:t>
      </w:r>
      <w:r w:rsidR="00C12FC2" w:rsidRPr="009D55FD">
        <w:rPr>
          <w:rFonts w:ascii="Trebuchet MS" w:hAnsi="Trebuchet MS"/>
        </w:rPr>
        <w:t>,</w:t>
      </w:r>
      <w:r w:rsidR="0026245E" w:rsidRPr="009D55FD">
        <w:rPr>
          <w:rFonts w:ascii="Trebuchet MS" w:hAnsi="Trebuchet MS"/>
        </w:rPr>
        <w:t xml:space="preserve"> </w:t>
      </w:r>
      <w:r>
        <w:rPr>
          <w:rFonts w:ascii="Trebuchet MS" w:hAnsi="Trebuchet MS"/>
        </w:rPr>
        <w:t xml:space="preserve">de manera arbitraria y </w:t>
      </w:r>
      <w:r w:rsidR="00A5358A" w:rsidRPr="009D55FD">
        <w:rPr>
          <w:rFonts w:ascii="Trebuchet MS" w:hAnsi="Trebuchet MS"/>
        </w:rPr>
        <w:t xml:space="preserve">violando los protocolos de seguridad, </w:t>
      </w:r>
      <w:r>
        <w:rPr>
          <w:rFonts w:ascii="Trebuchet MS" w:hAnsi="Trebuchet MS"/>
        </w:rPr>
        <w:t>sin hacer</w:t>
      </w:r>
      <w:r w:rsidR="00A5358A" w:rsidRPr="009D55FD">
        <w:rPr>
          <w:rFonts w:ascii="Trebuchet MS" w:hAnsi="Trebuchet MS"/>
        </w:rPr>
        <w:t xml:space="preserve"> caso a </w:t>
      </w:r>
      <w:r>
        <w:rPr>
          <w:rFonts w:ascii="Trebuchet MS" w:hAnsi="Trebuchet MS"/>
        </w:rPr>
        <w:t xml:space="preserve">los </w:t>
      </w:r>
      <w:r w:rsidR="00A5358A" w:rsidRPr="009D55FD">
        <w:rPr>
          <w:rFonts w:ascii="Trebuchet MS" w:hAnsi="Trebuchet MS"/>
        </w:rPr>
        <w:t xml:space="preserve">múltiples llamados y bajo su cuenta y riesgo, las personas en motocicleta </w:t>
      </w:r>
      <w:r w:rsidR="00A82316" w:rsidRPr="009D55FD">
        <w:rPr>
          <w:rFonts w:ascii="Trebuchet MS" w:hAnsi="Trebuchet MS"/>
        </w:rPr>
        <w:t>ingresaron</w:t>
      </w:r>
      <w:r w:rsidR="00A10CD7" w:rsidRPr="009D55FD">
        <w:rPr>
          <w:rFonts w:ascii="Trebuchet MS" w:hAnsi="Trebuchet MS"/>
        </w:rPr>
        <w:t xml:space="preserve"> a la obra. </w:t>
      </w:r>
    </w:p>
    <w:p w14:paraId="3A806B60" w14:textId="77777777" w:rsidR="00C157AA" w:rsidRDefault="00C157AA" w:rsidP="00EB7B91">
      <w:pPr>
        <w:pStyle w:val="Default"/>
        <w:jc w:val="both"/>
        <w:rPr>
          <w:rFonts w:ascii="Trebuchet MS" w:hAnsi="Trebuchet MS"/>
        </w:rPr>
      </w:pPr>
    </w:p>
    <w:p w14:paraId="33B566E2" w14:textId="10432B03" w:rsidR="003452F2" w:rsidRPr="009D55FD" w:rsidRDefault="00A10CD7" w:rsidP="00EB7B91">
      <w:pPr>
        <w:pStyle w:val="Default"/>
        <w:jc w:val="both"/>
        <w:rPr>
          <w:rFonts w:ascii="Trebuchet MS" w:hAnsi="Trebuchet MS"/>
        </w:rPr>
      </w:pPr>
      <w:r w:rsidRPr="009D55FD">
        <w:rPr>
          <w:rFonts w:ascii="Trebuchet MS" w:hAnsi="Trebuchet MS"/>
        </w:rPr>
        <w:t xml:space="preserve">El Consorcio Mantenimiento </w:t>
      </w:r>
      <w:proofErr w:type="spellStart"/>
      <w:r w:rsidRPr="009D55FD">
        <w:rPr>
          <w:rFonts w:ascii="Trebuchet MS" w:hAnsi="Trebuchet MS"/>
        </w:rPr>
        <w:t>Ituango</w:t>
      </w:r>
      <w:proofErr w:type="spellEnd"/>
      <w:r w:rsidR="00DC7053">
        <w:rPr>
          <w:rFonts w:ascii="Trebuchet MS" w:hAnsi="Trebuchet MS"/>
        </w:rPr>
        <w:t xml:space="preserve"> –CMI-</w:t>
      </w:r>
      <w:r w:rsidRPr="009D55FD">
        <w:rPr>
          <w:rFonts w:ascii="Trebuchet MS" w:hAnsi="Trebuchet MS"/>
        </w:rPr>
        <w:t>,</w:t>
      </w:r>
      <w:r w:rsidR="007C7DD3" w:rsidRPr="009D55FD">
        <w:rPr>
          <w:rFonts w:ascii="Trebuchet MS" w:hAnsi="Trebuchet MS"/>
        </w:rPr>
        <w:t xml:space="preserve"> </w:t>
      </w:r>
      <w:r w:rsidRPr="009D55FD">
        <w:rPr>
          <w:rFonts w:ascii="Trebuchet MS" w:hAnsi="Trebuchet MS"/>
        </w:rPr>
        <w:t>en informe de 20</w:t>
      </w:r>
      <w:r w:rsidR="0026245E" w:rsidRPr="009D55FD">
        <w:rPr>
          <w:rFonts w:ascii="Trebuchet MS" w:hAnsi="Trebuchet MS"/>
        </w:rPr>
        <w:t xml:space="preserve"> de noviembre de 2015, reporta que</w:t>
      </w:r>
      <w:r w:rsidR="007C7DD3" w:rsidRPr="009D55FD">
        <w:rPr>
          <w:rFonts w:ascii="Trebuchet MS" w:hAnsi="Trebuchet MS"/>
        </w:rPr>
        <w:t xml:space="preserve"> </w:t>
      </w:r>
      <w:r w:rsidR="007C7DD3" w:rsidRPr="00DC7053">
        <w:rPr>
          <w:rFonts w:ascii="Trebuchet MS" w:hAnsi="Trebuchet MS"/>
          <w:i/>
        </w:rPr>
        <w:t>“</w:t>
      </w:r>
      <w:r w:rsidR="003452F2" w:rsidRPr="00DC7053">
        <w:rPr>
          <w:rFonts w:ascii="Trebuchet MS" w:hAnsi="Trebuchet MS"/>
          <w:i/>
        </w:rPr>
        <w:t>siendo las 13:20 horas aproximadamente, 10 personas ajenas</w:t>
      </w:r>
      <w:r w:rsidRPr="00DC7053">
        <w:rPr>
          <w:rFonts w:ascii="Trebuchet MS" w:hAnsi="Trebuchet MS"/>
          <w:i/>
        </w:rPr>
        <w:t xml:space="preserve"> al proyecto a bordo de cinco </w:t>
      </w:r>
      <w:r w:rsidR="003452F2" w:rsidRPr="00DC7053">
        <w:rPr>
          <w:rFonts w:ascii="Trebuchet MS" w:hAnsi="Trebuchet MS"/>
          <w:i/>
        </w:rPr>
        <w:t>motocicletas, tres de estos vehículos identificados con placas BHX-78A, DHS-10 y</w:t>
      </w:r>
      <w:r w:rsidR="007C7DD3" w:rsidRPr="00DC7053">
        <w:rPr>
          <w:rFonts w:ascii="Trebuchet MS" w:hAnsi="Trebuchet MS"/>
          <w:i/>
        </w:rPr>
        <w:t xml:space="preserve"> </w:t>
      </w:r>
      <w:r w:rsidR="003452F2" w:rsidRPr="00DC7053">
        <w:rPr>
          <w:rFonts w:ascii="Trebuchet MS" w:hAnsi="Trebuchet MS"/>
          <w:i/>
        </w:rPr>
        <w:t>KZO-58B</w:t>
      </w:r>
      <w:r w:rsidR="007C7DD3" w:rsidRPr="00DC7053">
        <w:rPr>
          <w:rFonts w:ascii="Trebuchet MS" w:hAnsi="Trebuchet MS"/>
          <w:i/>
        </w:rPr>
        <w:t>,</w:t>
      </w:r>
      <w:r w:rsidR="003452F2" w:rsidRPr="00DC7053">
        <w:rPr>
          <w:rFonts w:ascii="Trebuchet MS" w:hAnsi="Trebuchet MS"/>
          <w:i/>
        </w:rPr>
        <w:t xml:space="preserve"> ingresaron sin ningún tipo de autorización al Túnel Vial </w:t>
      </w:r>
      <w:proofErr w:type="spellStart"/>
      <w:r w:rsidR="003452F2" w:rsidRPr="00DC7053">
        <w:rPr>
          <w:rFonts w:ascii="Trebuchet MS" w:hAnsi="Trebuchet MS"/>
          <w:i/>
        </w:rPr>
        <w:t>Chirí</w:t>
      </w:r>
      <w:proofErr w:type="spellEnd"/>
      <w:r w:rsidR="003452F2" w:rsidRPr="00DC7053">
        <w:rPr>
          <w:rFonts w:ascii="Trebuchet MS" w:hAnsi="Trebuchet MS"/>
          <w:i/>
        </w:rPr>
        <w:t xml:space="preserve"> Km 8+050 y frentes de obras conexos, ubicados en la vía </w:t>
      </w:r>
      <w:r w:rsidR="00DC7053" w:rsidRPr="00DC7053">
        <w:rPr>
          <w:rFonts w:ascii="Trebuchet MS" w:hAnsi="Trebuchet MS"/>
          <w:i/>
        </w:rPr>
        <w:t>s</w:t>
      </w:r>
      <w:r w:rsidR="003452F2" w:rsidRPr="00DC7053">
        <w:rPr>
          <w:rFonts w:ascii="Trebuchet MS" w:hAnsi="Trebuchet MS"/>
          <w:i/>
        </w:rPr>
        <w:t xml:space="preserve">ustitutiva Valle –Presa, haciendo caso omiso al control de acceso que en el momento y en dicho punto de control realizaba el Inspector </w:t>
      </w:r>
      <w:r w:rsidRPr="00DC7053">
        <w:rPr>
          <w:rFonts w:ascii="Trebuchet MS" w:hAnsi="Trebuchet MS"/>
          <w:i/>
        </w:rPr>
        <w:t xml:space="preserve">de </w:t>
      </w:r>
      <w:r w:rsidR="003452F2" w:rsidRPr="00DC7053">
        <w:rPr>
          <w:rFonts w:ascii="Trebuchet MS" w:hAnsi="Trebuchet MS"/>
          <w:i/>
        </w:rPr>
        <w:t>S</w:t>
      </w:r>
      <w:r w:rsidRPr="00DC7053">
        <w:rPr>
          <w:rFonts w:ascii="Trebuchet MS" w:hAnsi="Trebuchet MS"/>
          <w:i/>
        </w:rPr>
        <w:t xml:space="preserve">eguridad y </w:t>
      </w:r>
      <w:r w:rsidR="003452F2" w:rsidRPr="00DC7053">
        <w:rPr>
          <w:rFonts w:ascii="Trebuchet MS" w:hAnsi="Trebuchet MS"/>
          <w:i/>
        </w:rPr>
        <w:t>S</w:t>
      </w:r>
      <w:r w:rsidRPr="00DC7053">
        <w:rPr>
          <w:rFonts w:ascii="Trebuchet MS" w:hAnsi="Trebuchet MS"/>
          <w:i/>
        </w:rPr>
        <w:t xml:space="preserve">alud </w:t>
      </w:r>
      <w:r w:rsidR="003452F2" w:rsidRPr="00DC7053">
        <w:rPr>
          <w:rFonts w:ascii="Trebuchet MS" w:hAnsi="Trebuchet MS"/>
          <w:i/>
        </w:rPr>
        <w:t>L</w:t>
      </w:r>
      <w:r w:rsidRPr="00DC7053">
        <w:rPr>
          <w:rFonts w:ascii="Trebuchet MS" w:hAnsi="Trebuchet MS"/>
          <w:i/>
        </w:rPr>
        <w:t>aboral</w:t>
      </w:r>
      <w:r w:rsidR="003452F2" w:rsidRPr="00DC7053">
        <w:rPr>
          <w:rFonts w:ascii="Trebuchet MS" w:hAnsi="Trebuchet MS"/>
          <w:i/>
        </w:rPr>
        <w:t xml:space="preserve"> del Consocio CMI”</w:t>
      </w:r>
      <w:r w:rsidR="003452F2" w:rsidRPr="009D55FD">
        <w:rPr>
          <w:rFonts w:ascii="Trebuchet MS" w:hAnsi="Trebuchet MS"/>
        </w:rPr>
        <w:t>.</w:t>
      </w:r>
    </w:p>
    <w:p w14:paraId="5138CC89" w14:textId="77777777" w:rsidR="003452F2" w:rsidRPr="009D55FD" w:rsidRDefault="003452F2" w:rsidP="00EB7B91">
      <w:pPr>
        <w:pStyle w:val="Default"/>
        <w:jc w:val="both"/>
        <w:rPr>
          <w:rFonts w:ascii="Trebuchet MS" w:hAnsi="Trebuchet MS"/>
        </w:rPr>
      </w:pPr>
    </w:p>
    <w:p w14:paraId="0B0B74D8" w14:textId="798DAA43" w:rsidR="003452F2" w:rsidRPr="009D55FD" w:rsidRDefault="003452F2" w:rsidP="00EB7B91">
      <w:pPr>
        <w:pStyle w:val="Default"/>
        <w:jc w:val="both"/>
        <w:rPr>
          <w:rFonts w:ascii="Trebuchet MS" w:hAnsi="Trebuchet MS"/>
        </w:rPr>
      </w:pPr>
      <w:r w:rsidRPr="009D55FD">
        <w:rPr>
          <w:rFonts w:ascii="Trebuchet MS" w:hAnsi="Trebuchet MS"/>
        </w:rPr>
        <w:t xml:space="preserve">Más adelante, a </w:t>
      </w:r>
      <w:r w:rsidRPr="00DC7053">
        <w:rPr>
          <w:rFonts w:ascii="Trebuchet MS" w:hAnsi="Trebuchet MS"/>
          <w:i/>
        </w:rPr>
        <w:t>“las 13:40 horas aproximadamente dichas personas a bordo de sus motocicletas ingresan sin ningún tipo de autorización al Túnel Vial del Km 12, vulnerando de manera flagrante el punto de control, haciendo caso omiso al control de acceso que en ese momento realizaba el vigilante de la</w:t>
      </w:r>
      <w:r w:rsidR="00962274" w:rsidRPr="00DC7053">
        <w:rPr>
          <w:rFonts w:ascii="Trebuchet MS" w:hAnsi="Trebuchet MS"/>
          <w:i/>
        </w:rPr>
        <w:t xml:space="preserve"> empresa de vigilancia SERACIS </w:t>
      </w:r>
      <w:r w:rsidRPr="00DC7053">
        <w:rPr>
          <w:rFonts w:ascii="Trebuchet MS" w:hAnsi="Trebuchet MS"/>
          <w:i/>
        </w:rPr>
        <w:t>y la Gestora S</w:t>
      </w:r>
      <w:r w:rsidR="00A14140" w:rsidRPr="00DC7053">
        <w:rPr>
          <w:rFonts w:ascii="Trebuchet MS" w:hAnsi="Trebuchet MS"/>
          <w:i/>
        </w:rPr>
        <w:t xml:space="preserve">eguridad y </w:t>
      </w:r>
      <w:r w:rsidRPr="00DC7053">
        <w:rPr>
          <w:rFonts w:ascii="Trebuchet MS" w:hAnsi="Trebuchet MS"/>
          <w:i/>
        </w:rPr>
        <w:t>S</w:t>
      </w:r>
      <w:r w:rsidR="00A14140" w:rsidRPr="00DC7053">
        <w:rPr>
          <w:rFonts w:ascii="Trebuchet MS" w:hAnsi="Trebuchet MS"/>
          <w:i/>
        </w:rPr>
        <w:t xml:space="preserve">alud </w:t>
      </w:r>
      <w:r w:rsidRPr="00DC7053">
        <w:rPr>
          <w:rFonts w:ascii="Trebuchet MS" w:hAnsi="Trebuchet MS"/>
          <w:i/>
        </w:rPr>
        <w:t>L</w:t>
      </w:r>
      <w:r w:rsidR="00A14140" w:rsidRPr="00DC7053">
        <w:rPr>
          <w:rFonts w:ascii="Trebuchet MS" w:hAnsi="Trebuchet MS"/>
          <w:i/>
        </w:rPr>
        <w:t>aboral</w:t>
      </w:r>
      <w:r w:rsidRPr="00DC7053">
        <w:rPr>
          <w:rFonts w:ascii="Trebuchet MS" w:hAnsi="Trebuchet MS"/>
          <w:i/>
        </w:rPr>
        <w:t xml:space="preserve"> del Consorcio CMI</w:t>
      </w:r>
      <w:r w:rsidR="00C24F7B" w:rsidRPr="00DC7053">
        <w:rPr>
          <w:rFonts w:ascii="Trebuchet MS" w:hAnsi="Trebuchet MS"/>
          <w:i/>
        </w:rPr>
        <w:t>”</w:t>
      </w:r>
      <w:r w:rsidR="00C24F7B" w:rsidRPr="009D55FD">
        <w:rPr>
          <w:rFonts w:ascii="Trebuchet MS" w:hAnsi="Trebuchet MS"/>
        </w:rPr>
        <w:t xml:space="preserve">.  </w:t>
      </w:r>
      <w:r w:rsidR="00A10CD7" w:rsidRPr="009D55FD">
        <w:rPr>
          <w:rFonts w:ascii="Trebuchet MS" w:hAnsi="Trebuchet MS"/>
        </w:rPr>
        <w:t>Continua el informe</w:t>
      </w:r>
      <w:r w:rsidR="00C24F7B" w:rsidRPr="009D55FD">
        <w:rPr>
          <w:rFonts w:ascii="Trebuchet MS" w:hAnsi="Trebuchet MS"/>
        </w:rPr>
        <w:t xml:space="preserve">, </w:t>
      </w:r>
      <w:r w:rsidR="00C24F7B" w:rsidRPr="00DC7053">
        <w:rPr>
          <w:rFonts w:ascii="Trebuchet MS" w:hAnsi="Trebuchet MS"/>
          <w:i/>
        </w:rPr>
        <w:t>“Minutos después, dichas personas a bordo de sus motocicletas salen del Túnel Vial del Km 12</w:t>
      </w:r>
      <w:r w:rsidR="00712EC8" w:rsidRPr="00DC7053">
        <w:rPr>
          <w:rFonts w:ascii="Trebuchet MS" w:hAnsi="Trebuchet MS"/>
          <w:i/>
        </w:rPr>
        <w:t xml:space="preserve"> </w:t>
      </w:r>
      <w:r w:rsidR="00C24F7B" w:rsidRPr="00DC7053">
        <w:rPr>
          <w:rFonts w:ascii="Trebuchet MS" w:hAnsi="Trebuchet MS"/>
          <w:i/>
        </w:rPr>
        <w:t xml:space="preserve">con el objeto de unirse a la comitiva que en esos momentos se desplazaba hacia el Corregimiento </w:t>
      </w:r>
      <w:r w:rsidR="00DC7053">
        <w:rPr>
          <w:rFonts w:ascii="Trebuchet MS" w:hAnsi="Trebuchet MS"/>
          <w:i/>
        </w:rPr>
        <w:t>E</w:t>
      </w:r>
      <w:r w:rsidR="00C24F7B" w:rsidRPr="00DC7053">
        <w:rPr>
          <w:rFonts w:ascii="Trebuchet MS" w:hAnsi="Trebuchet MS"/>
          <w:i/>
        </w:rPr>
        <w:t xml:space="preserve">l Aro, razón por la cual toman la vía industrial de </w:t>
      </w:r>
      <w:proofErr w:type="spellStart"/>
      <w:r w:rsidR="00C24F7B" w:rsidRPr="00DC7053">
        <w:rPr>
          <w:rFonts w:ascii="Trebuchet MS" w:hAnsi="Trebuchet MS"/>
          <w:i/>
        </w:rPr>
        <w:t>Tenche</w:t>
      </w:r>
      <w:proofErr w:type="spellEnd"/>
      <w:r w:rsidR="00C24F7B" w:rsidRPr="00DC7053">
        <w:rPr>
          <w:rFonts w:ascii="Trebuchet MS" w:hAnsi="Trebuchet MS"/>
          <w:i/>
        </w:rPr>
        <w:t xml:space="preserve"> para dirigirse hacia el sector de la referencia”</w:t>
      </w:r>
      <w:r w:rsidR="00C24F7B" w:rsidRPr="009D55FD">
        <w:rPr>
          <w:rFonts w:ascii="Trebuchet MS" w:hAnsi="Trebuchet MS"/>
        </w:rPr>
        <w:t xml:space="preserve">. </w:t>
      </w:r>
    </w:p>
    <w:p w14:paraId="4A415812" w14:textId="77777777" w:rsidR="00962274" w:rsidRPr="009D55FD" w:rsidRDefault="00962274" w:rsidP="00EB7B91">
      <w:pPr>
        <w:pStyle w:val="Default"/>
        <w:jc w:val="both"/>
        <w:rPr>
          <w:rFonts w:ascii="Trebuchet MS" w:hAnsi="Trebuchet MS"/>
        </w:rPr>
      </w:pPr>
    </w:p>
    <w:p w14:paraId="5ACBF326" w14:textId="73A8B163" w:rsidR="003452F2" w:rsidRPr="009D55FD" w:rsidRDefault="00A10CD7" w:rsidP="00EB7B91">
      <w:pPr>
        <w:pStyle w:val="Default"/>
        <w:jc w:val="both"/>
        <w:rPr>
          <w:rFonts w:ascii="Trebuchet MS" w:hAnsi="Trebuchet MS"/>
        </w:rPr>
      </w:pPr>
      <w:r w:rsidRPr="009D55FD">
        <w:rPr>
          <w:rFonts w:ascii="Trebuchet MS" w:hAnsi="Trebuchet MS"/>
        </w:rPr>
        <w:lastRenderedPageBreak/>
        <w:t>Adicionalmente, d</w:t>
      </w:r>
      <w:r w:rsidR="00962274" w:rsidRPr="009D55FD">
        <w:rPr>
          <w:rFonts w:ascii="Trebuchet MS" w:hAnsi="Trebuchet MS"/>
        </w:rPr>
        <w:t>e acu</w:t>
      </w:r>
      <w:r w:rsidR="00856450" w:rsidRPr="009D55FD">
        <w:rPr>
          <w:rFonts w:ascii="Trebuchet MS" w:hAnsi="Trebuchet MS"/>
        </w:rPr>
        <w:t>erdo a los informes de la empresa de seguridad privada SERACIS de 12 y 13 de noviembre de 2015</w:t>
      </w:r>
      <w:r w:rsidR="00DF7BAE" w:rsidRPr="009D55FD">
        <w:rPr>
          <w:rFonts w:ascii="Trebuchet MS" w:hAnsi="Trebuchet MS"/>
        </w:rPr>
        <w:t>,</w:t>
      </w:r>
      <w:r w:rsidR="00962274" w:rsidRPr="009D55FD">
        <w:rPr>
          <w:rFonts w:ascii="Trebuchet MS" w:hAnsi="Trebuchet MS"/>
        </w:rPr>
        <w:t xml:space="preserve"> </w:t>
      </w:r>
      <w:r w:rsidR="00856450" w:rsidRPr="009D55FD">
        <w:rPr>
          <w:rFonts w:ascii="Trebuchet MS" w:hAnsi="Trebuchet MS"/>
        </w:rPr>
        <w:t>el</w:t>
      </w:r>
      <w:r w:rsidR="00AB0CD2" w:rsidRPr="009D55FD">
        <w:rPr>
          <w:rFonts w:ascii="Trebuchet MS" w:hAnsi="Trebuchet MS"/>
        </w:rPr>
        <w:t xml:space="preserve"> personal </w:t>
      </w:r>
      <w:r w:rsidR="00856450" w:rsidRPr="009D55FD">
        <w:rPr>
          <w:rFonts w:ascii="Trebuchet MS" w:hAnsi="Trebuchet MS"/>
        </w:rPr>
        <w:t xml:space="preserve">de seguridad </w:t>
      </w:r>
      <w:r w:rsidR="00AB0CD2" w:rsidRPr="009D55FD">
        <w:rPr>
          <w:rFonts w:ascii="Trebuchet MS" w:hAnsi="Trebuchet MS"/>
        </w:rPr>
        <w:t>procedió a impedir en distintos puntos el paso de las motocicletas</w:t>
      </w:r>
      <w:r w:rsidR="00DC7053">
        <w:rPr>
          <w:rFonts w:ascii="Trebuchet MS" w:hAnsi="Trebuchet MS"/>
        </w:rPr>
        <w:t>,</w:t>
      </w:r>
      <w:r w:rsidR="00AB0CD2" w:rsidRPr="009D55FD">
        <w:rPr>
          <w:rFonts w:ascii="Trebuchet MS" w:hAnsi="Trebuchet MS"/>
        </w:rPr>
        <w:t xml:space="preserve"> ya que al no atender los protocolos de seguridad requeridos</w:t>
      </w:r>
      <w:r w:rsidR="00C12FC2" w:rsidRPr="009D55FD">
        <w:rPr>
          <w:rFonts w:ascii="Trebuchet MS" w:hAnsi="Trebuchet MS"/>
        </w:rPr>
        <w:t>,</w:t>
      </w:r>
      <w:r w:rsidR="00AB0CD2" w:rsidRPr="009D55FD">
        <w:rPr>
          <w:rFonts w:ascii="Trebuchet MS" w:hAnsi="Trebuchet MS"/>
        </w:rPr>
        <w:t xml:space="preserve"> las personas </w:t>
      </w:r>
      <w:r w:rsidR="00DC7053">
        <w:rPr>
          <w:rFonts w:ascii="Trebuchet MS" w:hAnsi="Trebuchet MS"/>
        </w:rPr>
        <w:t xml:space="preserve">ponían </w:t>
      </w:r>
      <w:r w:rsidR="00AB0CD2" w:rsidRPr="009D55FD">
        <w:rPr>
          <w:rFonts w:ascii="Trebuchet MS" w:hAnsi="Trebuchet MS"/>
        </w:rPr>
        <w:t>en peligro su integridad física, pero</w:t>
      </w:r>
      <w:r w:rsidR="00C12FC2" w:rsidRPr="009D55FD">
        <w:rPr>
          <w:rFonts w:ascii="Trebuchet MS" w:hAnsi="Trebuchet MS"/>
        </w:rPr>
        <w:t xml:space="preserve"> haciendo caso omiso a la prohibición si</w:t>
      </w:r>
      <w:r w:rsidR="00AB0CD2" w:rsidRPr="009D55FD">
        <w:rPr>
          <w:rFonts w:ascii="Trebuchet MS" w:hAnsi="Trebuchet MS"/>
        </w:rPr>
        <w:t>gui</w:t>
      </w:r>
      <w:r w:rsidR="00C12FC2" w:rsidRPr="009D55FD">
        <w:rPr>
          <w:rFonts w:ascii="Trebuchet MS" w:hAnsi="Trebuchet MS"/>
        </w:rPr>
        <w:t>e</w:t>
      </w:r>
      <w:r w:rsidR="00AB0CD2" w:rsidRPr="009D55FD">
        <w:rPr>
          <w:rFonts w:ascii="Trebuchet MS" w:hAnsi="Trebuchet MS"/>
        </w:rPr>
        <w:t>r</w:t>
      </w:r>
      <w:r w:rsidR="00C12FC2" w:rsidRPr="009D55FD">
        <w:rPr>
          <w:rFonts w:ascii="Trebuchet MS" w:hAnsi="Trebuchet MS"/>
        </w:rPr>
        <w:t>on</w:t>
      </w:r>
      <w:r w:rsidR="00AB0CD2" w:rsidRPr="009D55FD">
        <w:rPr>
          <w:rFonts w:ascii="Trebuchet MS" w:hAnsi="Trebuchet MS"/>
        </w:rPr>
        <w:t xml:space="preserve"> el recorrido</w:t>
      </w:r>
      <w:r w:rsidR="00856450" w:rsidRPr="009D55FD">
        <w:rPr>
          <w:rFonts w:ascii="Trebuchet MS" w:hAnsi="Trebuchet MS"/>
        </w:rPr>
        <w:t>. D</w:t>
      </w:r>
      <w:r w:rsidR="005114E5" w:rsidRPr="009D55FD">
        <w:rPr>
          <w:rFonts w:ascii="Trebuchet MS" w:hAnsi="Trebuchet MS"/>
        </w:rPr>
        <w:t xml:space="preserve">urante uno de los </w:t>
      </w:r>
      <w:r w:rsidR="00856450" w:rsidRPr="009D55FD">
        <w:rPr>
          <w:rFonts w:ascii="Trebuchet MS" w:hAnsi="Trebuchet MS"/>
        </w:rPr>
        <w:t xml:space="preserve">tres </w:t>
      </w:r>
      <w:r w:rsidR="005114E5" w:rsidRPr="009D55FD">
        <w:rPr>
          <w:rFonts w:ascii="Trebuchet MS" w:hAnsi="Trebuchet MS"/>
        </w:rPr>
        <w:t>intentos por evitar que las personas siguieran exponiéndose</w:t>
      </w:r>
      <w:r w:rsidR="00AB0CD2" w:rsidRPr="009D55FD">
        <w:rPr>
          <w:rFonts w:ascii="Trebuchet MS" w:hAnsi="Trebuchet MS"/>
        </w:rPr>
        <w:t xml:space="preserve"> </w:t>
      </w:r>
      <w:r w:rsidR="005114E5" w:rsidRPr="009D55FD">
        <w:rPr>
          <w:rFonts w:ascii="Trebuchet MS" w:hAnsi="Trebuchet MS"/>
        </w:rPr>
        <w:t>y</w:t>
      </w:r>
      <w:r w:rsidR="00962274" w:rsidRPr="009D55FD">
        <w:rPr>
          <w:rFonts w:ascii="Trebuchet MS" w:hAnsi="Trebuchet MS"/>
        </w:rPr>
        <w:t xml:space="preserve"> debido a la irregul</w:t>
      </w:r>
      <w:r w:rsidR="00DF7BAE" w:rsidRPr="009D55FD">
        <w:rPr>
          <w:rFonts w:ascii="Trebuchet MS" w:hAnsi="Trebuchet MS"/>
        </w:rPr>
        <w:t xml:space="preserve">aridad del </w:t>
      </w:r>
      <w:r w:rsidR="005E58F7" w:rsidRPr="009D55FD">
        <w:rPr>
          <w:rFonts w:ascii="Trebuchet MS" w:hAnsi="Trebuchet MS"/>
        </w:rPr>
        <w:t>terreno</w:t>
      </w:r>
      <w:r w:rsidR="00DF7BAE" w:rsidRPr="009D55FD">
        <w:rPr>
          <w:rFonts w:ascii="Trebuchet MS" w:hAnsi="Trebuchet MS"/>
        </w:rPr>
        <w:t xml:space="preserve"> por el que aún i</w:t>
      </w:r>
      <w:r w:rsidR="00962274" w:rsidRPr="009D55FD">
        <w:rPr>
          <w:rFonts w:ascii="Trebuchet MS" w:hAnsi="Trebuchet MS"/>
        </w:rPr>
        <w:t>nformados de los peligros que implicaba</w:t>
      </w:r>
      <w:r w:rsidR="005114E5" w:rsidRPr="009D55FD">
        <w:rPr>
          <w:rFonts w:ascii="Trebuchet MS" w:hAnsi="Trebuchet MS"/>
        </w:rPr>
        <w:t>, transitaban</w:t>
      </w:r>
      <w:r w:rsidR="00DF7BAE" w:rsidRPr="009D55FD">
        <w:rPr>
          <w:rFonts w:ascii="Trebuchet MS" w:hAnsi="Trebuchet MS"/>
        </w:rPr>
        <w:t xml:space="preserve"> las </w:t>
      </w:r>
      <w:r w:rsidR="005E58F7" w:rsidRPr="009D55FD">
        <w:rPr>
          <w:rFonts w:ascii="Trebuchet MS" w:hAnsi="Trebuchet MS"/>
        </w:rPr>
        <w:t>motocicletas</w:t>
      </w:r>
      <w:r w:rsidR="00DF7BAE" w:rsidRPr="009D55FD">
        <w:rPr>
          <w:rFonts w:ascii="Trebuchet MS" w:hAnsi="Trebuchet MS"/>
        </w:rPr>
        <w:t xml:space="preserve">, una de las personas que ingresó en dichos </w:t>
      </w:r>
      <w:r w:rsidR="005114E5" w:rsidRPr="009D55FD">
        <w:rPr>
          <w:rFonts w:ascii="Trebuchet MS" w:hAnsi="Trebuchet MS"/>
        </w:rPr>
        <w:t>vehículos</w:t>
      </w:r>
      <w:r w:rsidR="00960BE5" w:rsidRPr="009D55FD">
        <w:rPr>
          <w:rFonts w:ascii="Trebuchet MS" w:hAnsi="Trebuchet MS"/>
        </w:rPr>
        <w:t>,</w:t>
      </w:r>
      <w:r w:rsidR="00DF7BAE" w:rsidRPr="009D55FD">
        <w:rPr>
          <w:rFonts w:ascii="Trebuchet MS" w:hAnsi="Trebuchet MS"/>
        </w:rPr>
        <w:t xml:space="preserve"> </w:t>
      </w:r>
      <w:r w:rsidR="00960BE5" w:rsidRPr="009D55FD">
        <w:rPr>
          <w:rFonts w:ascii="Trebuchet MS" w:hAnsi="Trebuchet MS"/>
        </w:rPr>
        <w:t>el Sr. Fabio Muñoz</w:t>
      </w:r>
      <w:r w:rsidR="00914739" w:rsidRPr="009D55FD">
        <w:rPr>
          <w:rFonts w:ascii="Trebuchet MS" w:hAnsi="Trebuchet MS"/>
        </w:rPr>
        <w:t>,</w:t>
      </w:r>
      <w:r w:rsidR="00960BE5" w:rsidRPr="009D55FD">
        <w:rPr>
          <w:rFonts w:ascii="Trebuchet MS" w:hAnsi="Trebuchet MS"/>
        </w:rPr>
        <w:t xml:space="preserve"> </w:t>
      </w:r>
      <w:r w:rsidR="00DF7BAE" w:rsidRPr="009D55FD">
        <w:rPr>
          <w:rFonts w:ascii="Trebuchet MS" w:hAnsi="Trebuchet MS"/>
        </w:rPr>
        <w:t>resbaló en una c</w:t>
      </w:r>
      <w:r w:rsidR="005114E5" w:rsidRPr="009D55FD">
        <w:rPr>
          <w:rFonts w:ascii="Trebuchet MS" w:hAnsi="Trebuchet MS"/>
        </w:rPr>
        <w:t>uneta</w:t>
      </w:r>
      <w:r w:rsidR="00960BE5" w:rsidRPr="009D55FD">
        <w:rPr>
          <w:rFonts w:ascii="Trebuchet MS" w:hAnsi="Trebuchet MS"/>
        </w:rPr>
        <w:t>,</w:t>
      </w:r>
      <w:r w:rsidR="00914739" w:rsidRPr="009D55FD">
        <w:rPr>
          <w:rFonts w:ascii="Trebuchet MS" w:hAnsi="Trebuchet MS"/>
        </w:rPr>
        <w:t xml:space="preserve"> pero minutos más tarde sacando su motocicleta del barro</w:t>
      </w:r>
      <w:r w:rsidR="00A136F7">
        <w:rPr>
          <w:rFonts w:ascii="Trebuchet MS" w:hAnsi="Trebuchet MS"/>
        </w:rPr>
        <w:t>,</w:t>
      </w:r>
      <w:r w:rsidR="00914739" w:rsidRPr="009D55FD">
        <w:rPr>
          <w:rFonts w:ascii="Trebuchet MS" w:hAnsi="Trebuchet MS"/>
        </w:rPr>
        <w:t xml:space="preserve"> se sub</w:t>
      </w:r>
      <w:r w:rsidR="00AC7E3F">
        <w:rPr>
          <w:rFonts w:ascii="Trebuchet MS" w:hAnsi="Trebuchet MS"/>
        </w:rPr>
        <w:t>ió</w:t>
      </w:r>
      <w:r w:rsidR="00914739" w:rsidRPr="009D55FD">
        <w:rPr>
          <w:rFonts w:ascii="Trebuchet MS" w:hAnsi="Trebuchet MS"/>
        </w:rPr>
        <w:t xml:space="preserve"> en ella y </w:t>
      </w:r>
      <w:r w:rsidR="00AC7E3F">
        <w:rPr>
          <w:rFonts w:ascii="Trebuchet MS" w:hAnsi="Trebuchet MS"/>
        </w:rPr>
        <w:t>reinició su</w:t>
      </w:r>
      <w:r w:rsidR="00914739" w:rsidRPr="009D55FD">
        <w:rPr>
          <w:rFonts w:ascii="Trebuchet MS" w:hAnsi="Trebuchet MS"/>
        </w:rPr>
        <w:t xml:space="preserve"> camino</w:t>
      </w:r>
      <w:r w:rsidR="00DF7BAE" w:rsidRPr="009D55FD">
        <w:rPr>
          <w:rFonts w:ascii="Trebuchet MS" w:hAnsi="Trebuchet MS"/>
        </w:rPr>
        <w:t xml:space="preserve">.     </w:t>
      </w:r>
      <w:r w:rsidR="00C24F7B" w:rsidRPr="009D55FD">
        <w:rPr>
          <w:rFonts w:ascii="Trebuchet MS" w:hAnsi="Trebuchet MS"/>
        </w:rPr>
        <w:t xml:space="preserve"> </w:t>
      </w:r>
    </w:p>
    <w:p w14:paraId="6C893A5F" w14:textId="77777777" w:rsidR="00527DE1" w:rsidRPr="009D55FD" w:rsidRDefault="00527DE1" w:rsidP="00EB7B91">
      <w:pPr>
        <w:pStyle w:val="Default"/>
        <w:jc w:val="both"/>
        <w:rPr>
          <w:rFonts w:ascii="Trebuchet MS" w:hAnsi="Trebuchet MS"/>
        </w:rPr>
      </w:pPr>
    </w:p>
    <w:p w14:paraId="45B312FE" w14:textId="20532D29" w:rsidR="00AB0CD2" w:rsidRPr="009D55FD" w:rsidRDefault="00AB0CD2" w:rsidP="00EB7B91">
      <w:pPr>
        <w:pStyle w:val="Default"/>
        <w:jc w:val="both"/>
        <w:rPr>
          <w:rFonts w:ascii="Trebuchet MS" w:hAnsi="Trebuchet MS"/>
        </w:rPr>
      </w:pPr>
      <w:r w:rsidRPr="009D55FD">
        <w:rPr>
          <w:rFonts w:ascii="Trebuchet MS" w:hAnsi="Trebuchet MS"/>
        </w:rPr>
        <w:t>La situación tuvo un manejo controlado</w:t>
      </w:r>
      <w:r w:rsidR="005114E5" w:rsidRPr="009D55FD">
        <w:rPr>
          <w:rFonts w:ascii="Trebuchet MS" w:hAnsi="Trebuchet MS"/>
        </w:rPr>
        <w:t>, sin embargo dado</w:t>
      </w:r>
      <w:r w:rsidRPr="009D55FD">
        <w:rPr>
          <w:rFonts w:ascii="Trebuchet MS" w:hAnsi="Trebuchet MS"/>
        </w:rPr>
        <w:t xml:space="preserve">s los </w:t>
      </w:r>
      <w:r w:rsidR="005114E5" w:rsidRPr="009D55FD">
        <w:rPr>
          <w:rFonts w:ascii="Trebuchet MS" w:hAnsi="Trebuchet MS"/>
        </w:rPr>
        <w:t>múltiples</w:t>
      </w:r>
      <w:r w:rsidRPr="009D55FD">
        <w:rPr>
          <w:rFonts w:ascii="Trebuchet MS" w:hAnsi="Trebuchet MS"/>
        </w:rPr>
        <w:t xml:space="preserve"> movimientos en el lugar, el ejército</w:t>
      </w:r>
      <w:r w:rsidR="00960BE5" w:rsidRPr="009D55FD">
        <w:rPr>
          <w:rFonts w:ascii="Trebuchet MS" w:hAnsi="Trebuchet MS"/>
        </w:rPr>
        <w:t xml:space="preserve"> hace presencia </w:t>
      </w:r>
      <w:r w:rsidRPr="009D55FD">
        <w:rPr>
          <w:rFonts w:ascii="Trebuchet MS" w:hAnsi="Trebuchet MS"/>
        </w:rPr>
        <w:t>para preguntar por la situación por lo que se procede a informar</w:t>
      </w:r>
      <w:r w:rsidR="00914739" w:rsidRPr="009D55FD">
        <w:rPr>
          <w:rFonts w:ascii="Trebuchet MS" w:hAnsi="Trebuchet MS"/>
        </w:rPr>
        <w:t>le</w:t>
      </w:r>
      <w:r w:rsidRPr="009D55FD">
        <w:rPr>
          <w:rFonts w:ascii="Trebuchet MS" w:hAnsi="Trebuchet MS"/>
        </w:rPr>
        <w:t xml:space="preserve"> de lo ocurrido. </w:t>
      </w:r>
    </w:p>
    <w:p w14:paraId="67913A68" w14:textId="77777777" w:rsidR="00EF150E" w:rsidRPr="009D55FD" w:rsidRDefault="00EF150E" w:rsidP="00EB7B91">
      <w:pPr>
        <w:pStyle w:val="Default"/>
        <w:jc w:val="both"/>
        <w:rPr>
          <w:rFonts w:ascii="Trebuchet MS" w:hAnsi="Trebuchet MS"/>
        </w:rPr>
      </w:pPr>
    </w:p>
    <w:p w14:paraId="497A9733" w14:textId="77777777" w:rsidR="00527DE1" w:rsidRPr="009D55FD" w:rsidRDefault="00527DE1" w:rsidP="00EB7B91">
      <w:pPr>
        <w:spacing w:line="240" w:lineRule="auto"/>
        <w:jc w:val="both"/>
        <w:rPr>
          <w:rFonts w:ascii="Trebuchet MS" w:hAnsi="Trebuchet MS" w:cs="Arial"/>
          <w:sz w:val="24"/>
          <w:szCs w:val="24"/>
        </w:rPr>
      </w:pPr>
      <w:r w:rsidRPr="009D55FD">
        <w:rPr>
          <w:rFonts w:ascii="Trebuchet MS" w:hAnsi="Trebuchet MS" w:cs="Arial"/>
          <w:b/>
          <w:sz w:val="24"/>
          <w:szCs w:val="24"/>
        </w:rPr>
        <w:t>Acciones del Ejército Nacional</w:t>
      </w:r>
    </w:p>
    <w:p w14:paraId="27D9D0E1" w14:textId="7481664B" w:rsidR="00E970EF" w:rsidRPr="009D55FD" w:rsidRDefault="00E970EF" w:rsidP="00EB7B91">
      <w:pPr>
        <w:spacing w:line="240" w:lineRule="auto"/>
        <w:jc w:val="both"/>
        <w:rPr>
          <w:rFonts w:ascii="Trebuchet MS" w:hAnsi="Trebuchet MS" w:cs="Arial"/>
          <w:sz w:val="24"/>
          <w:szCs w:val="24"/>
          <w:lang w:val="es-ES"/>
        </w:rPr>
      </w:pPr>
      <w:r w:rsidRPr="009D55FD">
        <w:rPr>
          <w:rFonts w:ascii="Trebuchet MS" w:hAnsi="Trebuchet MS" w:cs="Arial"/>
          <w:sz w:val="24"/>
          <w:szCs w:val="24"/>
        </w:rPr>
        <w:t>En cuanto</w:t>
      </w:r>
      <w:r w:rsidR="00527DE1" w:rsidRPr="009D55FD">
        <w:rPr>
          <w:rFonts w:ascii="Trebuchet MS" w:hAnsi="Trebuchet MS" w:cs="Arial"/>
          <w:sz w:val="24"/>
          <w:szCs w:val="24"/>
        </w:rPr>
        <w:t xml:space="preserve"> a las acciones y operaciones que</w:t>
      </w:r>
      <w:r w:rsidR="00960BE5" w:rsidRPr="009D55FD">
        <w:rPr>
          <w:rFonts w:ascii="Trebuchet MS" w:hAnsi="Trebuchet MS" w:cs="Arial"/>
          <w:sz w:val="24"/>
          <w:szCs w:val="24"/>
        </w:rPr>
        <w:t xml:space="preserve"> en el comunicado se refiere</w:t>
      </w:r>
      <w:r w:rsidR="00527DE1" w:rsidRPr="009D55FD">
        <w:rPr>
          <w:rFonts w:ascii="Trebuchet MS" w:hAnsi="Trebuchet MS" w:cs="Arial"/>
          <w:sz w:val="24"/>
          <w:szCs w:val="24"/>
        </w:rPr>
        <w:t xml:space="preserve"> ha venido adelantando el Ejército Nacional en el norte del departamento de Antioquia, se desconocen detalles de estas actividades las cuales corresponden a estrategias del Gobierno Nacional desde su Política de Seguridad Nacional</w:t>
      </w:r>
      <w:r w:rsidR="00960BE5" w:rsidRPr="009D55FD">
        <w:rPr>
          <w:rFonts w:ascii="Trebuchet MS" w:hAnsi="Trebuchet MS" w:cs="Arial"/>
          <w:sz w:val="24"/>
          <w:szCs w:val="24"/>
        </w:rPr>
        <w:t xml:space="preserve"> y a la </w:t>
      </w:r>
      <w:r w:rsidR="00AC7E3F">
        <w:rPr>
          <w:rFonts w:ascii="Trebuchet MS" w:hAnsi="Trebuchet MS" w:cs="Arial"/>
          <w:sz w:val="24"/>
          <w:szCs w:val="24"/>
        </w:rPr>
        <w:t>institución</w:t>
      </w:r>
      <w:r w:rsidR="00960BE5" w:rsidRPr="009D55FD">
        <w:rPr>
          <w:rFonts w:ascii="Trebuchet MS" w:hAnsi="Trebuchet MS" w:cs="Arial"/>
          <w:sz w:val="24"/>
          <w:szCs w:val="24"/>
        </w:rPr>
        <w:t xml:space="preserve"> misma desde sus funciones</w:t>
      </w:r>
      <w:r w:rsidR="00527DE1" w:rsidRPr="009D55FD">
        <w:rPr>
          <w:rFonts w:ascii="Trebuchet MS" w:hAnsi="Trebuchet MS" w:cs="Arial"/>
          <w:sz w:val="24"/>
          <w:szCs w:val="24"/>
        </w:rPr>
        <w:t xml:space="preserve">, </w:t>
      </w:r>
      <w:r w:rsidR="00960BE5" w:rsidRPr="009D55FD">
        <w:rPr>
          <w:rFonts w:ascii="Trebuchet MS" w:hAnsi="Trebuchet MS" w:cs="Arial"/>
          <w:sz w:val="24"/>
          <w:szCs w:val="24"/>
        </w:rPr>
        <w:t xml:space="preserve">sin embargo en el marco de la debida diligencia y </w:t>
      </w:r>
      <w:r w:rsidR="00AC7E3F">
        <w:rPr>
          <w:rFonts w:ascii="Trebuchet MS" w:hAnsi="Trebuchet MS" w:cs="Arial"/>
          <w:sz w:val="24"/>
          <w:szCs w:val="24"/>
        </w:rPr>
        <w:t xml:space="preserve">en </w:t>
      </w:r>
      <w:r w:rsidR="00960BE5" w:rsidRPr="009D55FD">
        <w:rPr>
          <w:rFonts w:ascii="Trebuchet MS" w:hAnsi="Trebuchet MS" w:cs="Arial"/>
          <w:sz w:val="24"/>
          <w:szCs w:val="24"/>
        </w:rPr>
        <w:t>cumplimiento de sus políticas de responsabilidad social empresarial y de derechos humanos, EPM p</w:t>
      </w:r>
      <w:r w:rsidR="00AC7E3F">
        <w:rPr>
          <w:rFonts w:ascii="Trebuchet MS" w:hAnsi="Trebuchet MS" w:cs="Arial"/>
          <w:sz w:val="24"/>
          <w:szCs w:val="24"/>
        </w:rPr>
        <w:t>uso</w:t>
      </w:r>
      <w:r w:rsidR="00960BE5" w:rsidRPr="009D55FD">
        <w:rPr>
          <w:rFonts w:ascii="Trebuchet MS" w:hAnsi="Trebuchet MS" w:cs="Arial"/>
          <w:sz w:val="24"/>
          <w:szCs w:val="24"/>
        </w:rPr>
        <w:t xml:space="preserve"> en conocimiento y competencia del Ejército Nacional mediante comunicado de radicado </w:t>
      </w:r>
      <w:r w:rsidR="009A3D6A" w:rsidRPr="009A3D6A">
        <w:rPr>
          <w:rFonts w:ascii="Trebuchet MS" w:hAnsi="Trebuchet MS" w:cs="Arial"/>
          <w:sz w:val="24"/>
          <w:szCs w:val="24"/>
        </w:rPr>
        <w:t>201530147161</w:t>
      </w:r>
      <w:r w:rsidR="00960BE5" w:rsidRPr="009D55FD">
        <w:rPr>
          <w:rFonts w:ascii="Trebuchet MS" w:hAnsi="Trebuchet MS" w:cs="Arial"/>
          <w:sz w:val="24"/>
          <w:szCs w:val="24"/>
        </w:rPr>
        <w:t xml:space="preserve"> las situaciones descritas por el movimiento </w:t>
      </w:r>
      <w:r w:rsidR="006B219A">
        <w:rPr>
          <w:rFonts w:ascii="Trebuchet MS" w:hAnsi="Trebuchet MS" w:cs="Arial"/>
          <w:sz w:val="24"/>
          <w:szCs w:val="24"/>
        </w:rPr>
        <w:t xml:space="preserve">Ríos Vivos </w:t>
      </w:r>
      <w:r w:rsidR="00960BE5" w:rsidRPr="009D55FD">
        <w:rPr>
          <w:rFonts w:ascii="Trebuchet MS" w:hAnsi="Trebuchet MS" w:cs="Arial"/>
          <w:sz w:val="24"/>
          <w:szCs w:val="24"/>
        </w:rPr>
        <w:t xml:space="preserve">y que son de competencia de la referida </w:t>
      </w:r>
      <w:r w:rsidR="00AC7E3F">
        <w:rPr>
          <w:rFonts w:ascii="Trebuchet MS" w:hAnsi="Trebuchet MS" w:cs="Arial"/>
          <w:sz w:val="24"/>
          <w:szCs w:val="24"/>
        </w:rPr>
        <w:t>institución</w:t>
      </w:r>
      <w:r w:rsidR="00960BE5" w:rsidRPr="009D55FD">
        <w:rPr>
          <w:rFonts w:ascii="Trebuchet MS" w:hAnsi="Trebuchet MS" w:cs="Arial"/>
          <w:sz w:val="24"/>
          <w:szCs w:val="24"/>
        </w:rPr>
        <w:t xml:space="preserve">, </w:t>
      </w:r>
      <w:r w:rsidR="00AC7E3F">
        <w:rPr>
          <w:rFonts w:ascii="Trebuchet MS" w:hAnsi="Trebuchet MS" w:cs="Arial"/>
          <w:sz w:val="24"/>
          <w:szCs w:val="24"/>
        </w:rPr>
        <w:t>solicitando</w:t>
      </w:r>
      <w:r w:rsidR="00960BE5" w:rsidRPr="009A3D6A">
        <w:rPr>
          <w:rFonts w:ascii="Trebuchet MS" w:hAnsi="Trebuchet MS" w:cs="Arial"/>
          <w:sz w:val="24"/>
          <w:szCs w:val="24"/>
        </w:rPr>
        <w:t xml:space="preserve"> al Ejército Nacional adelantar las investigaciones y acciones pertinentes</w:t>
      </w:r>
      <w:r w:rsidR="00960BE5" w:rsidRPr="009D55FD">
        <w:rPr>
          <w:rFonts w:ascii="Trebuchet MS" w:hAnsi="Trebuchet MS" w:cs="Arial"/>
          <w:sz w:val="24"/>
          <w:szCs w:val="24"/>
          <w:lang w:val="es-ES"/>
        </w:rPr>
        <w:t xml:space="preserve"> </w:t>
      </w:r>
      <w:r w:rsidR="00AC7E3F">
        <w:rPr>
          <w:rFonts w:ascii="Trebuchet MS" w:hAnsi="Trebuchet MS" w:cs="Arial"/>
          <w:sz w:val="24"/>
          <w:szCs w:val="24"/>
          <w:lang w:val="es-ES"/>
        </w:rPr>
        <w:t>referidas a este caso</w:t>
      </w:r>
      <w:r w:rsidR="00960BE5" w:rsidRPr="009D55FD">
        <w:rPr>
          <w:rFonts w:ascii="Trebuchet MS" w:hAnsi="Trebuchet MS" w:cs="Arial"/>
          <w:sz w:val="24"/>
          <w:szCs w:val="24"/>
          <w:lang w:val="es-ES"/>
        </w:rPr>
        <w:t>.</w:t>
      </w:r>
    </w:p>
    <w:p w14:paraId="7195C990" w14:textId="519A0570" w:rsidR="00960BE5" w:rsidRPr="009D55FD" w:rsidRDefault="00E970EF" w:rsidP="00EB7B91">
      <w:pPr>
        <w:spacing w:line="240" w:lineRule="auto"/>
        <w:jc w:val="both"/>
        <w:rPr>
          <w:rFonts w:ascii="Trebuchet MS" w:hAnsi="Trebuchet MS" w:cs="Arial"/>
          <w:sz w:val="24"/>
          <w:szCs w:val="24"/>
          <w:lang w:val="es-ES"/>
        </w:rPr>
      </w:pPr>
      <w:r w:rsidRPr="009D55FD">
        <w:rPr>
          <w:rFonts w:ascii="Trebuchet MS" w:hAnsi="Trebuchet MS" w:cs="Arial"/>
          <w:sz w:val="24"/>
          <w:szCs w:val="24"/>
          <w:lang w:val="es-ES"/>
        </w:rPr>
        <w:t xml:space="preserve">EPM y el proyecto hidroeléctrico </w:t>
      </w:r>
      <w:proofErr w:type="spellStart"/>
      <w:r w:rsidRPr="009D55FD">
        <w:rPr>
          <w:rFonts w:ascii="Trebuchet MS" w:hAnsi="Trebuchet MS" w:cs="Arial"/>
          <w:sz w:val="24"/>
          <w:szCs w:val="24"/>
          <w:lang w:val="es-ES"/>
        </w:rPr>
        <w:t>Ituango</w:t>
      </w:r>
      <w:proofErr w:type="spellEnd"/>
      <w:r w:rsidRPr="009D55FD">
        <w:rPr>
          <w:rFonts w:ascii="Trebuchet MS" w:hAnsi="Trebuchet MS" w:cs="Arial"/>
          <w:sz w:val="24"/>
          <w:szCs w:val="24"/>
          <w:lang w:val="es-ES"/>
        </w:rPr>
        <w:t xml:space="preserve"> mantienen una constante invitación a los habitantes de la zona de influencia del proyecto</w:t>
      </w:r>
      <w:r w:rsidR="00AC7E3F">
        <w:rPr>
          <w:rFonts w:ascii="Trebuchet MS" w:hAnsi="Trebuchet MS" w:cs="Arial"/>
          <w:sz w:val="24"/>
          <w:szCs w:val="24"/>
          <w:lang w:val="es-ES"/>
        </w:rPr>
        <w:t xml:space="preserve"> y</w:t>
      </w:r>
      <w:r w:rsidRPr="009D55FD">
        <w:rPr>
          <w:rFonts w:ascii="Trebuchet MS" w:hAnsi="Trebuchet MS" w:cs="Arial"/>
          <w:sz w:val="24"/>
          <w:szCs w:val="24"/>
          <w:lang w:val="es-ES"/>
        </w:rPr>
        <w:t xml:space="preserve"> </w:t>
      </w:r>
      <w:r w:rsidR="006B219A">
        <w:rPr>
          <w:rFonts w:ascii="Trebuchet MS" w:hAnsi="Trebuchet MS" w:cs="Arial"/>
          <w:sz w:val="24"/>
          <w:szCs w:val="24"/>
          <w:lang w:val="es-ES"/>
        </w:rPr>
        <w:t>a</w:t>
      </w:r>
      <w:r w:rsidRPr="009D55FD">
        <w:rPr>
          <w:rFonts w:ascii="Trebuchet MS" w:hAnsi="Trebuchet MS" w:cs="Arial"/>
          <w:sz w:val="24"/>
          <w:szCs w:val="24"/>
          <w:lang w:val="es-ES"/>
        </w:rPr>
        <w:t xml:space="preserve"> la comunidad en general, para que hagan uso de los canales que ofrece la empresa para recibir quejas y reclamos, y hacer uso de los múltiples mecanismos judiciales que ofrece el ordenamiento jurídico colombiano</w:t>
      </w:r>
      <w:r w:rsidR="00AC7E3F">
        <w:rPr>
          <w:rFonts w:ascii="Trebuchet MS" w:hAnsi="Trebuchet MS" w:cs="Arial"/>
          <w:sz w:val="24"/>
          <w:szCs w:val="24"/>
          <w:lang w:val="es-ES"/>
        </w:rPr>
        <w:t>. Asimismo</w:t>
      </w:r>
      <w:r w:rsidRPr="009D55FD">
        <w:rPr>
          <w:rFonts w:ascii="Trebuchet MS" w:hAnsi="Trebuchet MS" w:cs="Arial"/>
          <w:sz w:val="24"/>
          <w:szCs w:val="24"/>
          <w:lang w:val="es-ES"/>
        </w:rPr>
        <w:t xml:space="preserve">, </w:t>
      </w:r>
      <w:r w:rsidR="00AC7E3F">
        <w:rPr>
          <w:rFonts w:ascii="Trebuchet MS" w:hAnsi="Trebuchet MS" w:cs="Arial"/>
          <w:sz w:val="24"/>
          <w:szCs w:val="24"/>
          <w:lang w:val="es-ES"/>
        </w:rPr>
        <w:t>hace un llamado</w:t>
      </w:r>
      <w:bookmarkStart w:id="0" w:name="_GoBack"/>
      <w:bookmarkEnd w:id="0"/>
      <w:r w:rsidRPr="009D55FD">
        <w:rPr>
          <w:rFonts w:ascii="Trebuchet MS" w:hAnsi="Trebuchet MS" w:cs="Arial"/>
          <w:sz w:val="24"/>
          <w:szCs w:val="24"/>
          <w:lang w:val="es-ES"/>
        </w:rPr>
        <w:t xml:space="preserve"> a las distintas instituciones para adelantar las investigaciones, procesos y acciones necesarias para dar respuesta efectiva y eficiente a la comunidad.  </w:t>
      </w:r>
      <w:r w:rsidR="00960BE5" w:rsidRPr="009D55FD">
        <w:rPr>
          <w:rFonts w:ascii="Trebuchet MS" w:hAnsi="Trebuchet MS" w:cs="Arial"/>
          <w:sz w:val="24"/>
          <w:szCs w:val="24"/>
          <w:lang w:val="es-ES"/>
        </w:rPr>
        <w:t xml:space="preserve"> </w:t>
      </w:r>
    </w:p>
    <w:p w14:paraId="180E7650" w14:textId="77777777" w:rsidR="00960BE5" w:rsidRPr="009D55FD" w:rsidRDefault="00960BE5" w:rsidP="00EB7B91">
      <w:pPr>
        <w:spacing w:line="240" w:lineRule="auto"/>
        <w:jc w:val="both"/>
        <w:rPr>
          <w:rFonts w:ascii="Trebuchet MS" w:hAnsi="Trebuchet MS" w:cs="Arial"/>
          <w:sz w:val="24"/>
          <w:szCs w:val="24"/>
        </w:rPr>
      </w:pPr>
    </w:p>
    <w:p w14:paraId="7B611C82" w14:textId="3591068E" w:rsidR="003452F2" w:rsidRPr="009D55FD" w:rsidRDefault="00E970EF" w:rsidP="00EB7B91">
      <w:pPr>
        <w:spacing w:line="240" w:lineRule="auto"/>
        <w:jc w:val="both"/>
        <w:rPr>
          <w:rFonts w:ascii="Trebuchet MS" w:hAnsi="Trebuchet MS" w:cs="Arial"/>
          <w:b/>
          <w:sz w:val="24"/>
          <w:szCs w:val="24"/>
        </w:rPr>
      </w:pPr>
      <w:r w:rsidRPr="009D55FD">
        <w:rPr>
          <w:rFonts w:ascii="Trebuchet MS" w:hAnsi="Trebuchet MS" w:cs="Arial"/>
          <w:b/>
          <w:sz w:val="24"/>
          <w:szCs w:val="24"/>
        </w:rPr>
        <w:t>01.12</w:t>
      </w:r>
      <w:r w:rsidR="00765260" w:rsidRPr="009D55FD">
        <w:rPr>
          <w:rFonts w:ascii="Trebuchet MS" w:hAnsi="Trebuchet MS" w:cs="Arial"/>
          <w:b/>
          <w:sz w:val="24"/>
          <w:szCs w:val="24"/>
        </w:rPr>
        <w:t xml:space="preserve">.15. </w:t>
      </w:r>
    </w:p>
    <w:sectPr w:rsidR="003452F2" w:rsidRPr="009D55FD">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14D0E" w14:textId="77777777" w:rsidR="00ED7A10" w:rsidRDefault="00ED7A10" w:rsidP="00231772">
      <w:pPr>
        <w:spacing w:after="0" w:line="240" w:lineRule="auto"/>
      </w:pPr>
      <w:r>
        <w:separator/>
      </w:r>
    </w:p>
  </w:endnote>
  <w:endnote w:type="continuationSeparator" w:id="0">
    <w:p w14:paraId="0CBA7AC7" w14:textId="77777777" w:rsidR="00ED7A10" w:rsidRDefault="00ED7A10" w:rsidP="00231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711271"/>
      <w:docPartObj>
        <w:docPartGallery w:val="Page Numbers (Bottom of Page)"/>
        <w:docPartUnique/>
      </w:docPartObj>
    </w:sdtPr>
    <w:sdtEndPr/>
    <w:sdtContent>
      <w:p w14:paraId="05E69AC3" w14:textId="77E374B3" w:rsidR="006210B0" w:rsidRDefault="006210B0">
        <w:pPr>
          <w:pStyle w:val="Piedepgina"/>
          <w:jc w:val="right"/>
        </w:pPr>
        <w:r>
          <w:fldChar w:fldCharType="begin"/>
        </w:r>
        <w:r>
          <w:instrText>PAGE   \* MERGEFORMAT</w:instrText>
        </w:r>
        <w:r>
          <w:fldChar w:fldCharType="separate"/>
        </w:r>
        <w:r w:rsidR="00AC7E3F" w:rsidRPr="00AC7E3F">
          <w:rPr>
            <w:noProof/>
            <w:lang w:val="es-ES"/>
          </w:rPr>
          <w:t>5</w:t>
        </w:r>
        <w:r>
          <w:fldChar w:fldCharType="end"/>
        </w:r>
      </w:p>
    </w:sdtContent>
  </w:sdt>
  <w:p w14:paraId="6382CB22" w14:textId="77777777" w:rsidR="006210B0" w:rsidRDefault="006210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209B1" w14:textId="77777777" w:rsidR="00ED7A10" w:rsidRDefault="00ED7A10" w:rsidP="00231772">
      <w:pPr>
        <w:spacing w:after="0" w:line="240" w:lineRule="auto"/>
      </w:pPr>
      <w:r>
        <w:separator/>
      </w:r>
    </w:p>
  </w:footnote>
  <w:footnote w:type="continuationSeparator" w:id="0">
    <w:p w14:paraId="1D7DF62B" w14:textId="77777777" w:rsidR="00ED7A10" w:rsidRDefault="00ED7A10" w:rsidP="00231772">
      <w:pPr>
        <w:spacing w:after="0" w:line="240" w:lineRule="auto"/>
      </w:pPr>
      <w:r>
        <w:continuationSeparator/>
      </w:r>
    </w:p>
  </w:footnote>
  <w:footnote w:id="1">
    <w:p w14:paraId="7A994C2E" w14:textId="77777777" w:rsidR="00962274" w:rsidRPr="009D55FD" w:rsidRDefault="00962274" w:rsidP="00231772">
      <w:pPr>
        <w:pStyle w:val="Textonotapie"/>
        <w:jc w:val="both"/>
        <w:rPr>
          <w:rFonts w:ascii="Trebuchet MS" w:hAnsi="Trebuchet MS"/>
        </w:rPr>
      </w:pPr>
      <w:r w:rsidRPr="009D55FD">
        <w:rPr>
          <w:rStyle w:val="Refdenotaalpie"/>
          <w:rFonts w:ascii="Trebuchet MS" w:hAnsi="Trebuchet MS"/>
        </w:rPr>
        <w:footnoteRef/>
      </w:r>
      <w:r w:rsidRPr="009D55FD">
        <w:rPr>
          <w:rFonts w:ascii="Trebuchet MS" w:hAnsi="Trebuchet MS"/>
        </w:rPr>
        <w:t xml:space="preserve"> El informe actual, así como los anteriores se pueden consultar en la siguiente dirección, así como en los sitios de internet del Pacto Global y GRI: </w:t>
      </w:r>
      <w:hyperlink r:id="rId1" w:history="1">
        <w:r w:rsidRPr="009D55FD">
          <w:rPr>
            <w:rStyle w:val="Hipervnculo"/>
            <w:rFonts w:ascii="Trebuchet MS" w:hAnsi="Trebuchet MS"/>
          </w:rPr>
          <w:t>http://www.epm.com.co/site/Home/SostenibilidadEPM/InformedeSostenibilidad.aspx</w:t>
        </w:r>
      </w:hyperlink>
    </w:p>
  </w:footnote>
  <w:footnote w:id="2">
    <w:p w14:paraId="660C6E08" w14:textId="77777777" w:rsidR="00962274" w:rsidRPr="009D55FD" w:rsidRDefault="00962274" w:rsidP="00231772">
      <w:pPr>
        <w:pStyle w:val="Textonotapie"/>
        <w:jc w:val="both"/>
        <w:rPr>
          <w:rFonts w:ascii="Trebuchet MS" w:hAnsi="Trebuchet MS"/>
        </w:rPr>
      </w:pPr>
      <w:r w:rsidRPr="009D55FD">
        <w:rPr>
          <w:rStyle w:val="Refdenotaalpie"/>
          <w:rFonts w:ascii="Trebuchet MS" w:hAnsi="Trebuchet MS"/>
        </w:rPr>
        <w:footnoteRef/>
      </w:r>
      <w:hyperlink r:id="rId2" w:history="1">
        <w:r w:rsidRPr="009D55FD">
          <w:rPr>
            <w:rStyle w:val="Hipervnculo"/>
            <w:rFonts w:ascii="Trebuchet MS" w:hAnsi="Trebuchet MS"/>
          </w:rPr>
          <w:t>http://sostenibilidadgrupoepm.com.co/gestion-social-y-ambiental/gestion-por-temas/derechos-humanos/</w:t>
        </w:r>
      </w:hyperlink>
    </w:p>
  </w:footnote>
  <w:footnote w:id="3">
    <w:p w14:paraId="641B2A06" w14:textId="76303076" w:rsidR="00962274" w:rsidRPr="009D55FD" w:rsidRDefault="00962274" w:rsidP="00D83217">
      <w:pPr>
        <w:pStyle w:val="Default"/>
        <w:jc w:val="both"/>
        <w:rPr>
          <w:rFonts w:ascii="Trebuchet MS" w:hAnsi="Trebuchet MS" w:cs="Times New Roman"/>
          <w:sz w:val="20"/>
          <w:szCs w:val="20"/>
        </w:rPr>
      </w:pPr>
      <w:r w:rsidRPr="009D55FD">
        <w:rPr>
          <w:rStyle w:val="Refdenotaalpie"/>
          <w:rFonts w:ascii="Trebuchet MS" w:hAnsi="Trebuchet MS"/>
          <w:sz w:val="20"/>
          <w:szCs w:val="20"/>
        </w:rPr>
        <w:footnoteRef/>
      </w:r>
      <w:r w:rsidRPr="009D55FD">
        <w:rPr>
          <w:rFonts w:ascii="Trebuchet MS" w:hAnsi="Trebuchet MS"/>
          <w:sz w:val="20"/>
          <w:szCs w:val="20"/>
        </w:rPr>
        <w:t xml:space="preserve"> </w:t>
      </w:r>
      <w:r w:rsidRPr="009D55FD">
        <w:rPr>
          <w:rFonts w:ascii="Trebuchet MS" w:hAnsi="Trebuchet MS" w:cs="Times New Roman"/>
          <w:sz w:val="20"/>
          <w:szCs w:val="20"/>
        </w:rPr>
        <w:t xml:space="preserve">Ver: </w:t>
      </w:r>
      <w:hyperlink r:id="rId3" w:history="1">
        <w:r w:rsidR="00D83217" w:rsidRPr="009D55FD">
          <w:rPr>
            <w:rStyle w:val="Hipervnculo"/>
            <w:rFonts w:ascii="Trebuchet MS" w:hAnsi="Trebuchet MS" w:cs="Times New Roman"/>
            <w:sz w:val="20"/>
            <w:szCs w:val="20"/>
          </w:rPr>
          <w:t>http://www.epm.com.co/site/Home/SostenibilidadEPM/Pol%C3%ADticasRSE.aspx</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0658"/>
    <w:multiLevelType w:val="hybridMultilevel"/>
    <w:tmpl w:val="0CC0A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D77757F"/>
    <w:multiLevelType w:val="hybridMultilevel"/>
    <w:tmpl w:val="A2F28C3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4FF44AD"/>
    <w:multiLevelType w:val="hybridMultilevel"/>
    <w:tmpl w:val="9088369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772"/>
    <w:rsid w:val="000860E6"/>
    <w:rsid w:val="000B2FAF"/>
    <w:rsid w:val="000C2DB7"/>
    <w:rsid w:val="000F0874"/>
    <w:rsid w:val="00231772"/>
    <w:rsid w:val="0026245E"/>
    <w:rsid w:val="003452F2"/>
    <w:rsid w:val="003A12B3"/>
    <w:rsid w:val="00452988"/>
    <w:rsid w:val="005043AD"/>
    <w:rsid w:val="005114E5"/>
    <w:rsid w:val="00527DE1"/>
    <w:rsid w:val="00562DF7"/>
    <w:rsid w:val="005C0C0F"/>
    <w:rsid w:val="005E58F7"/>
    <w:rsid w:val="006210B0"/>
    <w:rsid w:val="006B219A"/>
    <w:rsid w:val="00712EC8"/>
    <w:rsid w:val="00746411"/>
    <w:rsid w:val="00765260"/>
    <w:rsid w:val="00785D5B"/>
    <w:rsid w:val="007A31B3"/>
    <w:rsid w:val="007C02FE"/>
    <w:rsid w:val="007C7DD3"/>
    <w:rsid w:val="007D4544"/>
    <w:rsid w:val="00856450"/>
    <w:rsid w:val="00865AEA"/>
    <w:rsid w:val="008B189D"/>
    <w:rsid w:val="00914739"/>
    <w:rsid w:val="00960BE5"/>
    <w:rsid w:val="00962274"/>
    <w:rsid w:val="009679E2"/>
    <w:rsid w:val="0098607B"/>
    <w:rsid w:val="0099781A"/>
    <w:rsid w:val="009A3D6A"/>
    <w:rsid w:val="009D55FD"/>
    <w:rsid w:val="00A10CD7"/>
    <w:rsid w:val="00A136F7"/>
    <w:rsid w:val="00A14140"/>
    <w:rsid w:val="00A23824"/>
    <w:rsid w:val="00A24421"/>
    <w:rsid w:val="00A41B9B"/>
    <w:rsid w:val="00A508BA"/>
    <w:rsid w:val="00A5358A"/>
    <w:rsid w:val="00A82316"/>
    <w:rsid w:val="00A84240"/>
    <w:rsid w:val="00AB0CD2"/>
    <w:rsid w:val="00AC2F0D"/>
    <w:rsid w:val="00AC5103"/>
    <w:rsid w:val="00AC7E3F"/>
    <w:rsid w:val="00AD6A6C"/>
    <w:rsid w:val="00B811D5"/>
    <w:rsid w:val="00B81347"/>
    <w:rsid w:val="00C12FC2"/>
    <w:rsid w:val="00C157AA"/>
    <w:rsid w:val="00C24F7B"/>
    <w:rsid w:val="00C475CC"/>
    <w:rsid w:val="00C60C5E"/>
    <w:rsid w:val="00C60E92"/>
    <w:rsid w:val="00C86C79"/>
    <w:rsid w:val="00C870D8"/>
    <w:rsid w:val="00D53779"/>
    <w:rsid w:val="00D67284"/>
    <w:rsid w:val="00D83217"/>
    <w:rsid w:val="00DC7053"/>
    <w:rsid w:val="00DF3731"/>
    <w:rsid w:val="00DF7BAE"/>
    <w:rsid w:val="00E45E50"/>
    <w:rsid w:val="00E96377"/>
    <w:rsid w:val="00E970EF"/>
    <w:rsid w:val="00EB4AD7"/>
    <w:rsid w:val="00EB7B91"/>
    <w:rsid w:val="00ED7A10"/>
    <w:rsid w:val="00EF150E"/>
    <w:rsid w:val="00F43A26"/>
    <w:rsid w:val="00F83A0D"/>
    <w:rsid w:val="00F8726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E15C9C"/>
  <w15:docId w15:val="{BD5634DA-FCD2-4994-8686-D6CE7A78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12E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31772"/>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23177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31772"/>
    <w:rPr>
      <w:sz w:val="20"/>
      <w:szCs w:val="20"/>
    </w:rPr>
  </w:style>
  <w:style w:type="character" w:styleId="Refdenotaalpie">
    <w:name w:val="footnote reference"/>
    <w:basedOn w:val="Fuentedeprrafopredeter"/>
    <w:uiPriority w:val="99"/>
    <w:semiHidden/>
    <w:unhideWhenUsed/>
    <w:rsid w:val="00231772"/>
    <w:rPr>
      <w:vertAlign w:val="superscript"/>
    </w:rPr>
  </w:style>
  <w:style w:type="paragraph" w:styleId="Prrafodelista">
    <w:name w:val="List Paragraph"/>
    <w:basedOn w:val="Normal"/>
    <w:link w:val="PrrafodelistaCar"/>
    <w:uiPriority w:val="34"/>
    <w:qFormat/>
    <w:rsid w:val="003452F2"/>
    <w:pPr>
      <w:spacing w:after="0" w:line="240" w:lineRule="auto"/>
      <w:ind w:left="720"/>
      <w:contextualSpacing/>
    </w:pPr>
    <w:rPr>
      <w:rFonts w:ascii="Times New Roman" w:eastAsia="Times New Roman" w:hAnsi="Times New Roman" w:cs="Times New Roman"/>
      <w:sz w:val="20"/>
      <w:szCs w:val="20"/>
      <w:lang w:val="es-ES" w:eastAsia="es-CO"/>
    </w:rPr>
  </w:style>
  <w:style w:type="character" w:customStyle="1" w:styleId="PrrafodelistaCar">
    <w:name w:val="Párrafo de lista Car"/>
    <w:link w:val="Prrafodelista"/>
    <w:uiPriority w:val="34"/>
    <w:locked/>
    <w:rsid w:val="003452F2"/>
    <w:rPr>
      <w:rFonts w:ascii="Times New Roman" w:eastAsia="Times New Roman" w:hAnsi="Times New Roman" w:cs="Times New Roman"/>
      <w:sz w:val="20"/>
      <w:szCs w:val="20"/>
      <w:lang w:val="es-ES" w:eastAsia="es-CO"/>
    </w:rPr>
  </w:style>
  <w:style w:type="paragraph" w:styleId="Textodeglobo">
    <w:name w:val="Balloon Text"/>
    <w:basedOn w:val="Normal"/>
    <w:link w:val="TextodegloboCar"/>
    <w:uiPriority w:val="99"/>
    <w:semiHidden/>
    <w:unhideWhenUsed/>
    <w:rsid w:val="003452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52F2"/>
    <w:rPr>
      <w:rFonts w:ascii="Tahoma" w:hAnsi="Tahoma" w:cs="Tahoma"/>
      <w:sz w:val="16"/>
      <w:szCs w:val="16"/>
    </w:rPr>
  </w:style>
  <w:style w:type="character" w:styleId="Refdecomentario">
    <w:name w:val="annotation reference"/>
    <w:basedOn w:val="Fuentedeprrafopredeter"/>
    <w:uiPriority w:val="99"/>
    <w:semiHidden/>
    <w:unhideWhenUsed/>
    <w:rsid w:val="00712EC8"/>
    <w:rPr>
      <w:sz w:val="16"/>
      <w:szCs w:val="16"/>
    </w:rPr>
  </w:style>
  <w:style w:type="paragraph" w:styleId="Textocomentario">
    <w:name w:val="annotation text"/>
    <w:basedOn w:val="Normal"/>
    <w:link w:val="TextocomentarioCar"/>
    <w:uiPriority w:val="99"/>
    <w:unhideWhenUsed/>
    <w:rsid w:val="00712EC8"/>
    <w:pPr>
      <w:spacing w:line="240" w:lineRule="auto"/>
    </w:pPr>
    <w:rPr>
      <w:sz w:val="20"/>
      <w:szCs w:val="20"/>
    </w:rPr>
  </w:style>
  <w:style w:type="character" w:customStyle="1" w:styleId="TextocomentarioCar">
    <w:name w:val="Texto comentario Car"/>
    <w:basedOn w:val="Fuentedeprrafopredeter"/>
    <w:link w:val="Textocomentario"/>
    <w:uiPriority w:val="99"/>
    <w:rsid w:val="00712EC8"/>
    <w:rPr>
      <w:sz w:val="20"/>
      <w:szCs w:val="20"/>
    </w:rPr>
  </w:style>
  <w:style w:type="paragraph" w:styleId="Asuntodelcomentario">
    <w:name w:val="annotation subject"/>
    <w:basedOn w:val="Textocomentario"/>
    <w:next w:val="Textocomentario"/>
    <w:link w:val="AsuntodelcomentarioCar"/>
    <w:uiPriority w:val="99"/>
    <w:semiHidden/>
    <w:unhideWhenUsed/>
    <w:rsid w:val="00712EC8"/>
    <w:rPr>
      <w:b/>
      <w:bCs/>
    </w:rPr>
  </w:style>
  <w:style w:type="character" w:customStyle="1" w:styleId="AsuntodelcomentarioCar">
    <w:name w:val="Asunto del comentario Car"/>
    <w:basedOn w:val="TextocomentarioCar"/>
    <w:link w:val="Asuntodelcomentario"/>
    <w:uiPriority w:val="99"/>
    <w:semiHidden/>
    <w:rsid w:val="00712EC8"/>
    <w:rPr>
      <w:b/>
      <w:bCs/>
      <w:sz w:val="20"/>
      <w:szCs w:val="20"/>
    </w:rPr>
  </w:style>
  <w:style w:type="character" w:customStyle="1" w:styleId="Ttulo1Car">
    <w:name w:val="Título 1 Car"/>
    <w:basedOn w:val="Fuentedeprrafopredeter"/>
    <w:link w:val="Ttulo1"/>
    <w:uiPriority w:val="9"/>
    <w:rsid w:val="00712EC8"/>
    <w:rPr>
      <w:rFonts w:asciiTheme="majorHAnsi" w:eastAsiaTheme="majorEastAsia" w:hAnsiTheme="majorHAnsi" w:cstheme="majorBidi"/>
      <w:color w:val="365F91" w:themeColor="accent1" w:themeShade="BF"/>
      <w:sz w:val="32"/>
      <w:szCs w:val="32"/>
    </w:rPr>
  </w:style>
  <w:style w:type="character" w:styleId="Hipervnculo">
    <w:name w:val="Hyperlink"/>
    <w:basedOn w:val="Fuentedeprrafopredeter"/>
    <w:uiPriority w:val="99"/>
    <w:unhideWhenUsed/>
    <w:rsid w:val="00AC5103"/>
    <w:rPr>
      <w:color w:val="0000FF" w:themeColor="hyperlink"/>
      <w:u w:val="single"/>
    </w:rPr>
  </w:style>
  <w:style w:type="table" w:styleId="Tablaconcuadrcula">
    <w:name w:val="Table Grid"/>
    <w:basedOn w:val="Tablanormal"/>
    <w:uiPriority w:val="39"/>
    <w:rsid w:val="00086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0B2FAF"/>
    <w:rPr>
      <w:b/>
      <w:bCs/>
    </w:rPr>
  </w:style>
  <w:style w:type="paragraph" w:styleId="Encabezado">
    <w:name w:val="header"/>
    <w:basedOn w:val="Normal"/>
    <w:link w:val="EncabezadoCar"/>
    <w:uiPriority w:val="99"/>
    <w:unhideWhenUsed/>
    <w:rsid w:val="006210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10B0"/>
  </w:style>
  <w:style w:type="paragraph" w:styleId="Piedepgina">
    <w:name w:val="footer"/>
    <w:basedOn w:val="Normal"/>
    <w:link w:val="PiedepginaCar"/>
    <w:uiPriority w:val="99"/>
    <w:unhideWhenUsed/>
    <w:rsid w:val="006210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1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pm.com.co/site/Home/SostenibilidadEPM/Pol%C3%ADticasRSE.aspx" TargetMode="External"/><Relationship Id="rId2" Type="http://schemas.openxmlformats.org/officeDocument/2006/relationships/hyperlink" Target="http://sostenibilidadgrupoepm.com.co/gestion-social-y-ambiental/gestion-por-temas/derechos-humanos/" TargetMode="External"/><Relationship Id="rId1" Type="http://schemas.openxmlformats.org/officeDocument/2006/relationships/hyperlink" Target="http://www.epm.com.co/site/Home/SostenibilidadEPM/InformedeSostenibilidad.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010BC-A9B3-4CE7-920F-0188EFDA6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2515</Words>
  <Characters>13835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Empresas Publicas de Medellín</Company>
  <LinksUpToDate>false</LinksUpToDate>
  <CharactersWithSpaces>16318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JULIANA TABARES CIFUENTES</dc:creator>
  <cp:lastModifiedBy>OSCAR DARIO GOMEZ HOYOS</cp:lastModifiedBy>
  <cp:revision>3</cp:revision>
  <dcterms:created xsi:type="dcterms:W3CDTF">2015-12-01T23:40:00Z</dcterms:created>
  <dcterms:modified xsi:type="dcterms:W3CDTF">2015-12-01T23:45:00Z</dcterms:modified>
</cp:coreProperties>
</file>