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907F5" w14:textId="77777777" w:rsidR="00A247D2" w:rsidRDefault="00A247D2" w:rsidP="00A247D2">
      <w:pPr>
        <w:spacing w:after="0"/>
        <w:jc w:val="center"/>
        <w:rPr>
          <w:b/>
          <w:lang w:val="es-CL"/>
        </w:rPr>
      </w:pPr>
      <w:bookmarkStart w:id="0" w:name="_GoBack"/>
      <w:bookmarkEnd w:id="0"/>
    </w:p>
    <w:p w14:paraId="4632FACD" w14:textId="77777777" w:rsidR="00A247D2" w:rsidRPr="00A247D2" w:rsidRDefault="00A247D2" w:rsidP="00A247D2">
      <w:pPr>
        <w:spacing w:after="0"/>
        <w:jc w:val="center"/>
        <w:rPr>
          <w:b/>
          <w:lang w:val="es-CL"/>
        </w:rPr>
      </w:pPr>
      <w:r w:rsidRPr="00A247D2">
        <w:rPr>
          <w:b/>
          <w:lang w:val="es-CL"/>
        </w:rPr>
        <w:t>REQUERIMIENTO DE PRENSA</w:t>
      </w:r>
      <w:r w:rsidR="004340D3">
        <w:rPr>
          <w:b/>
          <w:lang w:val="es-CL"/>
        </w:rPr>
        <w:t xml:space="preserve"> FRENTE A MANIFESTACIONES EN LA DORMIDA</w:t>
      </w:r>
    </w:p>
    <w:p w14:paraId="2CCC582D" w14:textId="77777777" w:rsidR="0085057C" w:rsidRDefault="00A247D2" w:rsidP="00A247D2">
      <w:pPr>
        <w:spacing w:after="0"/>
        <w:jc w:val="center"/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t>Centro de Información sobre Empresas y Derechos Humanos (CIEDH)</w:t>
      </w:r>
    </w:p>
    <w:p w14:paraId="365F77B0" w14:textId="77777777" w:rsidR="00A247D2" w:rsidRDefault="00A247D2" w:rsidP="00A247D2">
      <w:pPr>
        <w:spacing w:after="0"/>
        <w:jc w:val="center"/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t>12.04.2019</w:t>
      </w:r>
    </w:p>
    <w:p w14:paraId="077F5D67" w14:textId="77777777" w:rsidR="00A247D2" w:rsidRDefault="00A247D2" w:rsidP="00A247D2">
      <w:pPr>
        <w:spacing w:after="0"/>
        <w:jc w:val="center"/>
        <w:rPr>
          <w:rFonts w:cstheme="minorHAnsi"/>
          <w:szCs w:val="26"/>
          <w:shd w:val="clear" w:color="auto" w:fill="FFFFFF"/>
        </w:rPr>
      </w:pPr>
    </w:p>
    <w:p w14:paraId="3C2EF051" w14:textId="77777777" w:rsidR="00A247D2" w:rsidRDefault="00A247D2" w:rsidP="00A247D2">
      <w:pPr>
        <w:spacing w:after="0"/>
        <w:rPr>
          <w:rFonts w:cstheme="minorHAnsi"/>
          <w:b/>
          <w:szCs w:val="26"/>
          <w:shd w:val="clear" w:color="auto" w:fill="FFFFFF"/>
        </w:rPr>
      </w:pPr>
    </w:p>
    <w:p w14:paraId="6FC61A3B" w14:textId="77777777" w:rsidR="00532BEE" w:rsidRDefault="00A247D2" w:rsidP="00532BEE">
      <w:pPr>
        <w:spacing w:after="0"/>
        <w:rPr>
          <w:rFonts w:cstheme="minorHAnsi"/>
          <w:b/>
          <w:szCs w:val="26"/>
          <w:shd w:val="clear" w:color="auto" w:fill="FFFFFF"/>
        </w:rPr>
      </w:pPr>
      <w:r w:rsidRPr="00A247D2">
        <w:rPr>
          <w:rFonts w:cstheme="minorHAnsi"/>
          <w:b/>
          <w:szCs w:val="26"/>
          <w:shd w:val="clear" w:color="auto" w:fill="FFFFFF"/>
        </w:rPr>
        <w:t>Fuente: ISA INTERCHILE</w:t>
      </w:r>
    </w:p>
    <w:p w14:paraId="1DE93C3A" w14:textId="77777777" w:rsidR="00C33E76" w:rsidRDefault="00C33E76" w:rsidP="006D4E5E">
      <w:pPr>
        <w:jc w:val="both"/>
      </w:pPr>
    </w:p>
    <w:p w14:paraId="17B83B0A" w14:textId="77777777" w:rsidR="00431350" w:rsidRDefault="00431350" w:rsidP="00431350">
      <w:pPr>
        <w:jc w:val="both"/>
        <w:rPr>
          <w:rFonts w:cstheme="minorHAnsi"/>
        </w:rPr>
      </w:pPr>
      <w:r w:rsidRPr="00124E1A">
        <w:rPr>
          <w:rFonts w:cstheme="minorHAnsi"/>
        </w:rPr>
        <w:t>En el marco de la Ley General de Servicios Eléctricos</w:t>
      </w:r>
      <w:r w:rsidR="00E60F9E" w:rsidRPr="00E60F9E">
        <w:rPr>
          <w:rFonts w:cstheme="minorHAnsi"/>
        </w:rPr>
        <w:t xml:space="preserve"> </w:t>
      </w:r>
      <w:r w:rsidR="00E60F9E" w:rsidRPr="00124E1A">
        <w:rPr>
          <w:rFonts w:cstheme="minorHAnsi"/>
        </w:rPr>
        <w:t>se le concedió</w:t>
      </w:r>
      <w:r w:rsidRPr="00124E1A">
        <w:rPr>
          <w:rFonts w:cstheme="minorHAnsi"/>
        </w:rPr>
        <w:t xml:space="preserve"> a </w:t>
      </w:r>
      <w:proofErr w:type="spellStart"/>
      <w:r w:rsidRPr="00124E1A">
        <w:rPr>
          <w:rFonts w:cstheme="minorHAnsi"/>
        </w:rPr>
        <w:t>Interchile</w:t>
      </w:r>
      <w:proofErr w:type="spellEnd"/>
      <w:r w:rsidRPr="00124E1A">
        <w:rPr>
          <w:rFonts w:cstheme="minorHAnsi"/>
        </w:rPr>
        <w:t xml:space="preserve"> la autorización legal y los permisos para construir parte del trazado del </w:t>
      </w:r>
      <w:r>
        <w:rPr>
          <w:rFonts w:cstheme="minorHAnsi"/>
        </w:rPr>
        <w:t>Proyecto</w:t>
      </w:r>
      <w:r w:rsidRPr="00124E1A">
        <w:rPr>
          <w:rFonts w:cstheme="minorHAnsi"/>
        </w:rPr>
        <w:t xml:space="preserve"> </w:t>
      </w:r>
      <w:r w:rsidR="00E60F9E">
        <w:rPr>
          <w:rFonts w:cstheme="minorHAnsi"/>
        </w:rPr>
        <w:t xml:space="preserve">Cardones – Polpaico </w:t>
      </w:r>
      <w:r w:rsidRPr="00124E1A">
        <w:rPr>
          <w:rFonts w:cstheme="minorHAnsi"/>
        </w:rPr>
        <w:t xml:space="preserve">en el predio de la Comunidad Agrícola La Dormida, comuna de Olmué, haciendo uso de los caminos necesarios para acceder a la faja de servidumbre. </w:t>
      </w:r>
    </w:p>
    <w:p w14:paraId="11BDAA6E" w14:textId="77777777" w:rsidR="00431350" w:rsidRDefault="002D21A7" w:rsidP="00431350">
      <w:pPr>
        <w:jc w:val="both"/>
        <w:rPr>
          <w:rFonts w:cstheme="minorHAnsi"/>
        </w:rPr>
      </w:pPr>
      <w:r>
        <w:rPr>
          <w:rFonts w:cstheme="minorHAnsi"/>
        </w:rPr>
        <w:t>Es importante destacar que e</w:t>
      </w:r>
      <w:r w:rsidR="00431350" w:rsidRPr="000A08DE">
        <w:rPr>
          <w:rFonts w:cstheme="minorHAnsi"/>
        </w:rPr>
        <w:t>l Proyecto no se ubica dentro de las áreas destinadas a la conservación en la Reserva Mundial de la Biósfera La Campana-Peñuelas. La Reserva Nacional Lago Peñuelas, el Parque Nacional La Campana y el Santu</w:t>
      </w:r>
      <w:r w:rsidR="00431350">
        <w:rPr>
          <w:rFonts w:cstheme="minorHAnsi"/>
        </w:rPr>
        <w:t>ario de la Naturaleza El Roble</w:t>
      </w:r>
      <w:r w:rsidR="001060C5">
        <w:rPr>
          <w:rFonts w:cstheme="minorHAnsi"/>
        </w:rPr>
        <w:t xml:space="preserve"> </w:t>
      </w:r>
      <w:r w:rsidR="00431350" w:rsidRPr="000A08DE">
        <w:rPr>
          <w:rFonts w:cstheme="minorHAnsi"/>
        </w:rPr>
        <w:t xml:space="preserve">son áreas protegidas que no están en la zona de estudio e influencia de la línea de transmisión. Toda la discusión respecto al trazado y sus impactos fue evaluada en su oportunidad y considerada en la respectiva </w:t>
      </w:r>
      <w:r w:rsidR="00FE7D47">
        <w:rPr>
          <w:rFonts w:cstheme="minorHAnsi"/>
        </w:rPr>
        <w:t>Resolución de Calificación Ambiental (RCA)</w:t>
      </w:r>
      <w:r w:rsidR="00431350" w:rsidRPr="000A08DE">
        <w:rPr>
          <w:rFonts w:cstheme="minorHAnsi"/>
        </w:rPr>
        <w:t xml:space="preserve"> al año 2015, incluido el aspecto referido a que pasa por una Reserva de la Biósfera UNESCO.</w:t>
      </w:r>
    </w:p>
    <w:p w14:paraId="343FEF7D" w14:textId="77777777" w:rsidR="00431350" w:rsidRDefault="002D21A7" w:rsidP="00431350">
      <w:pPr>
        <w:jc w:val="both"/>
        <w:rPr>
          <w:rFonts w:cstheme="minorHAnsi"/>
        </w:rPr>
      </w:pPr>
      <w:r>
        <w:rPr>
          <w:rFonts w:cstheme="minorHAnsi"/>
        </w:rPr>
        <w:t>Con base en lo anterior, durante todo el Proyecto h</w:t>
      </w:r>
      <w:r w:rsidR="00431350" w:rsidRPr="00124E1A">
        <w:rPr>
          <w:rFonts w:cstheme="minorHAnsi"/>
        </w:rPr>
        <w:t>emos mantenido un diálogo permanente para aclarar distintos puntos y llegar a acuerdos con todos los propietarios involuc</w:t>
      </w:r>
      <w:r w:rsidR="00431350">
        <w:rPr>
          <w:rFonts w:cstheme="minorHAnsi"/>
        </w:rPr>
        <w:t>rados en el trazado de la línea,</w:t>
      </w:r>
      <w:r w:rsidR="00431350" w:rsidRPr="00124E1A">
        <w:rPr>
          <w:rFonts w:cstheme="minorHAnsi"/>
        </w:rPr>
        <w:t xml:space="preserve"> sin embargo, con </w:t>
      </w:r>
      <w:r w:rsidR="00431350">
        <w:rPr>
          <w:rFonts w:cstheme="minorHAnsi"/>
        </w:rPr>
        <w:t>la</w:t>
      </w:r>
      <w:r w:rsidR="00431350" w:rsidRPr="00124E1A">
        <w:rPr>
          <w:rFonts w:cstheme="minorHAnsi"/>
        </w:rPr>
        <w:t xml:space="preserve"> Comunidad Agrícola La Dormida</w:t>
      </w:r>
      <w:r w:rsidR="00431350">
        <w:rPr>
          <w:rFonts w:cstheme="minorHAnsi"/>
        </w:rPr>
        <w:t xml:space="preserve">, no se ha logrado. </w:t>
      </w:r>
      <w:r w:rsidR="00431350" w:rsidRPr="00124E1A">
        <w:rPr>
          <w:rFonts w:cstheme="minorHAnsi"/>
        </w:rPr>
        <w:t xml:space="preserve">Hemos tramitado las compensaciones según las exigencias de la ley, los tribunales y la Comisión Tasadora independiente, lo cual nos otorgó el derecho a la servidumbre eléctrica y el ingreso al predio para continuar construyendo. Si bien el propietario puede seguir discutiendo el valor de la indemnización, ello no limita el derecho de </w:t>
      </w:r>
      <w:proofErr w:type="spellStart"/>
      <w:r w:rsidR="00431350" w:rsidRPr="00124E1A">
        <w:rPr>
          <w:rFonts w:cstheme="minorHAnsi"/>
        </w:rPr>
        <w:t>Interchile</w:t>
      </w:r>
      <w:proofErr w:type="spellEnd"/>
      <w:r w:rsidR="00431350" w:rsidRPr="00124E1A">
        <w:rPr>
          <w:rFonts w:cstheme="minorHAnsi"/>
        </w:rPr>
        <w:t xml:space="preserve"> de construir la obra, por lo que las oposiciones movilizadas son completamente por fuera del marco legal y con foco en el conflicto.</w:t>
      </w:r>
    </w:p>
    <w:p w14:paraId="13D36ABA" w14:textId="77777777" w:rsidR="00FE7D47" w:rsidRDefault="002D21A7" w:rsidP="00431350">
      <w:pPr>
        <w:jc w:val="both"/>
      </w:pPr>
      <w:r>
        <w:t>En este sentido, l</w:t>
      </w:r>
      <w:r w:rsidR="00431350">
        <w:t>a manifestación en la torre 826 del proyecto LT 2x500kV Cardones-Polpaico, que concluyó tras la intervención del Estado para restablecer el orden público en la zona, constituye una acción de fuerza ilegal que representó</w:t>
      </w:r>
      <w:r>
        <w:t>, ante todo,</w:t>
      </w:r>
      <w:r w:rsidR="00431350">
        <w:t xml:space="preserve"> un alto riesgo de afectación a la integridad física de las personas.</w:t>
      </w:r>
    </w:p>
    <w:p w14:paraId="30B20CA8" w14:textId="77777777" w:rsidR="00FE7D47" w:rsidRPr="00FE7D47" w:rsidRDefault="002D21A7" w:rsidP="00D05C9B">
      <w:pPr>
        <w:jc w:val="both"/>
        <w:rPr>
          <w:lang w:val="es-CL"/>
        </w:rPr>
      </w:pPr>
      <w:r>
        <w:t>Con r</w:t>
      </w:r>
      <w:r w:rsidR="00FE7D47" w:rsidRPr="00D05C9B">
        <w:t xml:space="preserve">especto </w:t>
      </w:r>
      <w:r>
        <w:t>a</w:t>
      </w:r>
      <w:r w:rsidR="00FE7D47" w:rsidRPr="00D05C9B">
        <w:t xml:space="preserve"> las acusaciones sobre las condiciones laborales que han hecho miembros de la comunidad opositora, </w:t>
      </w:r>
      <w:r w:rsidR="00FE7D47" w:rsidRPr="00D05C9B">
        <w:rPr>
          <w:lang w:val="es-CL"/>
        </w:rPr>
        <w:t xml:space="preserve">tenemos plena certeza </w:t>
      </w:r>
      <w:r w:rsidR="00FE7D47" w:rsidRPr="00765218">
        <w:rPr>
          <w:lang w:val="es-CL"/>
        </w:rPr>
        <w:t xml:space="preserve">de que </w:t>
      </w:r>
      <w:r w:rsidR="00232F72" w:rsidRPr="00765218">
        <w:rPr>
          <w:lang w:val="es-CL"/>
        </w:rPr>
        <w:t>las obras</w:t>
      </w:r>
      <w:r w:rsidR="00FE7D47" w:rsidRPr="00D05C9B">
        <w:rPr>
          <w:lang w:val="es-CL"/>
        </w:rPr>
        <w:t xml:space="preserve"> cumple</w:t>
      </w:r>
      <w:r w:rsidR="00232F72">
        <w:rPr>
          <w:lang w:val="es-CL"/>
        </w:rPr>
        <w:t>n</w:t>
      </w:r>
      <w:r w:rsidR="00FE7D47" w:rsidRPr="00D05C9B">
        <w:rPr>
          <w:lang w:val="es-CL"/>
        </w:rPr>
        <w:t xml:space="preserve"> con las condiciones que establece la legislación laboral vigente y supervisamos </w:t>
      </w:r>
      <w:r w:rsidR="002F6870" w:rsidRPr="00D05C9B">
        <w:rPr>
          <w:lang w:val="es-CL"/>
        </w:rPr>
        <w:t xml:space="preserve">de </w:t>
      </w:r>
      <w:r w:rsidR="00FE7D47" w:rsidRPr="00D05C9B">
        <w:rPr>
          <w:lang w:val="es-CL"/>
        </w:rPr>
        <w:t xml:space="preserve">forma permanente que sus empresas contratistas así lo hagan. </w:t>
      </w:r>
      <w:r w:rsidR="002F6870" w:rsidRPr="00D05C9B">
        <w:rPr>
          <w:lang w:val="es-CL"/>
        </w:rPr>
        <w:t>Se han presentado</w:t>
      </w:r>
      <w:r w:rsidR="00FE7D47" w:rsidRPr="00D05C9B">
        <w:rPr>
          <w:lang w:val="es-CL"/>
        </w:rPr>
        <w:t xml:space="preserve"> algunos hechos puntuales que han sido abordados y resueltos a la brevedad, tal como lo han verificado las autoridades competentes al respecto.</w:t>
      </w:r>
      <w:r w:rsidR="00FE7D47" w:rsidRPr="00FE7D47">
        <w:rPr>
          <w:lang w:val="es-CL"/>
        </w:rPr>
        <w:t xml:space="preserve"> </w:t>
      </w:r>
    </w:p>
    <w:p w14:paraId="399C4D84" w14:textId="77777777" w:rsidR="00FE7D47" w:rsidRPr="00FE7D47" w:rsidRDefault="00FE7D47" w:rsidP="00431350">
      <w:pPr>
        <w:jc w:val="both"/>
      </w:pPr>
    </w:p>
    <w:p w14:paraId="3C569B8B" w14:textId="77777777" w:rsidR="00FA1E25" w:rsidRDefault="00FA1E25" w:rsidP="00FA1E25">
      <w:pPr>
        <w:jc w:val="both"/>
      </w:pPr>
      <w:r>
        <w:t>INTERCHILE lamenta que este proyecto de transmisión de interés nacional y que beneficiará al país al robustecer el sistema de transmisión, permitir el ingreso de energía renovable y habilitar el proceso de cierre de centrales en base a carbón, se vea afectado por medidas extremas. Es</w:t>
      </w:r>
      <w:r w:rsidR="00CE0ACF">
        <w:t>to,</w:t>
      </w:r>
      <w:r>
        <w:t xml:space="preserve"> </w:t>
      </w:r>
      <w:r w:rsidR="002D21A7">
        <w:t>considerando</w:t>
      </w:r>
      <w:r>
        <w:t xml:space="preserve"> que la compañía ha efectuado un trabajo constante de relacionamiento comunitario en la zona</w:t>
      </w:r>
      <w:r w:rsidR="00CE0ACF">
        <w:t>,</w:t>
      </w:r>
      <w:r>
        <w:t xml:space="preserve"> </w:t>
      </w:r>
      <w:r w:rsidR="00CF7B16">
        <w:t xml:space="preserve">con </w:t>
      </w:r>
      <w:r>
        <w:t xml:space="preserve">base </w:t>
      </w:r>
      <w:r w:rsidR="00CF7B16">
        <w:t xml:space="preserve">en el </w:t>
      </w:r>
      <w:r>
        <w:t xml:space="preserve">diálogo cercano y transparente, con el objetivo de alcanzar acuerdos que permitan abordar las grandes necesidades que presenta el sector de La Dormida, como la escasez hídrica y desforestación que presenta el territorio desde hace décadas. </w:t>
      </w:r>
    </w:p>
    <w:p w14:paraId="6199EE1F" w14:textId="77777777" w:rsidR="00FA1E25" w:rsidRDefault="00CE0ACF" w:rsidP="00FA1E25">
      <w:pPr>
        <w:jc w:val="both"/>
      </w:pPr>
      <w:r>
        <w:t>Finalmente, e</w:t>
      </w:r>
      <w:r w:rsidR="00FA1E25">
        <w:t xml:space="preserve">l proyecto Cardones – Polpaico cuenta con su Resolución de Calificación Ambiental aprobada desde diciembre de 2015 y con los permisos sectoriales vigentes que le otorgan el derecho de servidumbre para construir la infraestructura de transmisión que pasa por el predio La Dormida, y que permitirán terminar una obra estratégica que beneficiará a todos los chilenos. </w:t>
      </w:r>
      <w:r>
        <w:t>De</w:t>
      </w:r>
      <w:r w:rsidR="00FA1E25">
        <w:t xml:space="preserve"> conformidad con la legislación vigente en Chile, en su debido momento el proyecto se sometió a la evaluación ambiental del Servicio de Evaluación Ambiental (SEA), que consideró un proceso de participación ciudadana, recorriendo 20 comunas en cuatro regiones de Chile. </w:t>
      </w:r>
      <w:r>
        <w:t>En este ejercicio, l</w:t>
      </w:r>
      <w:r w:rsidR="00FA1E25">
        <w:t>a empresa recibió y respondió más de 1.500 consultas en el proceso de tramitación ambiental y realiz</w:t>
      </w:r>
      <w:r>
        <w:t>ó</w:t>
      </w:r>
      <w:r w:rsidR="00FA1E25">
        <w:t xml:space="preserve"> más de 300 reuniones explicando los alcances reales del proyecto en el proceso de Evaluación de Impacto Ambiental (EIA).</w:t>
      </w:r>
    </w:p>
    <w:p w14:paraId="6951182A" w14:textId="77777777" w:rsidR="00286E9A" w:rsidRPr="00A247D2" w:rsidRDefault="00FA1E25" w:rsidP="00FA1E25">
      <w:pPr>
        <w:jc w:val="both"/>
        <w:rPr>
          <w:lang w:val="es-CL"/>
        </w:rPr>
      </w:pPr>
      <w:r>
        <w:t xml:space="preserve">La línea Cardones-Polpaico es fundamental para completar la interconexión real del Sistema Eléctrico Nacional y habilitar el ingreso de las energías renovables. Es un proyecto muy esperado por todo el país, y en tal sentido, los esfuerzos de INTERCHILE están enfocados en terminar la construcción lo antes posible para </w:t>
      </w:r>
      <w:r w:rsidR="00CE0ACF">
        <w:t xml:space="preserve">lograr </w:t>
      </w:r>
      <w:r>
        <w:t>el beneficio de todos los chilenos.</w:t>
      </w:r>
    </w:p>
    <w:sectPr w:rsidR="00286E9A" w:rsidRPr="00A247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12CA2" w14:textId="77777777" w:rsidR="00E27EDD" w:rsidRDefault="00E27EDD" w:rsidP="00A247D2">
      <w:pPr>
        <w:spacing w:after="0" w:line="240" w:lineRule="auto"/>
      </w:pPr>
      <w:r>
        <w:separator/>
      </w:r>
    </w:p>
  </w:endnote>
  <w:endnote w:type="continuationSeparator" w:id="0">
    <w:p w14:paraId="4C22068F" w14:textId="77777777" w:rsidR="00E27EDD" w:rsidRDefault="00E27EDD" w:rsidP="00A2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FAB69" w14:textId="77777777" w:rsidR="00E27EDD" w:rsidRDefault="00E27EDD" w:rsidP="00A247D2">
      <w:pPr>
        <w:spacing w:after="0" w:line="240" w:lineRule="auto"/>
      </w:pPr>
      <w:r>
        <w:separator/>
      </w:r>
    </w:p>
  </w:footnote>
  <w:footnote w:type="continuationSeparator" w:id="0">
    <w:p w14:paraId="1121F40D" w14:textId="77777777" w:rsidR="00E27EDD" w:rsidRDefault="00E27EDD" w:rsidP="00A2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E144" w14:textId="77777777" w:rsidR="00A247D2" w:rsidRDefault="00A247D2" w:rsidP="00A247D2">
    <w:pPr>
      <w:pStyle w:val="Header"/>
      <w:jc w:val="center"/>
    </w:pPr>
    <w:r>
      <w:rPr>
        <w:noProof/>
        <w:lang w:val="es-CL" w:eastAsia="es-CL"/>
      </w:rPr>
      <w:drawing>
        <wp:inline distT="0" distB="0" distL="0" distR="0" wp14:anchorId="7C779B66" wp14:editId="13918C0C">
          <wp:extent cx="1543507" cy="775711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A-INTER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271" cy="78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6EC9"/>
    <w:multiLevelType w:val="hybridMultilevel"/>
    <w:tmpl w:val="1A323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5B42"/>
    <w:multiLevelType w:val="hybridMultilevel"/>
    <w:tmpl w:val="7B4CB1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B4B72"/>
    <w:multiLevelType w:val="hybridMultilevel"/>
    <w:tmpl w:val="282EEB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D3"/>
    <w:rsid w:val="00025B65"/>
    <w:rsid w:val="00061DF8"/>
    <w:rsid w:val="0006448C"/>
    <w:rsid w:val="00065828"/>
    <w:rsid w:val="000705D2"/>
    <w:rsid w:val="00071138"/>
    <w:rsid w:val="001060C5"/>
    <w:rsid w:val="001753A5"/>
    <w:rsid w:val="001D34F8"/>
    <w:rsid w:val="001F720D"/>
    <w:rsid w:val="00217D7F"/>
    <w:rsid w:val="00232F72"/>
    <w:rsid w:val="00257B7D"/>
    <w:rsid w:val="00286E9A"/>
    <w:rsid w:val="002D21A7"/>
    <w:rsid w:val="002F6870"/>
    <w:rsid w:val="00301AB0"/>
    <w:rsid w:val="00305BB4"/>
    <w:rsid w:val="003C0A2B"/>
    <w:rsid w:val="00431350"/>
    <w:rsid w:val="004340D3"/>
    <w:rsid w:val="004727B3"/>
    <w:rsid w:val="004965A4"/>
    <w:rsid w:val="004A5584"/>
    <w:rsid w:val="004B5301"/>
    <w:rsid w:val="004C378B"/>
    <w:rsid w:val="00532BEE"/>
    <w:rsid w:val="005503A4"/>
    <w:rsid w:val="005617AD"/>
    <w:rsid w:val="00583BDF"/>
    <w:rsid w:val="00585CE1"/>
    <w:rsid w:val="005C2492"/>
    <w:rsid w:val="00627EA0"/>
    <w:rsid w:val="006C76A0"/>
    <w:rsid w:val="006D4E5E"/>
    <w:rsid w:val="00704986"/>
    <w:rsid w:val="00711B79"/>
    <w:rsid w:val="00765218"/>
    <w:rsid w:val="007750FE"/>
    <w:rsid w:val="00792DA7"/>
    <w:rsid w:val="007F2C85"/>
    <w:rsid w:val="00802F0E"/>
    <w:rsid w:val="00806406"/>
    <w:rsid w:val="00824C30"/>
    <w:rsid w:val="008C4484"/>
    <w:rsid w:val="008C7160"/>
    <w:rsid w:val="00920D95"/>
    <w:rsid w:val="00953D7F"/>
    <w:rsid w:val="00A247D2"/>
    <w:rsid w:val="00B3201F"/>
    <w:rsid w:val="00B40E80"/>
    <w:rsid w:val="00B72115"/>
    <w:rsid w:val="00B847E1"/>
    <w:rsid w:val="00BA4427"/>
    <w:rsid w:val="00BC1CFC"/>
    <w:rsid w:val="00C17F42"/>
    <w:rsid w:val="00C33E76"/>
    <w:rsid w:val="00C80E17"/>
    <w:rsid w:val="00CA6450"/>
    <w:rsid w:val="00CD4CF0"/>
    <w:rsid w:val="00CE0ACF"/>
    <w:rsid w:val="00CF3C66"/>
    <w:rsid w:val="00CF6E91"/>
    <w:rsid w:val="00CF7B16"/>
    <w:rsid w:val="00D05C9B"/>
    <w:rsid w:val="00D61A95"/>
    <w:rsid w:val="00DA426F"/>
    <w:rsid w:val="00DD1EFA"/>
    <w:rsid w:val="00E27EDD"/>
    <w:rsid w:val="00E47292"/>
    <w:rsid w:val="00E60F9E"/>
    <w:rsid w:val="00EA001C"/>
    <w:rsid w:val="00EB5342"/>
    <w:rsid w:val="00FA1E25"/>
    <w:rsid w:val="00FA3DD3"/>
    <w:rsid w:val="00FE4A8C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6684"/>
  <w15:docId w15:val="{B12C8C9A-F0A0-4D99-A084-F9E3CF04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D2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A24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D2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D2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8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Bittner Torrejón</dc:creator>
  <cp:keywords/>
  <dc:description/>
  <cp:lastModifiedBy>Amanda Romero</cp:lastModifiedBy>
  <cp:revision>2</cp:revision>
  <dcterms:created xsi:type="dcterms:W3CDTF">2019-04-29T15:45:00Z</dcterms:created>
  <dcterms:modified xsi:type="dcterms:W3CDTF">2019-04-29T15:45:00Z</dcterms:modified>
</cp:coreProperties>
</file>