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14" w:rsidRDefault="006C0B14" w:rsidP="006C0B14">
      <w:pPr>
        <w:rPr>
          <w:lang w:val="en-US"/>
        </w:rPr>
      </w:pPr>
    </w:p>
    <w:p w:rsidR="006C0B14" w:rsidRPr="006C0B14" w:rsidRDefault="006C0B14" w:rsidP="006C0B14">
      <w:pPr>
        <w:rPr>
          <w:lang w:val="en-US"/>
        </w:rPr>
      </w:pPr>
      <w:r w:rsidRPr="006C0B14">
        <w:rPr>
          <w:lang w:val="en-US"/>
        </w:rPr>
        <w:t xml:space="preserve">LG not only fails to address the issue of any help for Rosa and her family, as Public Justice has pointed out, but is sending a very disappointing message, stating that it is the </w:t>
      </w:r>
      <w:r w:rsidRPr="006C0B14">
        <w:rPr>
          <w:lang w:val="en-US"/>
        </w:rPr>
        <w:t>responsibility</w:t>
      </w:r>
      <w:r w:rsidRPr="006C0B14">
        <w:rPr>
          <w:lang w:val="en-US"/>
        </w:rPr>
        <w:t xml:space="preserve"> of the vendor to offer compensation in accordance with the law. LG Electronics is a member of the EICC and, as such, has signed a Code of Conduct that clearly states that "Participants must regard the Code as a </w:t>
      </w:r>
      <w:r w:rsidRPr="006C0B14">
        <w:rPr>
          <w:u w:val="single"/>
          <w:lang w:val="en-US"/>
        </w:rPr>
        <w:t>total supply chain</w:t>
      </w:r>
      <w:r w:rsidRPr="006C0B14">
        <w:rPr>
          <w:lang w:val="en-US"/>
        </w:rPr>
        <w:t xml:space="preserve"> initiative". The Code also "encourages Participants to go beyond legal compliance". The document for </w:t>
      </w:r>
      <w:proofErr w:type="gramStart"/>
      <w:r w:rsidRPr="006C0B14">
        <w:rPr>
          <w:lang w:val="en-US"/>
        </w:rPr>
        <w:t>Implementing</w:t>
      </w:r>
      <w:proofErr w:type="gramEnd"/>
      <w:r w:rsidRPr="006C0B14">
        <w:rPr>
          <w:lang w:val="en-US"/>
        </w:rPr>
        <w:t xml:space="preserve"> the United Nations Guiding Principles for Business and Human Rights framework also states that "if the business enterprise has leverage to prevent or mitigate the adverse impact, it should exercise it". </w:t>
      </w:r>
    </w:p>
    <w:p w:rsidR="006C0B14" w:rsidRPr="006C0B14" w:rsidRDefault="006C0B14" w:rsidP="006C0B14">
      <w:pPr>
        <w:rPr>
          <w:lang w:val="en-US"/>
        </w:rPr>
      </w:pPr>
    </w:p>
    <w:p w:rsidR="006C0B14" w:rsidRPr="006C0B14" w:rsidRDefault="006C0B14" w:rsidP="006C0B14">
      <w:pPr>
        <w:rPr>
          <w:lang w:val="en-US"/>
        </w:rPr>
      </w:pPr>
      <w:r w:rsidRPr="006C0B14">
        <w:rPr>
          <w:lang w:val="en-US"/>
        </w:rPr>
        <w:t>Rosa Moreno has been deeply affected; her life will never be the same. LG could and should take steps that go beyond legal compliance and should ensure compensation during her whole lifetime. O</w:t>
      </w:r>
      <w:r>
        <w:rPr>
          <w:lang w:val="en-US"/>
        </w:rPr>
        <w:t>t</w:t>
      </w:r>
      <w:r w:rsidRPr="006C0B14">
        <w:rPr>
          <w:lang w:val="en-US"/>
        </w:rPr>
        <w:t>her companies have done this by including the worker in the payroll with a permanent position (</w:t>
      </w:r>
      <w:hyperlink r:id="rId4" w:history="1">
        <w:r w:rsidRPr="006C0B14">
          <w:rPr>
            <w:rStyle w:val="Hipervnculo"/>
            <w:lang w:val="en-US"/>
          </w:rPr>
          <w:t>http://www.cerealgdl.org/index.php/es/informes/condiciones-electronica/28-informe-cereal-2007</w:t>
        </w:r>
      </w:hyperlink>
      <w:r w:rsidRPr="006C0B14">
        <w:rPr>
          <w:lang w:val="en-US"/>
        </w:rPr>
        <w:t>). </w:t>
      </w:r>
    </w:p>
    <w:p w:rsidR="006C0B14" w:rsidRPr="006C0B14" w:rsidRDefault="006C0B14" w:rsidP="006C0B14">
      <w:pPr>
        <w:rPr>
          <w:lang w:val="en-US"/>
        </w:rPr>
      </w:pPr>
    </w:p>
    <w:p w:rsidR="004C49C3" w:rsidRPr="00233410" w:rsidRDefault="006C0B14">
      <w:r w:rsidRPr="00233410">
        <w:t>Centro de Reflexión y Acción Laboral (</w:t>
      </w:r>
      <w:r w:rsidRPr="00233410">
        <w:t>CEREAL</w:t>
      </w:r>
      <w:r w:rsidRPr="00233410">
        <w:t>)</w:t>
      </w:r>
      <w:r w:rsidRPr="00233410">
        <w:t> </w:t>
      </w:r>
      <w:bookmarkStart w:id="0" w:name="_GoBack"/>
      <w:bookmarkEnd w:id="0"/>
    </w:p>
    <w:sectPr w:rsidR="004C49C3" w:rsidRPr="002334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14"/>
    <w:rsid w:val="00233410"/>
    <w:rsid w:val="00440A2A"/>
    <w:rsid w:val="004C49C3"/>
    <w:rsid w:val="006C0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AB3CD-07D4-498B-8018-2AC974B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14"/>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0B14"/>
    <w:rPr>
      <w:color w:val="0000FF"/>
      <w:u w:val="single"/>
    </w:rPr>
  </w:style>
  <w:style w:type="character" w:styleId="nfasis">
    <w:name w:val="Emphasis"/>
    <w:basedOn w:val="Fuentedeprrafopredeter"/>
    <w:uiPriority w:val="20"/>
    <w:qFormat/>
    <w:rsid w:val="006C0B14"/>
    <w:rPr>
      <w:i/>
      <w:iCs/>
    </w:rPr>
  </w:style>
  <w:style w:type="character" w:customStyle="1" w:styleId="apple-converted-space">
    <w:name w:val="apple-converted-space"/>
    <w:basedOn w:val="Fuentedeprrafopredeter"/>
    <w:rsid w:val="006C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realgdl.org/index.php/es/informes/condiciones-electronica/28-informe-cereal-20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cp:keywords/>
  <dc:description/>
  <cp:lastModifiedBy>Karen Hudlet</cp:lastModifiedBy>
  <cp:revision>2</cp:revision>
  <dcterms:created xsi:type="dcterms:W3CDTF">2015-07-06T23:27:00Z</dcterms:created>
  <dcterms:modified xsi:type="dcterms:W3CDTF">2015-07-06T23:27:00Z</dcterms:modified>
</cp:coreProperties>
</file>