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FE" w:rsidRDefault="00D25EFE" w:rsidP="003F3AB2">
      <w:pPr>
        <w:bidi/>
        <w:jc w:val="center"/>
        <w:rPr>
          <w:rFonts w:ascii="Arial" w:hAnsi="Arial" w:cs="Arial" w:hint="cs"/>
          <w:b/>
          <w:bCs/>
          <w:color w:val="000000" w:themeColor="text1"/>
          <w:sz w:val="32"/>
          <w:szCs w:val="32"/>
          <w:rtl/>
          <w:lang w:bidi="ar-EG"/>
        </w:rPr>
      </w:pPr>
      <w:r>
        <w:rPr>
          <w:rFonts w:ascii="Arial" w:hAnsi="Arial" w:cs="Arial"/>
          <w:b/>
          <w:bCs/>
          <w:noProof/>
          <w:color w:val="000000" w:themeColor="text1"/>
          <w:sz w:val="32"/>
          <w:szCs w:val="32"/>
        </w:rPr>
        <w:drawing>
          <wp:inline distT="0" distB="0" distL="0" distR="0">
            <wp:extent cx="2381250" cy="1552575"/>
            <wp:effectExtent l="19050" t="0" r="0" b="0"/>
            <wp:docPr id="1" name="Picture 0" descr="Hab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bmp"/>
                    <pic:cNvPicPr/>
                  </pic:nvPicPr>
                  <pic:blipFill>
                    <a:blip r:embed="rId7" cstate="print"/>
                    <a:stretch>
                      <a:fillRect/>
                    </a:stretch>
                  </pic:blipFill>
                  <pic:spPr>
                    <a:xfrm>
                      <a:off x="0" y="0"/>
                      <a:ext cx="2381250" cy="1552575"/>
                    </a:xfrm>
                    <a:prstGeom prst="rect">
                      <a:avLst/>
                    </a:prstGeom>
                  </pic:spPr>
                </pic:pic>
              </a:graphicData>
            </a:graphic>
          </wp:inline>
        </w:drawing>
      </w:r>
    </w:p>
    <w:p w:rsidR="003F3AB2" w:rsidRPr="00D25EFE" w:rsidRDefault="003F3AB2" w:rsidP="00D25EFE">
      <w:pPr>
        <w:bidi/>
        <w:jc w:val="center"/>
        <w:rPr>
          <w:rFonts w:ascii="Arial" w:hAnsi="Arial" w:cs="Arial"/>
          <w:b/>
          <w:bCs/>
          <w:color w:val="000000" w:themeColor="text1"/>
          <w:sz w:val="32"/>
          <w:szCs w:val="32"/>
          <w:rtl/>
          <w:lang w:bidi="ar-EG"/>
        </w:rPr>
      </w:pPr>
      <w:r w:rsidRPr="00D25EFE">
        <w:rPr>
          <w:rFonts w:ascii="Arial" w:hAnsi="Arial" w:cs="Arial"/>
          <w:b/>
          <w:bCs/>
          <w:color w:val="000000" w:themeColor="text1"/>
          <w:sz w:val="32"/>
          <w:szCs w:val="32"/>
          <w:rtl/>
          <w:lang w:bidi="ar-EG"/>
        </w:rPr>
        <w:t xml:space="preserve">حابى </w:t>
      </w:r>
      <w:r w:rsidRPr="00D25EFE">
        <w:rPr>
          <w:rFonts w:ascii="Arial" w:hAnsi="Arial" w:cs="Arial" w:hint="cs"/>
          <w:b/>
          <w:bCs/>
          <w:color w:val="000000" w:themeColor="text1"/>
          <w:sz w:val="32"/>
          <w:szCs w:val="32"/>
          <w:rtl/>
          <w:lang w:bidi="ar-EG"/>
        </w:rPr>
        <w:t>ي</w:t>
      </w:r>
      <w:r w:rsidRPr="00D25EFE">
        <w:rPr>
          <w:rFonts w:ascii="Arial" w:hAnsi="Arial" w:cs="Arial"/>
          <w:b/>
          <w:bCs/>
          <w:color w:val="000000" w:themeColor="text1"/>
          <w:sz w:val="32"/>
          <w:szCs w:val="32"/>
          <w:rtl/>
          <w:lang w:bidi="ar-EG"/>
        </w:rPr>
        <w:t>طالب شركات الاسمنت متعددة الجنسية بوقف انتهاكتها والالتزام بالقانون المحلى والدولى و</w:t>
      </w:r>
      <w:r w:rsidRPr="00D25EFE">
        <w:rPr>
          <w:rFonts w:ascii="Arial" w:hAnsi="Arial" w:cs="Arial" w:hint="cs"/>
          <w:b/>
          <w:bCs/>
          <w:color w:val="000000" w:themeColor="text1"/>
          <w:sz w:val="32"/>
          <w:szCs w:val="32"/>
          <w:rtl/>
          <w:lang w:bidi="ar-EG"/>
        </w:rPr>
        <w:t>9</w:t>
      </w:r>
      <w:r w:rsidRPr="00D25EFE">
        <w:rPr>
          <w:rFonts w:ascii="Arial" w:hAnsi="Arial" w:cs="Arial"/>
          <w:b/>
          <w:bCs/>
          <w:color w:val="000000" w:themeColor="text1"/>
          <w:sz w:val="32"/>
          <w:szCs w:val="32"/>
          <w:rtl/>
          <w:lang w:bidi="ar-EG"/>
        </w:rPr>
        <w:t xml:space="preserve"> منظمات اهليه </w:t>
      </w:r>
      <w:r w:rsidRPr="00D25EFE">
        <w:rPr>
          <w:rFonts w:ascii="Arial" w:hAnsi="Arial" w:cs="Arial" w:hint="cs"/>
          <w:b/>
          <w:bCs/>
          <w:color w:val="000000" w:themeColor="text1"/>
          <w:sz w:val="32"/>
          <w:szCs w:val="32"/>
          <w:rtl/>
          <w:lang w:bidi="ar-EG"/>
        </w:rPr>
        <w:t>يتضامنون مع المطالب</w:t>
      </w:r>
    </w:p>
    <w:p w:rsidR="003F3AB2" w:rsidRPr="00D25EFE" w:rsidRDefault="003F3AB2" w:rsidP="003F3AB2">
      <w:pPr>
        <w:bidi/>
        <w:rPr>
          <w:rFonts w:ascii="Arial" w:hAnsi="Arial" w:cs="Arial"/>
          <w:color w:val="000000" w:themeColor="text1"/>
          <w:sz w:val="32"/>
          <w:szCs w:val="32"/>
          <w:rtl/>
          <w:lang w:bidi="ar-EG"/>
        </w:rPr>
      </w:pPr>
      <w:r w:rsidRPr="00D25EFE">
        <w:rPr>
          <w:rFonts w:ascii="Arial" w:hAnsi="Arial" w:cs="Arial"/>
          <w:color w:val="000000" w:themeColor="text1"/>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F3AB2" w:rsidRPr="00D25EFE" w:rsidRDefault="003F3AB2" w:rsidP="003F3AB2">
      <w:pPr>
        <w:bidi/>
        <w:rPr>
          <w:rFonts w:ascii="Arial" w:hAnsi="Arial" w:cs="Arial"/>
          <w:color w:val="000000" w:themeColor="text1"/>
          <w:sz w:val="32"/>
          <w:szCs w:val="32"/>
          <w:rtl/>
          <w:lang w:bidi="ar-EG"/>
        </w:rPr>
      </w:pPr>
    </w:p>
    <w:p w:rsidR="003F3AB2" w:rsidRPr="00D25EFE" w:rsidRDefault="003F3AB2" w:rsidP="00D25EFE">
      <w:pPr>
        <w:pStyle w:val="ListParagraph"/>
        <w:numPr>
          <w:ilvl w:val="0"/>
          <w:numId w:val="3"/>
        </w:numPr>
        <w:bidi/>
        <w:rPr>
          <w:rFonts w:ascii="Arial" w:hAnsi="Arial" w:cs="Arial"/>
          <w:color w:val="000000" w:themeColor="text1"/>
          <w:sz w:val="32"/>
          <w:szCs w:val="32"/>
          <w:rtl/>
          <w:lang w:bidi="ar-EG"/>
        </w:rPr>
      </w:pPr>
      <w:r w:rsidRPr="00D25EFE">
        <w:rPr>
          <w:rFonts w:ascii="Arial" w:hAnsi="Arial" w:cs="Arial" w:hint="cs"/>
          <w:color w:val="000000" w:themeColor="text1"/>
          <w:sz w:val="32"/>
          <w:szCs w:val="32"/>
          <w:rtl/>
          <w:lang w:bidi="ar-EG"/>
        </w:rPr>
        <w:t>شركات الاسمنت ضغطت لاستخدام الفحم بدون عمل دراسات تقييم الاثر البيئي.</w:t>
      </w:r>
    </w:p>
    <w:p w:rsidR="003F3AB2" w:rsidRDefault="003F3AB2" w:rsidP="00D25EFE">
      <w:pPr>
        <w:pStyle w:val="ListParagraph"/>
        <w:numPr>
          <w:ilvl w:val="0"/>
          <w:numId w:val="3"/>
        </w:numPr>
        <w:bidi/>
        <w:rPr>
          <w:rFonts w:ascii="Arial" w:hAnsi="Arial" w:cs="Arial"/>
          <w:color w:val="000000" w:themeColor="text1"/>
          <w:sz w:val="32"/>
          <w:szCs w:val="32"/>
          <w:lang w:bidi="ar-EG"/>
        </w:rPr>
      </w:pPr>
      <w:r w:rsidRPr="00D25EFE">
        <w:rPr>
          <w:rFonts w:ascii="Arial" w:hAnsi="Arial" w:cs="Arial" w:hint="cs"/>
          <w:color w:val="000000" w:themeColor="text1"/>
          <w:sz w:val="32"/>
          <w:szCs w:val="32"/>
          <w:rtl/>
          <w:lang w:bidi="ar-EG"/>
        </w:rPr>
        <w:t>شركات الاسم</w:t>
      </w:r>
      <w:r w:rsidR="00F645C8" w:rsidRPr="00D25EFE">
        <w:rPr>
          <w:rFonts w:ascii="Arial" w:hAnsi="Arial" w:cs="Arial" w:hint="cs"/>
          <w:color w:val="000000" w:themeColor="text1"/>
          <w:sz w:val="32"/>
          <w:szCs w:val="32"/>
          <w:rtl/>
          <w:lang w:bidi="ar-EG"/>
        </w:rPr>
        <w:t>نت تنتهك حقوق المواطنين البيئية.</w:t>
      </w:r>
    </w:p>
    <w:p w:rsidR="00D25EFE" w:rsidRPr="00D25EFE" w:rsidRDefault="00D25EFE" w:rsidP="00D25EFE">
      <w:pPr>
        <w:bidi/>
        <w:rPr>
          <w:rFonts w:ascii="Arial" w:hAnsi="Arial" w:cs="Arial"/>
          <w:color w:val="000000" w:themeColor="text1"/>
          <w:sz w:val="32"/>
          <w:szCs w:val="32"/>
          <w:rtl/>
          <w:lang w:bidi="ar-EG"/>
        </w:rPr>
      </w:pPr>
    </w:p>
    <w:p w:rsidR="003F3AB2" w:rsidRPr="00D25EFE" w:rsidRDefault="003F3AB2" w:rsidP="003F3AB2">
      <w:pPr>
        <w:bidi/>
        <w:rPr>
          <w:rFonts w:ascii="Arial" w:hAnsi="Arial" w:cs="Arial"/>
          <w:color w:val="000000" w:themeColor="text1"/>
          <w:sz w:val="32"/>
          <w:szCs w:val="32"/>
          <w:rtl/>
          <w:lang w:bidi="ar-EG"/>
        </w:rPr>
      </w:pPr>
      <w:r w:rsidRPr="00D25EFE">
        <w:rPr>
          <w:rFonts w:ascii="Arial" w:hAnsi="Arial" w:cs="Arial" w:hint="cs"/>
          <w:color w:val="000000" w:themeColor="text1"/>
          <w:sz w:val="32"/>
          <w:szCs w:val="32"/>
          <w:rtl/>
          <w:lang w:bidi="ar-EG"/>
        </w:rPr>
        <w:t xml:space="preserve">بعد ان ضغطت شركات الاسمنت على المسئولين لاستخدام الفحم "اخطر انواع الوقود" بدلاً من الغاز الطبيعي لمضاعفة اربحها ومنها الشركات متعددة الجنسية فأنها مازالت تنتهك حقوق المواطنين البيئية </w:t>
      </w:r>
      <w:r w:rsidRPr="00D25EFE">
        <w:rPr>
          <w:rFonts w:ascii="Arial" w:hAnsi="Arial" w:cs="Arial"/>
          <w:color w:val="000000" w:themeColor="text1"/>
          <w:sz w:val="32"/>
          <w:szCs w:val="32"/>
          <w:rtl/>
          <w:lang w:bidi="ar-EG"/>
        </w:rPr>
        <w:t xml:space="preserve">ضاربه </w:t>
      </w:r>
      <w:r w:rsidRPr="00D25EFE">
        <w:rPr>
          <w:rFonts w:ascii="Arial" w:hAnsi="Arial" w:cs="Arial" w:hint="cs"/>
          <w:color w:val="000000" w:themeColor="text1"/>
          <w:sz w:val="32"/>
          <w:szCs w:val="32"/>
          <w:rtl/>
          <w:lang w:bidi="ar-EG"/>
        </w:rPr>
        <w:t>ب</w:t>
      </w:r>
      <w:r w:rsidRPr="00D25EFE">
        <w:rPr>
          <w:rFonts w:ascii="Arial" w:hAnsi="Arial" w:cs="Arial"/>
          <w:color w:val="000000" w:themeColor="text1"/>
          <w:sz w:val="32"/>
          <w:szCs w:val="32"/>
          <w:rtl/>
          <w:lang w:bidi="ar-EG"/>
        </w:rPr>
        <w:t>عرض الحائط  القوانين</w:t>
      </w:r>
      <w:r w:rsidRPr="00D25EFE">
        <w:rPr>
          <w:rFonts w:ascii="Arial" w:hAnsi="Arial" w:cs="Arial" w:hint="cs"/>
          <w:color w:val="000000" w:themeColor="text1"/>
          <w:sz w:val="32"/>
          <w:szCs w:val="32"/>
          <w:rtl/>
          <w:lang w:bidi="ar-EG"/>
        </w:rPr>
        <w:t xml:space="preserve"> البيئية</w:t>
      </w:r>
      <w:r w:rsidRPr="00D25EFE">
        <w:rPr>
          <w:rFonts w:ascii="Arial" w:hAnsi="Arial" w:cs="Arial"/>
          <w:color w:val="000000" w:themeColor="text1"/>
          <w:sz w:val="32"/>
          <w:szCs w:val="32"/>
          <w:rtl/>
          <w:lang w:bidi="ar-EG"/>
        </w:rPr>
        <w:t xml:space="preserve"> المحلية و</w:t>
      </w:r>
      <w:r w:rsidRPr="00D25EFE">
        <w:rPr>
          <w:rFonts w:ascii="Arial" w:hAnsi="Arial" w:cs="Arial" w:hint="cs"/>
          <w:color w:val="000000" w:themeColor="text1"/>
          <w:sz w:val="32"/>
          <w:szCs w:val="32"/>
          <w:rtl/>
          <w:lang w:bidi="ar-EG"/>
        </w:rPr>
        <w:t>مواثيق حقوق الإنسان وكذلك المبادئ التوجيهية التى اصدرتها الامم المتحدة لالزام الشركات بحقوق الإنسان.</w:t>
      </w:r>
    </w:p>
    <w:p w:rsidR="003F3AB2" w:rsidRPr="00D25EFE" w:rsidRDefault="003F3AB2" w:rsidP="003F3AB2">
      <w:pPr>
        <w:bidi/>
        <w:rPr>
          <w:rFonts w:ascii="Arial" w:hAnsi="Arial" w:cs="Arial"/>
          <w:color w:val="000000" w:themeColor="text1"/>
          <w:sz w:val="32"/>
          <w:szCs w:val="32"/>
          <w:rtl/>
          <w:lang w:bidi="ar-EG"/>
        </w:rPr>
      </w:pPr>
      <w:r w:rsidRPr="00D25EFE">
        <w:rPr>
          <w:rFonts w:ascii="Arial" w:hAnsi="Arial" w:cs="Arial" w:hint="cs"/>
          <w:color w:val="000000" w:themeColor="text1"/>
          <w:sz w:val="32"/>
          <w:szCs w:val="32"/>
          <w:rtl/>
          <w:lang w:bidi="ar-EG"/>
        </w:rPr>
        <w:t xml:space="preserve">ومن خلال </w:t>
      </w:r>
      <w:r w:rsidRPr="00D25EFE">
        <w:rPr>
          <w:rFonts w:ascii="Arial" w:hAnsi="Arial" w:cs="Arial"/>
          <w:color w:val="000000" w:themeColor="text1"/>
          <w:sz w:val="32"/>
          <w:szCs w:val="32"/>
          <w:rtl/>
          <w:lang w:bidi="ar-EG"/>
        </w:rPr>
        <w:t>تتبع حابى</w:t>
      </w:r>
      <w:r w:rsidRPr="00D25EFE">
        <w:rPr>
          <w:rFonts w:ascii="Arial" w:hAnsi="Arial" w:cs="Arial" w:hint="cs"/>
          <w:color w:val="000000" w:themeColor="text1"/>
          <w:sz w:val="32"/>
          <w:szCs w:val="32"/>
          <w:rtl/>
          <w:lang w:bidi="ar-EG"/>
        </w:rPr>
        <w:t xml:space="preserve"> لمحاضر المخالفات المحررة</w:t>
      </w:r>
      <w:r w:rsidRPr="00D25EFE">
        <w:rPr>
          <w:rFonts w:ascii="Arial" w:hAnsi="Arial" w:cs="Arial"/>
          <w:color w:val="000000" w:themeColor="text1"/>
          <w:sz w:val="32"/>
          <w:szCs w:val="32"/>
          <w:rtl/>
          <w:lang w:bidi="ar-EG"/>
        </w:rPr>
        <w:t xml:space="preserve"> من جهاز شئون البيئه ضد </w:t>
      </w:r>
      <w:r w:rsidRPr="00D25EFE">
        <w:rPr>
          <w:rFonts w:ascii="Arial" w:hAnsi="Arial" w:cs="Arial" w:hint="cs"/>
          <w:color w:val="000000" w:themeColor="text1"/>
          <w:sz w:val="32"/>
          <w:szCs w:val="32"/>
          <w:rtl/>
          <w:lang w:bidi="ar-EG"/>
        </w:rPr>
        <w:t>بعض هذه</w:t>
      </w:r>
      <w:r w:rsidRPr="00D25EFE">
        <w:rPr>
          <w:rFonts w:ascii="Arial" w:hAnsi="Arial" w:cs="Arial"/>
          <w:color w:val="000000" w:themeColor="text1"/>
          <w:sz w:val="32"/>
          <w:szCs w:val="32"/>
          <w:rtl/>
          <w:lang w:bidi="ar-EG"/>
        </w:rPr>
        <w:t xml:space="preserve"> الشركات </w:t>
      </w:r>
      <w:r w:rsidRPr="00D25EFE">
        <w:rPr>
          <w:rFonts w:ascii="Arial" w:hAnsi="Arial" w:cs="Arial" w:hint="cs"/>
          <w:color w:val="000000" w:themeColor="text1"/>
          <w:sz w:val="32"/>
          <w:szCs w:val="32"/>
          <w:rtl/>
          <w:lang w:bidi="ar-EG"/>
        </w:rPr>
        <w:t>"</w:t>
      </w:r>
      <w:r w:rsidRPr="00D25EFE">
        <w:rPr>
          <w:rFonts w:ascii="Arial" w:hAnsi="Arial" w:cs="Arial"/>
          <w:color w:val="000000" w:themeColor="text1"/>
          <w:sz w:val="32"/>
          <w:szCs w:val="32"/>
          <w:rtl/>
          <w:lang w:bidi="ar-EG"/>
        </w:rPr>
        <w:t xml:space="preserve"> شركة لافارج و</w:t>
      </w:r>
      <w:r w:rsidRPr="00D25EFE">
        <w:rPr>
          <w:rFonts w:ascii="Arial" w:hAnsi="Arial" w:cs="Arial" w:hint="cs"/>
          <w:color w:val="000000" w:themeColor="text1"/>
          <w:sz w:val="32"/>
          <w:szCs w:val="32"/>
          <w:rtl/>
          <w:lang w:bidi="ar-EG"/>
        </w:rPr>
        <w:t>مصانع</w:t>
      </w:r>
      <w:r w:rsidRPr="00D25EFE">
        <w:rPr>
          <w:rFonts w:ascii="Arial" w:hAnsi="Arial" w:cs="Arial"/>
          <w:color w:val="000000" w:themeColor="text1"/>
          <w:sz w:val="32"/>
          <w:szCs w:val="32"/>
          <w:rtl/>
          <w:lang w:bidi="ar-EG"/>
        </w:rPr>
        <w:t xml:space="preserve"> مجموعة السويس للاسمنت </w:t>
      </w:r>
      <w:r w:rsidRPr="00D25EFE">
        <w:rPr>
          <w:rFonts w:ascii="Arial" w:hAnsi="Arial" w:cs="Arial" w:hint="cs"/>
          <w:color w:val="000000" w:themeColor="text1"/>
          <w:sz w:val="32"/>
          <w:szCs w:val="32"/>
          <w:rtl/>
          <w:lang w:bidi="ar-EG"/>
        </w:rPr>
        <w:t>" فى المحاكم بسبب عدم قيامها بعمل دراسه تقييم الاثر البيئى للتغييرات التى تقوم بها لاستخدام الفحم وكذلك لسوء ادارة النفايات الخطرة وانبعاث الملوثات من مداخنها وصدرت ضدها العديد من الاحكام والاوامر الجنائية.</w:t>
      </w:r>
    </w:p>
    <w:p w:rsidR="003F3AB2" w:rsidRPr="00D25EFE" w:rsidRDefault="003F3AB2" w:rsidP="003F3AB2">
      <w:pPr>
        <w:bidi/>
        <w:rPr>
          <w:rFonts w:ascii="Arial" w:hAnsi="Arial" w:cs="Arial"/>
          <w:color w:val="000000" w:themeColor="text1"/>
          <w:sz w:val="32"/>
          <w:szCs w:val="32"/>
          <w:rtl/>
          <w:lang w:bidi="ar-EG"/>
        </w:rPr>
      </w:pPr>
      <w:r w:rsidRPr="00D25EFE">
        <w:rPr>
          <w:rFonts w:ascii="Arial" w:hAnsi="Arial" w:cs="Arial" w:hint="cs"/>
          <w:color w:val="000000" w:themeColor="text1"/>
          <w:sz w:val="32"/>
          <w:szCs w:val="32"/>
          <w:rtl/>
          <w:lang w:bidi="ar-EG"/>
        </w:rPr>
        <w:t xml:space="preserve">حيث انتهكت هذه الشركات حقوق المواطنين البيئية وخاصه الحق فى </w:t>
      </w:r>
      <w:r w:rsidRPr="00D25EFE">
        <w:rPr>
          <w:rFonts w:ascii="Arial" w:hAnsi="Arial" w:cs="Arial"/>
          <w:color w:val="000000" w:themeColor="text1"/>
          <w:sz w:val="32"/>
          <w:szCs w:val="32"/>
          <w:rtl/>
          <w:lang w:bidi="ar-EG"/>
        </w:rPr>
        <w:t>الصحة</w:t>
      </w:r>
      <w:r w:rsidRPr="00D25EFE">
        <w:rPr>
          <w:rFonts w:ascii="Arial" w:hAnsi="Arial" w:cs="Arial" w:hint="cs"/>
          <w:color w:val="000000" w:themeColor="text1"/>
          <w:sz w:val="32"/>
          <w:szCs w:val="32"/>
          <w:rtl/>
          <w:lang w:bidi="ar-EG"/>
        </w:rPr>
        <w:t xml:space="preserve"> </w:t>
      </w:r>
      <w:r w:rsidRPr="00D25EFE">
        <w:rPr>
          <w:rFonts w:ascii="Arial" w:hAnsi="Arial" w:cs="Arial"/>
          <w:color w:val="000000" w:themeColor="text1"/>
          <w:sz w:val="32"/>
          <w:szCs w:val="32"/>
          <w:rtl/>
          <w:lang w:bidi="ar-EG"/>
        </w:rPr>
        <w:t>والحق فى بيئة صحية سليمة والحق فى الحصول على المعلومات والحق فى المشاركة</w:t>
      </w:r>
      <w:r w:rsidRPr="00D25EFE">
        <w:rPr>
          <w:rFonts w:ascii="Arial" w:hAnsi="Arial" w:cs="Arial" w:hint="cs"/>
          <w:color w:val="000000" w:themeColor="text1"/>
          <w:sz w:val="32"/>
          <w:szCs w:val="32"/>
          <w:rtl/>
          <w:lang w:bidi="ar-EG"/>
        </w:rPr>
        <w:t>.</w:t>
      </w:r>
    </w:p>
    <w:p w:rsidR="003F3AB2" w:rsidRPr="00D25EFE" w:rsidRDefault="003F3AB2" w:rsidP="003F3AB2">
      <w:pPr>
        <w:bidi/>
        <w:rPr>
          <w:rFonts w:ascii="Arial" w:hAnsi="Arial" w:cs="Arial"/>
          <w:color w:val="000000" w:themeColor="text1"/>
          <w:sz w:val="32"/>
          <w:szCs w:val="32"/>
          <w:rtl/>
          <w:lang w:bidi="ar-EG"/>
        </w:rPr>
      </w:pPr>
      <w:r w:rsidRPr="00D25EFE">
        <w:rPr>
          <w:rFonts w:ascii="Arial" w:hAnsi="Arial" w:cs="Arial" w:hint="cs"/>
          <w:color w:val="000000" w:themeColor="text1"/>
          <w:sz w:val="32"/>
          <w:szCs w:val="32"/>
          <w:rtl/>
          <w:lang w:bidi="ar-EG"/>
        </w:rPr>
        <w:t>و رداً</w:t>
      </w:r>
      <w:r w:rsidRPr="00D25EFE">
        <w:rPr>
          <w:rFonts w:ascii="Arial" w:hAnsi="Arial" w:cs="Arial"/>
          <w:color w:val="000000" w:themeColor="text1"/>
          <w:sz w:val="32"/>
          <w:szCs w:val="32"/>
          <w:rtl/>
          <w:lang w:bidi="ar-EG"/>
        </w:rPr>
        <w:t xml:space="preserve"> على هذه الانتهاكات ارسل حابى يوم الاربعاء الموافق 3 سبتمبر 2015 مجموعة من المطالب لهذه الشركات </w:t>
      </w:r>
      <w:r w:rsidRPr="00D25EFE">
        <w:rPr>
          <w:rFonts w:ascii="Arial" w:hAnsi="Arial" w:cs="Arial" w:hint="cs"/>
          <w:color w:val="000000" w:themeColor="text1"/>
          <w:sz w:val="32"/>
          <w:szCs w:val="32"/>
          <w:rtl/>
          <w:lang w:bidi="ar-EG"/>
        </w:rPr>
        <w:t xml:space="preserve">تضمنت </w:t>
      </w:r>
    </w:p>
    <w:p w:rsidR="003F3AB2" w:rsidRPr="00D25EFE" w:rsidRDefault="003F3AB2" w:rsidP="003F3AB2">
      <w:pPr>
        <w:pStyle w:val="ListParagraph"/>
        <w:numPr>
          <w:ilvl w:val="3"/>
          <w:numId w:val="2"/>
        </w:numPr>
        <w:bidi/>
        <w:ind w:left="1138"/>
        <w:rPr>
          <w:rFonts w:ascii="Arial" w:hAnsi="Arial" w:cs="Arial"/>
          <w:color w:val="000000" w:themeColor="text1"/>
          <w:sz w:val="28"/>
          <w:szCs w:val="28"/>
          <w:lang w:bidi="ar-EG"/>
        </w:rPr>
      </w:pPr>
      <w:r w:rsidRPr="00D25EFE">
        <w:rPr>
          <w:rFonts w:ascii="Arial" w:hAnsi="Arial" w:cs="Arial" w:hint="cs"/>
          <w:color w:val="000000" w:themeColor="text1"/>
          <w:sz w:val="32"/>
          <w:szCs w:val="32"/>
          <w:rtl/>
          <w:lang w:bidi="ar-EG"/>
        </w:rPr>
        <w:lastRenderedPageBreak/>
        <w:t>الالتزام بالتشريعات البيئية المحلية والمواثيق الدولية ذات الصله</w:t>
      </w:r>
      <w:r w:rsidRPr="00D25EFE">
        <w:rPr>
          <w:rFonts w:ascii="Arial" w:hAnsi="Arial" w:cs="Arial" w:hint="cs"/>
          <w:color w:val="000000" w:themeColor="text1"/>
          <w:sz w:val="28"/>
          <w:szCs w:val="28"/>
          <w:rtl/>
          <w:lang w:bidi="ar-EG"/>
        </w:rPr>
        <w:t xml:space="preserve"> </w:t>
      </w:r>
    </w:p>
    <w:p w:rsidR="003F3AB2" w:rsidRPr="00D25EFE" w:rsidRDefault="003F3AB2" w:rsidP="003F3AB2">
      <w:pPr>
        <w:pStyle w:val="ListParagraph"/>
        <w:numPr>
          <w:ilvl w:val="3"/>
          <w:numId w:val="2"/>
        </w:numPr>
        <w:bidi/>
        <w:ind w:left="1138"/>
        <w:rPr>
          <w:rFonts w:ascii="Arial" w:hAnsi="Arial" w:cs="Arial"/>
          <w:color w:val="000000" w:themeColor="text1"/>
          <w:sz w:val="28"/>
          <w:szCs w:val="28"/>
          <w:lang w:bidi="ar-EG"/>
        </w:rPr>
      </w:pPr>
      <w:r w:rsidRPr="00D25EFE">
        <w:rPr>
          <w:rFonts w:ascii="Arial" w:hAnsi="Arial" w:cs="Arial"/>
          <w:color w:val="000000" w:themeColor="text1"/>
          <w:sz w:val="28"/>
          <w:szCs w:val="28"/>
          <w:rtl/>
          <w:lang w:bidi="ar-EG"/>
        </w:rPr>
        <w:t>الإعلان عن دراسات تقييم الأثر البيئى أو ملخصاتها الخاصة بالتغييرات التى ق</w:t>
      </w:r>
      <w:r w:rsidRPr="00D25EFE">
        <w:rPr>
          <w:rFonts w:ascii="Arial" w:hAnsi="Arial" w:cs="Arial" w:hint="cs"/>
          <w:color w:val="000000" w:themeColor="text1"/>
          <w:sz w:val="28"/>
          <w:szCs w:val="28"/>
          <w:rtl/>
          <w:lang w:bidi="ar-EG"/>
        </w:rPr>
        <w:t xml:space="preserve">امت </w:t>
      </w:r>
      <w:r w:rsidRPr="00D25EFE">
        <w:rPr>
          <w:rFonts w:ascii="Arial" w:hAnsi="Arial" w:cs="Arial"/>
          <w:color w:val="000000" w:themeColor="text1"/>
          <w:sz w:val="28"/>
          <w:szCs w:val="28"/>
          <w:rtl/>
          <w:lang w:bidi="ar-EG"/>
        </w:rPr>
        <w:t xml:space="preserve">بها </w:t>
      </w:r>
      <w:r w:rsidRPr="00D25EFE">
        <w:rPr>
          <w:rFonts w:ascii="Arial" w:hAnsi="Arial" w:cs="Arial" w:hint="cs"/>
          <w:color w:val="000000" w:themeColor="text1"/>
          <w:sz w:val="28"/>
          <w:szCs w:val="28"/>
          <w:rtl/>
          <w:lang w:bidi="ar-EG"/>
        </w:rPr>
        <w:t>الشركات لاستخدام</w:t>
      </w:r>
      <w:r w:rsidRPr="00D25EFE">
        <w:rPr>
          <w:rFonts w:ascii="Arial" w:hAnsi="Arial" w:cs="Arial"/>
          <w:color w:val="000000" w:themeColor="text1"/>
          <w:sz w:val="28"/>
          <w:szCs w:val="28"/>
          <w:rtl/>
          <w:lang w:bidi="ar-EG"/>
        </w:rPr>
        <w:t xml:space="preserve"> </w:t>
      </w:r>
      <w:r w:rsidRPr="00D25EFE">
        <w:rPr>
          <w:rFonts w:ascii="Arial" w:hAnsi="Arial" w:cs="Arial" w:hint="cs"/>
          <w:color w:val="000000" w:themeColor="text1"/>
          <w:sz w:val="28"/>
          <w:szCs w:val="28"/>
          <w:rtl/>
          <w:lang w:bidi="ar-EG"/>
        </w:rPr>
        <w:t>ا</w:t>
      </w:r>
      <w:r w:rsidRPr="00D25EFE">
        <w:rPr>
          <w:rFonts w:ascii="Arial" w:hAnsi="Arial" w:cs="Arial"/>
          <w:color w:val="000000" w:themeColor="text1"/>
          <w:sz w:val="28"/>
          <w:szCs w:val="28"/>
          <w:rtl/>
          <w:lang w:bidi="ar-EG"/>
        </w:rPr>
        <w:t>لفحم بديلا عن الغاز.</w:t>
      </w:r>
    </w:p>
    <w:p w:rsidR="003F3AB2" w:rsidRPr="00D25EFE" w:rsidRDefault="003F3AB2" w:rsidP="003F3AB2">
      <w:pPr>
        <w:pStyle w:val="ListParagraph"/>
        <w:numPr>
          <w:ilvl w:val="3"/>
          <w:numId w:val="2"/>
        </w:numPr>
        <w:bidi/>
        <w:ind w:left="1138"/>
        <w:rPr>
          <w:rFonts w:ascii="Arial" w:hAnsi="Arial" w:cs="Arial"/>
          <w:color w:val="000000" w:themeColor="text1"/>
          <w:sz w:val="28"/>
          <w:szCs w:val="28"/>
          <w:lang w:bidi="ar-EG"/>
        </w:rPr>
      </w:pPr>
      <w:r w:rsidRPr="00D25EFE">
        <w:rPr>
          <w:rFonts w:ascii="Arial" w:hAnsi="Arial" w:cs="Arial"/>
          <w:color w:val="000000" w:themeColor="text1"/>
          <w:sz w:val="28"/>
          <w:szCs w:val="28"/>
          <w:rtl/>
          <w:lang w:bidi="ar-EG"/>
        </w:rPr>
        <w:t xml:space="preserve">الإعلان عن جلسات استماع دراسات تقييم الأثر البيئى وخاصة المرتبطة بالتحول من الغاز الى الفحم . وإتاحة هذه المحاضر على الموقع الالكترونى الخاص بالشركة . </w:t>
      </w:r>
    </w:p>
    <w:p w:rsidR="003F3AB2" w:rsidRPr="00D25EFE" w:rsidRDefault="003F3AB2" w:rsidP="003F3AB2">
      <w:pPr>
        <w:pStyle w:val="ListParagraph"/>
        <w:numPr>
          <w:ilvl w:val="3"/>
          <w:numId w:val="2"/>
        </w:numPr>
        <w:bidi/>
        <w:ind w:left="1138"/>
        <w:rPr>
          <w:rFonts w:ascii="Arial" w:hAnsi="Arial" w:cs="Arial"/>
          <w:color w:val="000000" w:themeColor="text1"/>
          <w:sz w:val="32"/>
          <w:szCs w:val="32"/>
          <w:lang w:bidi="ar-EG"/>
        </w:rPr>
      </w:pPr>
      <w:r w:rsidRPr="00D25EFE">
        <w:rPr>
          <w:rFonts w:ascii="Arial" w:hAnsi="Arial" w:cs="Arial"/>
          <w:color w:val="000000" w:themeColor="text1"/>
          <w:sz w:val="28"/>
          <w:szCs w:val="28"/>
          <w:rtl/>
          <w:lang w:bidi="ar-EG"/>
        </w:rPr>
        <w:t xml:space="preserve">مراعاة قواعد الشفافية التى تقتضى ضرورة الاعلان عن المخالفات التى حدثت أو تحدث من الشركة على الموقع الالكترونى الخاص بالشركة, وكذلك الاعلان عن الخطط الموضوعة لتفادى هذه المخالفات مستقبلاً وذلك طبقاً لما تقضى به مواثيق حقوق الانسان الدولية والمبادئ التوجيهية بشأن الأعمال التجارية وحقوق الانسان التى اصدرتها الأمم المتحدة  . </w:t>
      </w:r>
    </w:p>
    <w:p w:rsidR="003F3AB2" w:rsidRPr="00D25EFE" w:rsidRDefault="003F3AB2" w:rsidP="003F3AB2">
      <w:pPr>
        <w:bidi/>
        <w:rPr>
          <w:rFonts w:ascii="Arial" w:hAnsi="Arial" w:cs="Arial"/>
          <w:color w:val="000000" w:themeColor="text1"/>
          <w:sz w:val="32"/>
          <w:szCs w:val="32"/>
          <w:rtl/>
          <w:lang w:bidi="ar-EG"/>
        </w:rPr>
      </w:pPr>
      <w:r w:rsidRPr="00D25EFE">
        <w:rPr>
          <w:rFonts w:ascii="Arial" w:hAnsi="Arial" w:cs="Arial"/>
          <w:color w:val="000000" w:themeColor="text1"/>
          <w:sz w:val="32"/>
          <w:szCs w:val="32"/>
          <w:rtl/>
          <w:lang w:bidi="ar-EG"/>
        </w:rPr>
        <w:t xml:space="preserve"> </w:t>
      </w:r>
    </w:p>
    <w:p w:rsidR="003F3AB2" w:rsidRPr="00D25EFE" w:rsidRDefault="003F3AB2" w:rsidP="003F3AB2">
      <w:pPr>
        <w:bidi/>
        <w:rPr>
          <w:rFonts w:ascii="Arial" w:hAnsi="Arial" w:cs="Arial"/>
          <w:b/>
          <w:bCs/>
          <w:color w:val="000000" w:themeColor="text1"/>
          <w:sz w:val="32"/>
          <w:szCs w:val="32"/>
          <w:rtl/>
          <w:lang w:bidi="ar-EG"/>
        </w:rPr>
      </w:pPr>
      <w:r w:rsidRPr="00D25EFE">
        <w:rPr>
          <w:rFonts w:ascii="Arial" w:hAnsi="Arial" w:cs="Arial"/>
          <w:b/>
          <w:bCs/>
          <w:color w:val="000000" w:themeColor="text1"/>
          <w:sz w:val="32"/>
          <w:szCs w:val="32"/>
          <w:rtl/>
          <w:lang w:bidi="ar-EG"/>
        </w:rPr>
        <w:t>و</w:t>
      </w:r>
      <w:r w:rsidRPr="00D25EFE">
        <w:rPr>
          <w:rFonts w:ascii="Arial" w:hAnsi="Arial" w:cs="Arial" w:hint="cs"/>
          <w:b/>
          <w:bCs/>
          <w:color w:val="000000" w:themeColor="text1"/>
          <w:sz w:val="32"/>
          <w:szCs w:val="32"/>
          <w:rtl/>
          <w:lang w:bidi="ar-EG"/>
        </w:rPr>
        <w:t>قد</w:t>
      </w:r>
      <w:r w:rsidRPr="00D25EFE">
        <w:rPr>
          <w:rFonts w:ascii="Arial" w:hAnsi="Arial" w:cs="Arial"/>
          <w:b/>
          <w:bCs/>
          <w:color w:val="000000" w:themeColor="text1"/>
          <w:sz w:val="32"/>
          <w:szCs w:val="32"/>
          <w:rtl/>
          <w:lang w:bidi="ar-EG"/>
        </w:rPr>
        <w:t xml:space="preserve"> </w:t>
      </w:r>
      <w:r w:rsidRPr="00D25EFE">
        <w:rPr>
          <w:rFonts w:ascii="Arial" w:hAnsi="Arial" w:cs="Arial" w:hint="cs"/>
          <w:b/>
          <w:bCs/>
          <w:color w:val="000000" w:themeColor="text1"/>
          <w:sz w:val="32"/>
          <w:szCs w:val="32"/>
          <w:rtl/>
          <w:lang w:bidi="ar-EG"/>
        </w:rPr>
        <w:t>تضامنت 9 منظمات مع حابى وقامت بالتوقيع على</w:t>
      </w:r>
      <w:r w:rsidRPr="00D25EFE">
        <w:rPr>
          <w:rFonts w:ascii="Arial" w:hAnsi="Arial" w:cs="Arial"/>
          <w:b/>
          <w:bCs/>
          <w:color w:val="000000" w:themeColor="text1"/>
          <w:sz w:val="32"/>
          <w:szCs w:val="32"/>
          <w:rtl/>
          <w:lang w:bidi="ar-EG"/>
        </w:rPr>
        <w:t xml:space="preserve"> المطالب</w:t>
      </w:r>
      <w:r w:rsidRPr="00D25EFE">
        <w:rPr>
          <w:rFonts w:ascii="Arial" w:hAnsi="Arial" w:cs="Arial" w:hint="cs"/>
          <w:b/>
          <w:bCs/>
          <w:color w:val="000000" w:themeColor="text1"/>
          <w:sz w:val="32"/>
          <w:szCs w:val="32"/>
          <w:rtl/>
          <w:lang w:bidi="ar-EG"/>
        </w:rPr>
        <w:t xml:space="preserve"> وهم</w:t>
      </w:r>
    </w:p>
    <w:p w:rsidR="003F3AB2" w:rsidRPr="00D25EFE" w:rsidRDefault="003F3AB2" w:rsidP="003F3AB2">
      <w:pPr>
        <w:pStyle w:val="ListParagraph"/>
        <w:numPr>
          <w:ilvl w:val="0"/>
          <w:numId w:val="1"/>
        </w:numPr>
        <w:bidi/>
        <w:rPr>
          <w:rFonts w:ascii="Arial" w:hAnsi="Arial" w:cs="Arial"/>
          <w:color w:val="000000" w:themeColor="text1"/>
          <w:sz w:val="32"/>
          <w:szCs w:val="32"/>
          <w:lang w:bidi="ar-EG"/>
        </w:rPr>
      </w:pPr>
      <w:r w:rsidRPr="00D25EFE">
        <w:rPr>
          <w:rFonts w:ascii="Arial" w:hAnsi="Arial" w:cs="Arial"/>
          <w:color w:val="000000" w:themeColor="text1"/>
          <w:sz w:val="32"/>
          <w:szCs w:val="32"/>
          <w:rtl/>
          <w:lang w:bidi="ar-EG"/>
        </w:rPr>
        <w:t>المؤسسة المصرية للنهوض بأوضاع الطفولة "الائتلاف المصرى لحقوق الطفل" .</w:t>
      </w:r>
    </w:p>
    <w:p w:rsidR="003F3AB2" w:rsidRPr="00D25EFE" w:rsidRDefault="003F3AB2" w:rsidP="003F3AB2">
      <w:pPr>
        <w:pStyle w:val="ListParagraph"/>
        <w:numPr>
          <w:ilvl w:val="0"/>
          <w:numId w:val="1"/>
        </w:numPr>
        <w:bidi/>
        <w:rPr>
          <w:rFonts w:ascii="Arial" w:hAnsi="Arial" w:cs="Arial"/>
          <w:color w:val="000000" w:themeColor="text1"/>
          <w:sz w:val="32"/>
          <w:szCs w:val="32"/>
          <w:lang w:bidi="ar-EG"/>
        </w:rPr>
      </w:pPr>
      <w:r w:rsidRPr="00D25EFE">
        <w:rPr>
          <w:rFonts w:ascii="Arial" w:hAnsi="Arial" w:cs="Arial"/>
          <w:color w:val="000000" w:themeColor="text1"/>
          <w:sz w:val="32"/>
          <w:szCs w:val="32"/>
          <w:rtl/>
          <w:lang w:bidi="ar-EG"/>
        </w:rPr>
        <w:t>مؤسسة المرأة الجديدة.</w:t>
      </w:r>
    </w:p>
    <w:p w:rsidR="003F3AB2" w:rsidRPr="00D25EFE" w:rsidRDefault="003F3AB2" w:rsidP="003F3AB2">
      <w:pPr>
        <w:pStyle w:val="ListParagraph"/>
        <w:numPr>
          <w:ilvl w:val="0"/>
          <w:numId w:val="1"/>
        </w:numPr>
        <w:bidi/>
        <w:rPr>
          <w:rFonts w:ascii="Arial" w:hAnsi="Arial" w:cs="Arial"/>
          <w:color w:val="000000" w:themeColor="text1"/>
          <w:sz w:val="32"/>
          <w:szCs w:val="32"/>
          <w:lang w:bidi="ar-EG"/>
        </w:rPr>
      </w:pPr>
      <w:r w:rsidRPr="00D25EFE">
        <w:rPr>
          <w:rFonts w:ascii="Arial" w:hAnsi="Arial" w:cs="Arial"/>
          <w:color w:val="000000" w:themeColor="text1"/>
          <w:sz w:val="32"/>
          <w:szCs w:val="32"/>
          <w:rtl/>
          <w:lang w:bidi="ar-EG"/>
        </w:rPr>
        <w:t>مؤسسة قضايا المرأة المصرية.</w:t>
      </w:r>
    </w:p>
    <w:p w:rsidR="003F3AB2" w:rsidRPr="00D25EFE" w:rsidRDefault="003F3AB2" w:rsidP="003F3AB2">
      <w:pPr>
        <w:pStyle w:val="ListParagraph"/>
        <w:numPr>
          <w:ilvl w:val="0"/>
          <w:numId w:val="1"/>
        </w:numPr>
        <w:bidi/>
        <w:rPr>
          <w:rFonts w:ascii="Arial" w:hAnsi="Arial" w:cs="Arial"/>
          <w:color w:val="000000" w:themeColor="text1"/>
          <w:sz w:val="32"/>
          <w:szCs w:val="32"/>
          <w:lang w:bidi="ar-EG"/>
        </w:rPr>
      </w:pPr>
      <w:r w:rsidRPr="00D25EFE">
        <w:rPr>
          <w:rFonts w:ascii="Arial" w:hAnsi="Arial" w:cs="Arial"/>
          <w:color w:val="000000" w:themeColor="text1"/>
          <w:sz w:val="32"/>
          <w:szCs w:val="32"/>
          <w:rtl/>
          <w:lang w:bidi="ar-EG"/>
        </w:rPr>
        <w:t>الاتحاد النوعى للبيئة بأسوان.</w:t>
      </w:r>
    </w:p>
    <w:p w:rsidR="003F3AB2" w:rsidRPr="00D25EFE" w:rsidRDefault="003F3AB2" w:rsidP="003F3AB2">
      <w:pPr>
        <w:pStyle w:val="ListParagraph"/>
        <w:numPr>
          <w:ilvl w:val="0"/>
          <w:numId w:val="1"/>
        </w:numPr>
        <w:bidi/>
        <w:rPr>
          <w:rFonts w:ascii="Arial" w:hAnsi="Arial" w:cs="Arial"/>
          <w:color w:val="000000" w:themeColor="text1"/>
          <w:sz w:val="32"/>
          <w:szCs w:val="32"/>
          <w:lang w:bidi="ar-EG"/>
        </w:rPr>
      </w:pPr>
      <w:r w:rsidRPr="00D25EFE">
        <w:rPr>
          <w:rFonts w:ascii="Arial" w:hAnsi="Arial" w:cs="Arial"/>
          <w:color w:val="000000" w:themeColor="text1"/>
          <w:sz w:val="32"/>
          <w:szCs w:val="32"/>
          <w:rtl/>
          <w:lang w:bidi="ar-EG"/>
        </w:rPr>
        <w:t>جمعية ابناء القناه.</w:t>
      </w:r>
    </w:p>
    <w:p w:rsidR="003F3AB2" w:rsidRPr="00D25EFE" w:rsidRDefault="003F3AB2" w:rsidP="003F3AB2">
      <w:pPr>
        <w:pStyle w:val="ListParagraph"/>
        <w:numPr>
          <w:ilvl w:val="0"/>
          <w:numId w:val="1"/>
        </w:numPr>
        <w:bidi/>
        <w:rPr>
          <w:rFonts w:ascii="Arial" w:hAnsi="Arial" w:cs="Arial"/>
          <w:color w:val="000000" w:themeColor="text1"/>
          <w:sz w:val="32"/>
          <w:szCs w:val="32"/>
          <w:lang w:bidi="ar-EG"/>
        </w:rPr>
      </w:pPr>
      <w:r w:rsidRPr="00D25EFE">
        <w:rPr>
          <w:rFonts w:ascii="Arial" w:hAnsi="Arial" w:cs="Arial"/>
          <w:color w:val="000000" w:themeColor="text1"/>
          <w:sz w:val="32"/>
          <w:szCs w:val="32"/>
          <w:rtl/>
          <w:lang w:bidi="ar-EG"/>
        </w:rPr>
        <w:t>مصريون ضد التمييز الدينى.</w:t>
      </w:r>
    </w:p>
    <w:p w:rsidR="003F3AB2" w:rsidRPr="00D25EFE" w:rsidRDefault="003F3AB2" w:rsidP="003F3AB2">
      <w:pPr>
        <w:pStyle w:val="ListParagraph"/>
        <w:numPr>
          <w:ilvl w:val="0"/>
          <w:numId w:val="1"/>
        </w:numPr>
        <w:bidi/>
        <w:rPr>
          <w:rFonts w:ascii="Arial" w:hAnsi="Arial" w:cs="Arial"/>
          <w:color w:val="000000" w:themeColor="text1"/>
          <w:sz w:val="32"/>
          <w:szCs w:val="32"/>
          <w:lang w:bidi="ar-EG"/>
        </w:rPr>
      </w:pPr>
      <w:r w:rsidRPr="00D25EFE">
        <w:rPr>
          <w:rFonts w:ascii="Arial" w:hAnsi="Arial" w:cs="Arial"/>
          <w:color w:val="000000" w:themeColor="text1"/>
          <w:sz w:val="32"/>
          <w:szCs w:val="32"/>
          <w:rtl/>
          <w:lang w:bidi="ar-EG"/>
        </w:rPr>
        <w:t>مركز الارض لحقوق الإنسان.</w:t>
      </w:r>
    </w:p>
    <w:p w:rsidR="003F3AB2" w:rsidRPr="00D25EFE" w:rsidRDefault="003F3AB2" w:rsidP="003F3AB2">
      <w:pPr>
        <w:pStyle w:val="ListParagraph"/>
        <w:numPr>
          <w:ilvl w:val="0"/>
          <w:numId w:val="1"/>
        </w:numPr>
        <w:bidi/>
        <w:rPr>
          <w:rFonts w:ascii="Arial" w:hAnsi="Arial" w:cs="Arial"/>
          <w:color w:val="000000" w:themeColor="text1"/>
          <w:sz w:val="32"/>
          <w:szCs w:val="32"/>
          <w:lang w:bidi="ar-EG"/>
        </w:rPr>
      </w:pPr>
      <w:r w:rsidRPr="00D25EFE">
        <w:rPr>
          <w:rFonts w:ascii="Arial" w:hAnsi="Arial" w:cs="Arial"/>
          <w:color w:val="000000" w:themeColor="text1"/>
          <w:sz w:val="32"/>
          <w:szCs w:val="32"/>
          <w:rtl/>
          <w:lang w:bidi="ar-EG"/>
        </w:rPr>
        <w:t>الجمعية المصرية للحقوق الاقتصادية والاجتماعية.</w:t>
      </w:r>
    </w:p>
    <w:p w:rsidR="003F3AB2" w:rsidRPr="00D25EFE" w:rsidRDefault="003F3AB2" w:rsidP="003F3AB2">
      <w:pPr>
        <w:pStyle w:val="ListParagraph"/>
        <w:numPr>
          <w:ilvl w:val="0"/>
          <w:numId w:val="1"/>
        </w:numPr>
        <w:bidi/>
        <w:rPr>
          <w:rFonts w:ascii="Arial" w:hAnsi="Arial" w:cs="Arial"/>
          <w:color w:val="000000" w:themeColor="text1"/>
          <w:sz w:val="32"/>
          <w:szCs w:val="32"/>
          <w:lang w:bidi="ar-EG"/>
        </w:rPr>
      </w:pPr>
      <w:r w:rsidRPr="00D25EFE">
        <w:rPr>
          <w:rFonts w:ascii="Arial" w:hAnsi="Arial" w:cs="Arial"/>
          <w:color w:val="000000" w:themeColor="text1"/>
          <w:sz w:val="32"/>
          <w:szCs w:val="32"/>
          <w:rtl/>
          <w:lang w:bidi="ar-EG"/>
        </w:rPr>
        <w:t>مجموعة المساعده القانونية لحقوق الإنسان.</w:t>
      </w:r>
    </w:p>
    <w:p w:rsidR="00BE5276" w:rsidRPr="00D25EFE" w:rsidRDefault="00BE5276">
      <w:pPr>
        <w:rPr>
          <w:color w:val="000000" w:themeColor="text1"/>
        </w:rPr>
      </w:pPr>
    </w:p>
    <w:sectPr w:rsidR="00BE5276" w:rsidRPr="00D25EFE" w:rsidSect="00D25EFE">
      <w:footerReference w:type="default" r:id="rId8"/>
      <w:pgSz w:w="12240" w:h="15840"/>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090" w:rsidRDefault="00A10090" w:rsidP="00D25EFE">
      <w:pPr>
        <w:spacing w:after="0" w:line="240" w:lineRule="auto"/>
      </w:pPr>
      <w:r>
        <w:separator/>
      </w:r>
    </w:p>
  </w:endnote>
  <w:endnote w:type="continuationSeparator" w:id="0">
    <w:p w:rsidR="00A10090" w:rsidRDefault="00A10090" w:rsidP="00D25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0797"/>
      <w:docPartObj>
        <w:docPartGallery w:val="Page Numbers (Bottom of Page)"/>
        <w:docPartUnique/>
      </w:docPartObj>
    </w:sdtPr>
    <w:sdtContent>
      <w:p w:rsidR="00D25EFE" w:rsidRDefault="0094573E">
        <w:pPr>
          <w:pStyle w:val="Footer"/>
          <w:jc w:val="center"/>
        </w:pPr>
        <w:fldSimple w:instr=" PAGE   \* MERGEFORMAT ">
          <w:r w:rsidR="004D7CD1">
            <w:rPr>
              <w:noProof/>
            </w:rPr>
            <w:t>1</w:t>
          </w:r>
        </w:fldSimple>
      </w:p>
    </w:sdtContent>
  </w:sdt>
  <w:p w:rsidR="00D25EFE" w:rsidRDefault="00D25E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090" w:rsidRDefault="00A10090" w:rsidP="00D25EFE">
      <w:pPr>
        <w:spacing w:after="0" w:line="240" w:lineRule="auto"/>
      </w:pPr>
      <w:r>
        <w:separator/>
      </w:r>
    </w:p>
  </w:footnote>
  <w:footnote w:type="continuationSeparator" w:id="0">
    <w:p w:rsidR="00A10090" w:rsidRDefault="00A10090" w:rsidP="00D25E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A2DCF"/>
    <w:multiLevelType w:val="hybridMultilevel"/>
    <w:tmpl w:val="20D2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25582"/>
    <w:multiLevelType w:val="hybridMultilevel"/>
    <w:tmpl w:val="0E48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27E92"/>
    <w:multiLevelType w:val="hybridMultilevel"/>
    <w:tmpl w:val="51A0CA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3F3AB2"/>
    <w:rsid w:val="003F3AB2"/>
    <w:rsid w:val="004D7CD1"/>
    <w:rsid w:val="00901C73"/>
    <w:rsid w:val="0094573E"/>
    <w:rsid w:val="00A10090"/>
    <w:rsid w:val="00BE5276"/>
    <w:rsid w:val="00D25EFE"/>
    <w:rsid w:val="00F645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AB2"/>
    <w:pPr>
      <w:ind w:left="720"/>
      <w:contextualSpacing/>
    </w:pPr>
  </w:style>
  <w:style w:type="paragraph" w:styleId="Header">
    <w:name w:val="header"/>
    <w:basedOn w:val="Normal"/>
    <w:link w:val="HeaderChar"/>
    <w:uiPriority w:val="99"/>
    <w:semiHidden/>
    <w:unhideWhenUsed/>
    <w:rsid w:val="00D25E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5EFE"/>
  </w:style>
  <w:style w:type="paragraph" w:styleId="Footer">
    <w:name w:val="footer"/>
    <w:basedOn w:val="Normal"/>
    <w:link w:val="FooterChar"/>
    <w:uiPriority w:val="99"/>
    <w:unhideWhenUsed/>
    <w:rsid w:val="00D25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EFE"/>
  </w:style>
  <w:style w:type="paragraph" w:styleId="BalloonText">
    <w:name w:val="Balloon Text"/>
    <w:basedOn w:val="Normal"/>
    <w:link w:val="BalloonTextChar"/>
    <w:uiPriority w:val="99"/>
    <w:semiHidden/>
    <w:unhideWhenUsed/>
    <w:rsid w:val="00D25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E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Habi-Lap 01</dc:creator>
  <cp:lastModifiedBy>elsonnie</cp:lastModifiedBy>
  <cp:revision>2</cp:revision>
  <dcterms:created xsi:type="dcterms:W3CDTF">2015-09-06T17:23:00Z</dcterms:created>
  <dcterms:modified xsi:type="dcterms:W3CDTF">2015-09-06T17:23:00Z</dcterms:modified>
</cp:coreProperties>
</file>