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9BAF" w14:textId="77777777" w:rsidR="00884ED1" w:rsidRPr="00FC4147" w:rsidRDefault="00884ED1">
      <w:pPr>
        <w:rPr>
          <w:b/>
          <w:lang w:val="en-GB"/>
        </w:rPr>
      </w:pPr>
      <w:r w:rsidRPr="00FC4147">
        <w:rPr>
          <w:b/>
          <w:lang w:val="en-GB"/>
        </w:rPr>
        <w:t>Clean Clothes Campaign</w:t>
      </w:r>
    </w:p>
    <w:p w14:paraId="12673C5A" w14:textId="77777777" w:rsidR="007568E8" w:rsidRPr="00FC4147" w:rsidRDefault="00884ED1">
      <w:pPr>
        <w:rPr>
          <w:b/>
          <w:lang w:val="en-GB"/>
        </w:rPr>
      </w:pPr>
      <w:r w:rsidRPr="00FC4147">
        <w:rPr>
          <w:b/>
          <w:lang w:val="en-GB"/>
        </w:rPr>
        <w:t xml:space="preserve">Rejoinder on Benetton’s and Max Mara’s </w:t>
      </w:r>
      <w:hyperlink r:id="rId5" w:history="1">
        <w:r w:rsidRPr="00FC4147">
          <w:rPr>
            <w:rStyle w:val="Hyperlink"/>
            <w:b/>
            <w:lang w:val="en-GB"/>
          </w:rPr>
          <w:t>responses</w:t>
        </w:r>
      </w:hyperlink>
      <w:r w:rsidRPr="00FC4147">
        <w:rPr>
          <w:b/>
          <w:lang w:val="en-GB"/>
        </w:rPr>
        <w:t xml:space="preserve"> on CCC’s 2019 Romania country profile</w:t>
      </w:r>
    </w:p>
    <w:p w14:paraId="1D830FE1" w14:textId="6EC28532" w:rsidR="00884ED1" w:rsidRDefault="00884ED1">
      <w:pPr>
        <w:rPr>
          <w:lang w:val="en-GB"/>
        </w:rPr>
      </w:pPr>
    </w:p>
    <w:p w14:paraId="377CD2F7" w14:textId="180AE3DB" w:rsidR="00734E92" w:rsidRDefault="0074194A">
      <w:pPr>
        <w:rPr>
          <w:lang w:val="en-GB"/>
        </w:rPr>
      </w:pPr>
      <w:r>
        <w:rPr>
          <w:lang w:val="en-GB"/>
        </w:rPr>
        <w:t>The core issue uncovered by CCC’s new Romania briefing</w:t>
      </w:r>
      <w:r w:rsidR="00122090" w:rsidRPr="00FC4147">
        <w:rPr>
          <w:lang w:val="en-GB"/>
        </w:rPr>
        <w:t xml:space="preserve"> </w:t>
      </w:r>
      <w:r>
        <w:rPr>
          <w:lang w:val="en-GB"/>
        </w:rPr>
        <w:t xml:space="preserve">is workers’ wages. </w:t>
      </w:r>
      <w:r w:rsidR="00734E92" w:rsidRPr="00C70A8D">
        <w:rPr>
          <w:lang w:val="en-GB"/>
        </w:rPr>
        <w:t>Brands</w:t>
      </w:r>
      <w:r w:rsidR="00122090">
        <w:rPr>
          <w:lang w:val="en-GB"/>
        </w:rPr>
        <w:t xml:space="preserve"> and fashion retailers</w:t>
      </w:r>
      <w:r w:rsidR="00734E92" w:rsidRPr="00C70A8D">
        <w:rPr>
          <w:lang w:val="en-GB"/>
        </w:rPr>
        <w:t>, including Benetton and Marx Mara, must set public, concrete, measurable steps throughout their supply chain to ensure garment workers get paid a living wage within a reasonable timeframe. They should also negotiate and sign legally-binding, enforceable agreements with worker representatives that require the payment of significantly higher prices to suppliers, affording them the financial capacity to pay a living wage that covers the basic needs of a worker and her/his family (</w:t>
      </w:r>
      <w:r w:rsidR="00C70A8D" w:rsidRPr="00C70A8D">
        <w:rPr>
          <w:lang w:val="en-GB"/>
        </w:rPr>
        <w:t>see</w:t>
      </w:r>
      <w:r w:rsidR="00734E92" w:rsidRPr="00C70A8D">
        <w:rPr>
          <w:lang w:val="en-GB"/>
        </w:rPr>
        <w:t xml:space="preserve"> </w:t>
      </w:r>
      <w:r w:rsidR="00C70A8D" w:rsidRPr="00C70A8D">
        <w:rPr>
          <w:lang w:val="en-GB"/>
        </w:rPr>
        <w:t>“</w:t>
      </w:r>
      <w:hyperlink r:id="rId6" w:history="1">
        <w:r w:rsidR="00734E92" w:rsidRPr="00C70A8D">
          <w:rPr>
            <w:rStyle w:val="Hyperlink"/>
            <w:lang w:val="en-GB"/>
          </w:rPr>
          <w:t>Tailored Wages 2019</w:t>
        </w:r>
      </w:hyperlink>
      <w:r w:rsidR="00C70A8D" w:rsidRPr="00C70A8D">
        <w:rPr>
          <w:lang w:val="en-GB"/>
        </w:rPr>
        <w:t>”</w:t>
      </w:r>
      <w:r w:rsidR="00734E92" w:rsidRPr="00C70A8D">
        <w:rPr>
          <w:lang w:val="en-GB"/>
        </w:rPr>
        <w:t>).</w:t>
      </w:r>
    </w:p>
    <w:p w14:paraId="46447E4D" w14:textId="77777777" w:rsidR="00734E92" w:rsidRPr="00FC4147" w:rsidRDefault="00734E92">
      <w:pPr>
        <w:rPr>
          <w:lang w:val="en-GB"/>
        </w:rPr>
      </w:pPr>
    </w:p>
    <w:p w14:paraId="4804F3A5" w14:textId="77777777" w:rsidR="00884ED1" w:rsidRPr="00FC4147" w:rsidRDefault="004B1A5B">
      <w:pPr>
        <w:rPr>
          <w:lang w:val="en-GB"/>
        </w:rPr>
      </w:pPr>
      <w:r>
        <w:rPr>
          <w:lang w:val="en-GB"/>
        </w:rPr>
        <w:t>Benetton</w:t>
      </w:r>
      <w:r w:rsidR="00884ED1" w:rsidRPr="00FC4147">
        <w:rPr>
          <w:lang w:val="en-GB"/>
        </w:rPr>
        <w:t xml:space="preserve"> argue</w:t>
      </w:r>
      <w:r>
        <w:rPr>
          <w:lang w:val="en-GB"/>
        </w:rPr>
        <w:t>s</w:t>
      </w:r>
      <w:r w:rsidR="00884ED1" w:rsidRPr="00FC4147">
        <w:rPr>
          <w:lang w:val="en-GB"/>
        </w:rPr>
        <w:t xml:space="preserve"> mainly along two lines: </w:t>
      </w:r>
    </w:p>
    <w:p w14:paraId="0103D0AB" w14:textId="40AF7288" w:rsidR="00884ED1" w:rsidRPr="00FC4147" w:rsidRDefault="0074194A" w:rsidP="00884ED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‘</w:t>
      </w:r>
      <w:r w:rsidR="00884ED1" w:rsidRPr="00FC4147">
        <w:rPr>
          <w:lang w:val="en-GB"/>
        </w:rPr>
        <w:t>We have an audit program in place to check compliance with our supplier code of conduct.</w:t>
      </w:r>
      <w:r>
        <w:rPr>
          <w:lang w:val="en-GB"/>
        </w:rPr>
        <w:t>’</w:t>
      </w:r>
      <w:r w:rsidR="00884ED1" w:rsidRPr="00FC4147">
        <w:rPr>
          <w:lang w:val="en-GB"/>
        </w:rPr>
        <w:t xml:space="preserve"> </w:t>
      </w:r>
    </w:p>
    <w:p w14:paraId="0A68EDCA" w14:textId="0F1E5A52" w:rsidR="00884ED1" w:rsidRDefault="00884ED1" w:rsidP="00884ED1">
      <w:pPr>
        <w:rPr>
          <w:lang w:val="en-GB"/>
        </w:rPr>
      </w:pPr>
      <w:r w:rsidRPr="00FC4147">
        <w:rPr>
          <w:lang w:val="en-GB"/>
        </w:rPr>
        <w:t xml:space="preserve">It is clear and broadly accepted in the </w:t>
      </w:r>
      <w:r w:rsidR="00CE4D4F">
        <w:rPr>
          <w:lang w:val="en-GB"/>
        </w:rPr>
        <w:t>fashion sector</w:t>
      </w:r>
      <w:r w:rsidRPr="00FC4147">
        <w:rPr>
          <w:lang w:val="en-GB"/>
        </w:rPr>
        <w:t xml:space="preserve"> that audits are not </w:t>
      </w:r>
      <w:r w:rsidR="00CE4D4F">
        <w:rPr>
          <w:lang w:val="en-GB"/>
        </w:rPr>
        <w:t>an effective</w:t>
      </w:r>
      <w:r w:rsidRPr="00FC4147">
        <w:rPr>
          <w:lang w:val="en-GB"/>
        </w:rPr>
        <w:t xml:space="preserve"> instrument to </w:t>
      </w:r>
      <w:r w:rsidR="00CE4D4F">
        <w:rPr>
          <w:lang w:val="en-GB"/>
        </w:rPr>
        <w:t>uncover</w:t>
      </w:r>
      <w:r w:rsidRPr="00FC4147">
        <w:rPr>
          <w:lang w:val="en-GB"/>
        </w:rPr>
        <w:t xml:space="preserve"> working conditions and wages of workers as well as </w:t>
      </w:r>
      <w:r w:rsidR="004B1A5B">
        <w:rPr>
          <w:lang w:val="en-GB"/>
        </w:rPr>
        <w:t xml:space="preserve">for </w:t>
      </w:r>
      <w:r w:rsidRPr="00FC4147">
        <w:rPr>
          <w:lang w:val="en-GB"/>
        </w:rPr>
        <w:t>monitoring implementation of laws and codes of conduct</w:t>
      </w:r>
      <w:r w:rsidR="00CE4D4F">
        <w:rPr>
          <w:lang w:val="en-GB"/>
        </w:rPr>
        <w:t xml:space="preserve"> (see </w:t>
      </w:r>
      <w:hyperlink r:id="rId7" w:history="1">
        <w:r w:rsidR="00CE4D4F" w:rsidRPr="00CE4D4F">
          <w:rPr>
            <w:rStyle w:val="Hyperlink"/>
            <w:lang w:val="en-GB"/>
          </w:rPr>
          <w:t>CCC study</w:t>
        </w:r>
      </w:hyperlink>
      <w:r w:rsidR="00CE4D4F">
        <w:rPr>
          <w:lang w:val="en-GB"/>
        </w:rPr>
        <w:t xml:space="preserve"> and </w:t>
      </w:r>
      <w:hyperlink r:id="rId8" w:history="1">
        <w:r w:rsidR="00CE4D4F" w:rsidRPr="00CE4D4F">
          <w:rPr>
            <w:rStyle w:val="Hyperlink"/>
            <w:lang w:val="en-GB"/>
          </w:rPr>
          <w:t>ECCHR report</w:t>
        </w:r>
      </w:hyperlink>
      <w:r w:rsidR="00CE4D4F">
        <w:rPr>
          <w:lang w:val="en-GB"/>
        </w:rPr>
        <w:t xml:space="preserve"> amongst others)</w:t>
      </w:r>
      <w:r w:rsidRPr="00FC4147">
        <w:rPr>
          <w:lang w:val="en-GB"/>
        </w:rPr>
        <w:t>. One of the major systemic law and human rights violations found in Romania is the non-payment of the legal minimum wage within regular working hours</w:t>
      </w:r>
      <w:r w:rsidR="00E31102">
        <w:rPr>
          <w:lang w:val="en-GB"/>
        </w:rPr>
        <w:t>, forced labour</w:t>
      </w:r>
      <w:r w:rsidRPr="00FC4147">
        <w:rPr>
          <w:lang w:val="en-GB"/>
        </w:rPr>
        <w:t xml:space="preserve"> and the non-payment of </w:t>
      </w:r>
      <w:r w:rsidR="004B1A5B">
        <w:rPr>
          <w:lang w:val="en-GB"/>
        </w:rPr>
        <w:t xml:space="preserve">a </w:t>
      </w:r>
      <w:r w:rsidRPr="00FC4147">
        <w:rPr>
          <w:lang w:val="en-GB"/>
        </w:rPr>
        <w:t>living wages.</w:t>
      </w:r>
      <w:r w:rsidR="00FC4147" w:rsidRPr="00FC4147">
        <w:rPr>
          <w:lang w:val="en-GB"/>
        </w:rPr>
        <w:t xml:space="preserve"> It is obvious that audits have not prevented suppliers from violating the Romanian law.</w:t>
      </w:r>
      <w:r w:rsidRPr="00FC4147">
        <w:rPr>
          <w:lang w:val="en-GB"/>
        </w:rPr>
        <w:t xml:space="preserve"> </w:t>
      </w:r>
      <w:r w:rsidR="004B1A5B">
        <w:rPr>
          <w:lang w:val="en-GB"/>
        </w:rPr>
        <w:t xml:space="preserve">Immediate attention is needed to </w:t>
      </w:r>
      <w:r w:rsidR="00A16DEF">
        <w:rPr>
          <w:lang w:val="en-GB"/>
        </w:rPr>
        <w:t>observe the Romanian law</w:t>
      </w:r>
      <w:r w:rsidR="00E31102">
        <w:rPr>
          <w:lang w:val="en-GB"/>
        </w:rPr>
        <w:t xml:space="preserve"> and cooperate with mandated state institutions</w:t>
      </w:r>
      <w:r w:rsidR="00A16DEF">
        <w:rPr>
          <w:lang w:val="en-GB"/>
        </w:rPr>
        <w:t xml:space="preserve">. </w:t>
      </w:r>
    </w:p>
    <w:p w14:paraId="767724AA" w14:textId="144D14C5" w:rsidR="00884ED1" w:rsidRPr="00FC4147" w:rsidRDefault="0074194A" w:rsidP="00884ED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‘</w:t>
      </w:r>
      <w:r w:rsidR="00884ED1" w:rsidRPr="00FC4147">
        <w:rPr>
          <w:lang w:val="en-GB"/>
        </w:rPr>
        <w:t>EU member states are low-risk areas “because the legislation adequately protects workers’ rights and the compliance controls of the various bodies in charge are considered effective”.</w:t>
      </w:r>
      <w:r>
        <w:rPr>
          <w:lang w:val="en-GB"/>
        </w:rPr>
        <w:t>’</w:t>
      </w:r>
      <w:r w:rsidR="00884ED1" w:rsidRPr="00FC4147">
        <w:rPr>
          <w:lang w:val="en-GB"/>
        </w:rPr>
        <w:t xml:space="preserve"> </w:t>
      </w:r>
    </w:p>
    <w:p w14:paraId="53C681A2" w14:textId="24DA875E" w:rsidR="00884ED1" w:rsidRDefault="00FC4147" w:rsidP="00884ED1">
      <w:pPr>
        <w:rPr>
          <w:lang w:val="en-GB"/>
        </w:rPr>
      </w:pPr>
      <w:r w:rsidRPr="00FC4147">
        <w:rPr>
          <w:lang w:val="en-GB"/>
        </w:rPr>
        <w:t xml:space="preserve">CCC’s </w:t>
      </w:r>
      <w:hyperlink r:id="rId9" w:history="1">
        <w:r w:rsidRPr="00FC4147">
          <w:rPr>
            <w:rStyle w:val="Hyperlink"/>
            <w:lang w:val="en-GB"/>
          </w:rPr>
          <w:t>investigation results on the South East Europe region</w:t>
        </w:r>
      </w:hyperlink>
      <w:r w:rsidRPr="00FC4147">
        <w:rPr>
          <w:lang w:val="en-GB"/>
        </w:rPr>
        <w:t xml:space="preserve"> ha</w:t>
      </w:r>
      <w:r w:rsidR="00E31102">
        <w:rPr>
          <w:lang w:val="en-GB"/>
        </w:rPr>
        <w:t>ve</w:t>
      </w:r>
      <w:r w:rsidRPr="00FC4147">
        <w:rPr>
          <w:lang w:val="en-GB"/>
        </w:rPr>
        <w:t xml:space="preserve"> shown for long that Romania and Bulgaria as EU member states are </w:t>
      </w:r>
      <w:r w:rsidR="004F4EFD">
        <w:rPr>
          <w:lang w:val="en-GB"/>
        </w:rPr>
        <w:t xml:space="preserve">principally </w:t>
      </w:r>
      <w:r w:rsidR="00E31102">
        <w:rPr>
          <w:lang w:val="en-GB"/>
        </w:rPr>
        <w:t>not</w:t>
      </w:r>
      <w:r w:rsidRPr="00FC4147">
        <w:rPr>
          <w:lang w:val="en-GB"/>
        </w:rPr>
        <w:t xml:space="preserve"> different from countries like Serbia or Macedonia </w:t>
      </w:r>
      <w:r w:rsidR="00E31102">
        <w:rPr>
          <w:lang w:val="en-GB"/>
        </w:rPr>
        <w:t>(non</w:t>
      </w:r>
      <w:r w:rsidR="001423A6">
        <w:rPr>
          <w:lang w:val="en-GB"/>
        </w:rPr>
        <w:t>-</w:t>
      </w:r>
      <w:r w:rsidR="00E31102">
        <w:rPr>
          <w:lang w:val="en-GB"/>
        </w:rPr>
        <w:t xml:space="preserve">EU member states) </w:t>
      </w:r>
      <w:r w:rsidR="004F4EFD">
        <w:rPr>
          <w:lang w:val="en-GB"/>
        </w:rPr>
        <w:t xml:space="preserve">or India or Cambodia </w:t>
      </w:r>
      <w:r w:rsidRPr="00FC4147">
        <w:rPr>
          <w:lang w:val="en-GB"/>
        </w:rPr>
        <w:t xml:space="preserve">when it comes to labour rights irregularities. </w:t>
      </w:r>
      <w:r w:rsidR="002B5C1A">
        <w:rPr>
          <w:lang w:val="en-GB"/>
        </w:rPr>
        <w:t>On the</w:t>
      </w:r>
      <w:r>
        <w:rPr>
          <w:lang w:val="en-GB"/>
        </w:rPr>
        <w:t xml:space="preserve"> contrary</w:t>
      </w:r>
      <w:r w:rsidR="00E31102">
        <w:rPr>
          <w:lang w:val="en-GB"/>
        </w:rPr>
        <w:t>,</w:t>
      </w:r>
      <w:r>
        <w:rPr>
          <w:lang w:val="en-GB"/>
        </w:rPr>
        <w:t xml:space="preserve"> the gap between the legal minimum wage and an estimated base living wage tends to be bigger in EU member states – due to higher prices for basic needs</w:t>
      </w:r>
      <w:r w:rsidR="002B5C1A">
        <w:rPr>
          <w:lang w:val="en-GB"/>
        </w:rPr>
        <w:t xml:space="preserve"> like housing and health</w:t>
      </w:r>
      <w:r>
        <w:rPr>
          <w:lang w:val="en-GB"/>
        </w:rPr>
        <w:t xml:space="preserve">. </w:t>
      </w:r>
      <w:r w:rsidR="00884ED1" w:rsidRPr="00FC4147">
        <w:rPr>
          <w:lang w:val="en-GB"/>
        </w:rPr>
        <w:t xml:space="preserve">According to Benetton’s published </w:t>
      </w:r>
      <w:hyperlink r:id="rId10" w:history="1">
        <w:r w:rsidR="00884ED1" w:rsidRPr="00FC4147">
          <w:rPr>
            <w:rStyle w:val="Hyperlink"/>
            <w:lang w:val="en-GB"/>
          </w:rPr>
          <w:t>supplier list 2018</w:t>
        </w:r>
      </w:hyperlink>
      <w:r w:rsidR="00884ED1" w:rsidRPr="00FC4147">
        <w:rPr>
          <w:lang w:val="en-GB"/>
        </w:rPr>
        <w:t xml:space="preserve"> there are 22 suppliers all over Romania </w:t>
      </w:r>
      <w:r w:rsidR="004F4EFD">
        <w:rPr>
          <w:lang w:val="en-GB"/>
        </w:rPr>
        <w:t>–</w:t>
      </w:r>
      <w:r w:rsidR="00884ED1" w:rsidRPr="00FC4147">
        <w:rPr>
          <w:lang w:val="en-GB"/>
        </w:rPr>
        <w:t xml:space="preserve"> and many more subcontractors. </w:t>
      </w:r>
      <w:r>
        <w:rPr>
          <w:lang w:val="en-GB"/>
        </w:rPr>
        <w:t xml:space="preserve">It is disappointing that a brand with this heavy presence in Romania still rates conditions there as non-risky. </w:t>
      </w:r>
    </w:p>
    <w:p w14:paraId="01680D6E" w14:textId="77777777" w:rsidR="00C42853" w:rsidRDefault="00C42853" w:rsidP="00884ED1">
      <w:pPr>
        <w:rPr>
          <w:lang w:val="en-GB"/>
        </w:rPr>
      </w:pPr>
    </w:p>
    <w:p w14:paraId="0FD7E5D1" w14:textId="05BBEA52" w:rsidR="00C42853" w:rsidRPr="00FC4147" w:rsidRDefault="00C42853" w:rsidP="00884ED1">
      <w:pPr>
        <w:rPr>
          <w:lang w:val="en-GB"/>
        </w:rPr>
      </w:pPr>
      <w:r>
        <w:rPr>
          <w:lang w:val="en-GB"/>
        </w:rPr>
        <w:t xml:space="preserve">Max Mara </w:t>
      </w:r>
      <w:r w:rsidR="00883956">
        <w:rPr>
          <w:lang w:val="en-GB"/>
        </w:rPr>
        <w:t xml:space="preserve">tries to evade responsibility by pointing to </w:t>
      </w:r>
      <w:r w:rsidR="004D4C35">
        <w:rPr>
          <w:lang w:val="en-GB"/>
        </w:rPr>
        <w:t xml:space="preserve">suppliers and </w:t>
      </w:r>
      <w:r w:rsidR="00883956">
        <w:rPr>
          <w:lang w:val="en-GB"/>
        </w:rPr>
        <w:t>the Romanian government to fix law and human rights violations. According to our investigations in Europe-East/South, Max Mara’s production can be found in many countries</w:t>
      </w:r>
      <w:r w:rsidR="004D4C35">
        <w:rPr>
          <w:lang w:val="en-GB"/>
        </w:rPr>
        <w:t xml:space="preserve"> – with similar irregularities. In all places, workers are afraid of speaking out and agreeing to publishing their factory names. This alone indicates to repressive conditions under which the</w:t>
      </w:r>
      <w:bookmarkStart w:id="0" w:name="_GoBack"/>
      <w:bookmarkEnd w:id="0"/>
      <w:r w:rsidR="004D4C35">
        <w:rPr>
          <w:lang w:val="en-GB"/>
        </w:rPr>
        <w:t xml:space="preserve">y work. </w:t>
      </w:r>
    </w:p>
    <w:sectPr w:rsidR="00C42853" w:rsidRPr="00FC4147" w:rsidSect="00A90E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96A31"/>
    <w:multiLevelType w:val="hybridMultilevel"/>
    <w:tmpl w:val="68A26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D1"/>
    <w:rsid w:val="000926DB"/>
    <w:rsid w:val="00122090"/>
    <w:rsid w:val="001423A6"/>
    <w:rsid w:val="002B5C1A"/>
    <w:rsid w:val="004B1A5B"/>
    <w:rsid w:val="004D4C35"/>
    <w:rsid w:val="004F4EFD"/>
    <w:rsid w:val="006F632E"/>
    <w:rsid w:val="00734E92"/>
    <w:rsid w:val="0074194A"/>
    <w:rsid w:val="007568E8"/>
    <w:rsid w:val="00792072"/>
    <w:rsid w:val="00883956"/>
    <w:rsid w:val="00884ED1"/>
    <w:rsid w:val="009C2F82"/>
    <w:rsid w:val="00A16DEF"/>
    <w:rsid w:val="00A90E45"/>
    <w:rsid w:val="00C42853"/>
    <w:rsid w:val="00C70A8D"/>
    <w:rsid w:val="00CE4D4F"/>
    <w:rsid w:val="00E31102"/>
    <w:rsid w:val="00F25D0A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44E24"/>
  <w15:docId w15:val="{AA1685DA-D182-B648-A285-B7B8DFFA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ED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84E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E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4E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E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D1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0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chr.eu/en/publication/liability-of-social-auditors-in-the-textile-indust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eanclothes.org/resources/publications/05-quick-fix.pdf/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eanclothes.org/news/2019/06/05/major-brands-are-failing-on-living-wage-commitmen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usiness-humanrights.org/en/romania-report-finds-poor-wages-forced-labour-unpaid-overtime-other-abuses-in-garment-sector-incl-co-responses" TargetMode="External"/><Relationship Id="rId10" Type="http://schemas.openxmlformats.org/officeDocument/2006/relationships/hyperlink" Target="http://assets.benettongroup.com/wp-content/uploads/2019/04/Benetton_Supplier_List-2018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eanclothes.org/livingwage/europ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2982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Alysha Khambay</cp:lastModifiedBy>
  <cp:revision>2</cp:revision>
  <dcterms:created xsi:type="dcterms:W3CDTF">2019-07-08T13:26:00Z</dcterms:created>
  <dcterms:modified xsi:type="dcterms:W3CDTF">2019-07-08T13:26:00Z</dcterms:modified>
</cp:coreProperties>
</file>