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1E" w:rsidRDefault="009A561E" w:rsidP="009A561E">
      <w:pPr>
        <w:jc w:val="center"/>
        <w:rPr>
          <w:rFonts w:ascii="Comic Sans MS" w:eastAsia="Times New Roman" w:hAnsi="Comic Sans MS"/>
          <w:color w:val="000000"/>
          <w:sz w:val="20"/>
          <w:szCs w:val="20"/>
        </w:rPr>
      </w:pPr>
      <w:r>
        <w:rPr>
          <w:rFonts w:ascii="Comic Sans MS" w:eastAsia="Times New Roman" w:hAnsi="Comic Sans MS"/>
          <w:noProof/>
          <w:color w:val="000000"/>
          <w:sz w:val="20"/>
          <w:szCs w:val="20"/>
        </w:rPr>
        <w:drawing>
          <wp:inline distT="0" distB="0" distL="0" distR="0">
            <wp:extent cx="668020" cy="970915"/>
            <wp:effectExtent l="0" t="0" r="0" b="635"/>
            <wp:docPr id="1" name="Imagen 1" descr="LOGO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68020" cy="970915"/>
                    </a:xfrm>
                    <a:prstGeom prst="rect">
                      <a:avLst/>
                    </a:prstGeom>
                    <a:noFill/>
                    <a:ln>
                      <a:noFill/>
                    </a:ln>
                  </pic:spPr>
                </pic:pic>
              </a:graphicData>
            </a:graphic>
          </wp:inline>
        </w:drawing>
      </w:r>
    </w:p>
    <w:p w:rsidR="009A561E" w:rsidRDefault="009A561E" w:rsidP="009A561E">
      <w:pPr>
        <w:pStyle w:val="NormalWeb"/>
        <w:jc w:val="center"/>
        <w:rPr>
          <w:rFonts w:ascii="Comic Sans MS" w:hAnsi="Comic Sans MS"/>
          <w:color w:val="000000"/>
          <w:sz w:val="20"/>
          <w:szCs w:val="20"/>
        </w:rPr>
      </w:pPr>
      <w:r>
        <w:rPr>
          <w:rFonts w:ascii="Comic Sans MS" w:hAnsi="Comic Sans MS"/>
          <w:b/>
          <w:bCs/>
          <w:color w:val="000000"/>
          <w:sz w:val="20"/>
          <w:szCs w:val="20"/>
        </w:rPr>
        <w:t>URGENTE COMUNICADO</w:t>
      </w:r>
      <w:r>
        <w:rPr>
          <w:rFonts w:ascii="Comic Sans MS" w:hAnsi="Comic Sans MS"/>
          <w:b/>
          <w:bCs/>
          <w:color w:val="000000"/>
          <w:sz w:val="20"/>
          <w:szCs w:val="20"/>
        </w:rPr>
        <w:br/>
      </w:r>
      <w:r>
        <w:rPr>
          <w:rFonts w:ascii="Comic Sans MS" w:hAnsi="Comic Sans MS"/>
          <w:b/>
          <w:bCs/>
          <w:color w:val="000000"/>
          <w:sz w:val="20"/>
          <w:szCs w:val="20"/>
        </w:rPr>
        <w:br/>
        <w:t>POR EL CIERRE DE ACCIÓN ECOLÓGICA</w:t>
      </w:r>
    </w:p>
    <w:p w:rsidR="009A561E" w:rsidRDefault="009A561E" w:rsidP="009A561E">
      <w:pPr>
        <w:pStyle w:val="NormalWeb"/>
        <w:rPr>
          <w:rFonts w:ascii="Comic Sans MS" w:hAnsi="Comic Sans MS"/>
          <w:color w:val="000000"/>
          <w:sz w:val="20"/>
          <w:szCs w:val="20"/>
        </w:rPr>
      </w:pPr>
      <w:r>
        <w:rPr>
          <w:rFonts w:ascii="Comic Sans MS" w:hAnsi="Comic Sans MS"/>
          <w:color w:val="000000"/>
          <w:sz w:val="20"/>
          <w:szCs w:val="20"/>
        </w:rPr>
        <w:t>Acción Ecológica denuncia la solicitud de procedimiento administrativo de cierre (extinción y disolución) de nuestra organización solicitada por Diego Torres Saldaña, Vice-Ministro de Seguridad Interna, al Ministro del Ambiente, por desviarnos de los fines y objetivos para los cuales fuimos constituidas.</w:t>
      </w:r>
      <w:r>
        <w:rPr>
          <w:rFonts w:ascii="Comic Sans MS" w:hAnsi="Comic Sans MS"/>
          <w:color w:val="000000"/>
          <w:sz w:val="20"/>
          <w:szCs w:val="20"/>
        </w:rPr>
        <w:br/>
      </w:r>
      <w:r>
        <w:rPr>
          <w:rFonts w:ascii="Comic Sans MS" w:hAnsi="Comic Sans MS"/>
          <w:color w:val="000000"/>
          <w:sz w:val="20"/>
          <w:szCs w:val="20"/>
        </w:rPr>
        <w:br/>
        <w:t>Esta decisión administrativa, de acuerdo a la notificación del Ministerio del Interior al Ministerio del Ambiente (MDI-VSI-2016-00033), fue tomada por difundir “los graves impactos ambientales y al ecosistema que resultarían de la actividad extractivista” en la Cordillera del Cóndor y por alertar sobre la violación de derechos humanos de las comunidades que viven en esta zona. Debemos decir, que son precisamente estos objetivos por los cuales se constituyó Acción Ecológica, como lo señala el artículo 2 de nuestro estatuto: “Promover la defensa de los derechos de la naturaleza con el fin de asegurar la preservación de un medio ambiente sano y alcanzar los derechos del buen vivir, promoviendo el respeto integral”.</w:t>
      </w:r>
      <w:r>
        <w:rPr>
          <w:rFonts w:ascii="Comic Sans MS" w:hAnsi="Comic Sans MS"/>
          <w:color w:val="000000"/>
          <w:sz w:val="20"/>
          <w:szCs w:val="20"/>
        </w:rPr>
        <w:br/>
      </w:r>
      <w:r>
        <w:rPr>
          <w:rFonts w:ascii="Comic Sans MS" w:hAnsi="Comic Sans MS"/>
          <w:color w:val="000000"/>
          <w:sz w:val="20"/>
          <w:szCs w:val="20"/>
        </w:rPr>
        <w:br/>
        <w:t>A su vez, en la comunicación de respuesta del Ministerio del Ambiente (MDI-CGAJ-2016-261) se dice que no cumplimos con el ordenamiento jurídico nacional. Ratificamos que Acción Ecológica se ciñe estrictamente al ordenamiento jurídico y que nuestras acciones concretamente están en plena armonía con el Plan Nacional del Buen Vivir 2013-2017, cuyo Objetivo 7.12.b señala que es una prioridad: “Optimizar la gestión ambiental participativa y el control social para la conservación de la biodiversidad terrestre y marina, mediante procesos de integración comunitaria que consoliden una cultura de paz y sostenibilidad en los territorios bajo régimen especial, así como en la circunscripción territorial especial de la Amazonia”, entre otros.</w:t>
      </w:r>
      <w:r>
        <w:rPr>
          <w:rFonts w:ascii="Comic Sans MS" w:hAnsi="Comic Sans MS"/>
          <w:color w:val="000000"/>
          <w:sz w:val="20"/>
          <w:szCs w:val="20"/>
        </w:rPr>
        <w:br/>
      </w:r>
      <w:r>
        <w:rPr>
          <w:rFonts w:ascii="Comic Sans MS" w:hAnsi="Comic Sans MS"/>
          <w:color w:val="000000"/>
          <w:sz w:val="20"/>
          <w:szCs w:val="20"/>
        </w:rPr>
        <w:br/>
        <w:t>La posición de Acción Ecológica en torno al conflicto en la Cordillera del Cóndor es y ha sido la de solicitar una comisión de paz y armonía con la naturaleza, y creemos que para alcanzar esta paz, necesitamos un baño de verdad sobre lo que está ocurriendo en esos territorios del país.</w:t>
      </w:r>
      <w:r>
        <w:rPr>
          <w:rFonts w:ascii="Comic Sans MS" w:hAnsi="Comic Sans MS"/>
          <w:color w:val="000000"/>
          <w:sz w:val="20"/>
          <w:szCs w:val="20"/>
        </w:rPr>
        <w:br/>
      </w:r>
      <w:r>
        <w:rPr>
          <w:rFonts w:ascii="Comic Sans MS" w:hAnsi="Comic Sans MS"/>
          <w:color w:val="000000"/>
          <w:sz w:val="20"/>
          <w:szCs w:val="20"/>
        </w:rPr>
        <w:br/>
        <w:t xml:space="preserve">Acción Ecológica, en el año 2009 ya fue clausurada por el actual gobierno ecuatoriano, por las mismas razones que ahora argumentan, sin embargo, éstas fueron aclaradas y resultas a nuestro favor.  </w:t>
      </w:r>
      <w:r>
        <w:rPr>
          <w:rFonts w:ascii="Comic Sans MS" w:hAnsi="Comic Sans MS"/>
          <w:color w:val="000000"/>
          <w:sz w:val="20"/>
          <w:szCs w:val="20"/>
        </w:rPr>
        <w:br/>
      </w:r>
      <w:r>
        <w:rPr>
          <w:rFonts w:ascii="Comic Sans MS" w:hAnsi="Comic Sans MS"/>
          <w:color w:val="000000"/>
          <w:sz w:val="20"/>
          <w:szCs w:val="20"/>
        </w:rPr>
        <w:br/>
        <w:t>En aquel momento, miles de personas en el Ecuador y el mundo levantaron su voz frente a esa injusticia. En esta ocasión estamos recibiendo nuevas muestras de solidaridad que agradecemos, en particular, a las organizaciones sociales, movimientos, gremios, instituciones de defensa de los derechos humanos, organizaciones ambientalistas, feministas, y otras,  sabemos que es con este tipo de manifestaciones, que lograremos revertir la arbitrariedad e ilegitimidad del cierre de Acción Ecológica.</w:t>
      </w:r>
      <w:r>
        <w:rPr>
          <w:rFonts w:ascii="Comic Sans MS" w:hAnsi="Comic Sans MS"/>
          <w:color w:val="000000"/>
          <w:sz w:val="20"/>
          <w:szCs w:val="20"/>
        </w:rPr>
        <w:br/>
      </w:r>
      <w:r>
        <w:rPr>
          <w:rFonts w:ascii="Comic Sans MS" w:hAnsi="Comic Sans MS"/>
          <w:color w:val="000000"/>
          <w:sz w:val="20"/>
          <w:szCs w:val="20"/>
        </w:rPr>
        <w:lastRenderedPageBreak/>
        <w:br/>
        <w:t>Acción Ecológica es una organización que por 30 años defiende la naturaleza y que además es parte integrante de la Federación Internacional de Derechos Humanos-FIDH, pues estamos convencidas de que solo defendiendo los territorios que sostienen la reproducción de la vida, se pueden garantizar los derechos humanos.</w:t>
      </w:r>
      <w:r>
        <w:rPr>
          <w:rFonts w:ascii="Comic Sans MS" w:hAnsi="Comic Sans MS"/>
          <w:color w:val="000000"/>
          <w:sz w:val="20"/>
          <w:szCs w:val="20"/>
        </w:rPr>
        <w:br/>
      </w:r>
      <w:r>
        <w:rPr>
          <w:rFonts w:ascii="Comic Sans MS" w:hAnsi="Comic Sans MS"/>
          <w:color w:val="000000"/>
          <w:sz w:val="20"/>
          <w:szCs w:val="20"/>
        </w:rPr>
        <w:br/>
        <w:t>Seguiremos adelante en la defensa de los derechos humanos y de la naturaleza porque “Somos como la paja del páramo que se arranca y vuelve a crecer…”.</w:t>
      </w:r>
      <w:r>
        <w:rPr>
          <w:rFonts w:ascii="Comic Sans MS" w:hAnsi="Comic Sans MS"/>
          <w:color w:val="000000"/>
          <w:sz w:val="20"/>
          <w:szCs w:val="20"/>
        </w:rPr>
        <w:br/>
      </w:r>
      <w:r>
        <w:rPr>
          <w:rFonts w:ascii="Comic Sans MS" w:hAnsi="Comic Sans MS"/>
          <w:color w:val="000000"/>
          <w:sz w:val="20"/>
          <w:szCs w:val="20"/>
        </w:rPr>
        <w:br/>
      </w:r>
      <w:r>
        <w:rPr>
          <w:rFonts w:ascii="Comic Sans MS" w:hAnsi="Comic Sans MS"/>
          <w:b/>
          <w:bCs/>
          <w:color w:val="000000"/>
          <w:sz w:val="20"/>
          <w:szCs w:val="20"/>
        </w:rPr>
        <w:t>ACCIÓN ECOLÓGICA</w:t>
      </w:r>
      <w:r>
        <w:rPr>
          <w:rFonts w:ascii="Comic Sans MS" w:hAnsi="Comic Sans MS"/>
          <w:color w:val="000000"/>
          <w:sz w:val="20"/>
          <w:szCs w:val="20"/>
        </w:rPr>
        <w:br/>
      </w:r>
      <w:r>
        <w:rPr>
          <w:rFonts w:ascii="Comic Sans MS" w:hAnsi="Comic Sans MS"/>
          <w:color w:val="000000"/>
          <w:sz w:val="20"/>
          <w:szCs w:val="20"/>
        </w:rPr>
        <w:br/>
        <w:t>Quito, 20 de diciembre de 2016</w:t>
      </w:r>
    </w:p>
    <w:p w:rsidR="009A561E" w:rsidRDefault="009A561E" w:rsidP="009A561E">
      <w:pPr>
        <w:pStyle w:val="NormalWeb"/>
        <w:rPr>
          <w:rFonts w:ascii="Comic Sans MS" w:hAnsi="Comic Sans MS"/>
          <w:color w:val="000000"/>
          <w:sz w:val="20"/>
          <w:szCs w:val="20"/>
        </w:rPr>
      </w:pPr>
      <w:r>
        <w:rPr>
          <w:rFonts w:ascii="Comic Sans MS" w:hAnsi="Comic Sans MS"/>
          <w:color w:val="000000"/>
          <w:sz w:val="20"/>
          <w:szCs w:val="20"/>
        </w:rPr>
        <w:t xml:space="preserve">TODA LA INFORMACIÓN DEL CASO ESTÁ AQUÍ: </w:t>
      </w:r>
      <w:hyperlink r:id="rId7" w:history="1">
        <w:r>
          <w:rPr>
            <w:rStyle w:val="Hipervnculo"/>
            <w:rFonts w:ascii="Comic Sans MS" w:hAnsi="Comic Sans MS"/>
            <w:sz w:val="20"/>
            <w:szCs w:val="20"/>
          </w:rPr>
          <w:t>www.accionecologica.org</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7954"/>
      </w:tblGrid>
      <w:tr w:rsidR="009A561E" w:rsidTr="009A561E">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9A561E" w:rsidRDefault="009A561E">
            <w:pPr>
              <w:spacing w:before="300" w:line="315" w:lineRule="atLeast"/>
              <w:rPr>
                <w:rFonts w:ascii="Segoe UI Light" w:eastAsia="Times New Roman" w:hAnsi="Segoe UI Light"/>
                <w:color w:val="911844"/>
                <w:sz w:val="32"/>
                <w:szCs w:val="32"/>
              </w:rPr>
            </w:pPr>
            <w:hyperlink r:id="rId8" w:tgtFrame="_blank" w:history="1">
              <w:r>
                <w:rPr>
                  <w:rStyle w:val="Hipervnculo"/>
                  <w:rFonts w:ascii="Segoe UI Light" w:eastAsia="Times New Roman" w:hAnsi="Segoe UI Light"/>
                  <w:sz w:val="32"/>
                  <w:szCs w:val="32"/>
                  <w:u w:val="none"/>
                </w:rPr>
                <w:t>Acción Ecológica</w:t>
              </w:r>
            </w:hyperlink>
          </w:p>
          <w:p w:rsidR="009A561E" w:rsidRDefault="009A561E">
            <w:pPr>
              <w:spacing w:before="300" w:line="210" w:lineRule="atLeast"/>
              <w:rPr>
                <w:rFonts w:ascii="Segoe UI" w:eastAsia="Times New Roman" w:hAnsi="Segoe UI" w:cs="Segoe UI"/>
                <w:color w:val="666666"/>
                <w:sz w:val="21"/>
                <w:szCs w:val="21"/>
              </w:rPr>
            </w:pPr>
            <w:hyperlink r:id="rId9" w:history="1">
              <w:r>
                <w:rPr>
                  <w:rStyle w:val="Hipervnculo"/>
                  <w:rFonts w:ascii="Segoe UI" w:eastAsia="Times New Roman" w:hAnsi="Segoe UI" w:cs="Segoe UI"/>
                  <w:sz w:val="21"/>
                  <w:szCs w:val="21"/>
                </w:rPr>
                <w:t>www.accionecologica.org</w:t>
              </w:r>
            </w:hyperlink>
          </w:p>
          <w:p w:rsidR="009A561E" w:rsidRDefault="009A561E">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Para recibir información de las campañas de Acción Ecológica, ingresa tus datos en las casillas. Nombre E-mail (*) Invalid email address.</w:t>
            </w:r>
          </w:p>
        </w:tc>
      </w:tr>
    </w:tbl>
    <w:p w:rsidR="00E1630C" w:rsidRDefault="009A561E">
      <w:bookmarkStart w:id="0" w:name="_GoBack"/>
      <w:bookmarkEnd w:id="0"/>
    </w:p>
    <w:sectPr w:rsidR="00E163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1E"/>
    <w:rsid w:val="009A561E"/>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E"/>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561E"/>
    <w:rPr>
      <w:color w:val="0000FF"/>
      <w:u w:val="single"/>
    </w:rPr>
  </w:style>
  <w:style w:type="paragraph" w:styleId="NormalWeb">
    <w:name w:val="Normal (Web)"/>
    <w:basedOn w:val="Normal"/>
    <w:uiPriority w:val="99"/>
    <w:semiHidden/>
    <w:unhideWhenUsed/>
    <w:rsid w:val="009A561E"/>
  </w:style>
  <w:style w:type="paragraph" w:styleId="Textodeglobo">
    <w:name w:val="Balloon Text"/>
    <w:basedOn w:val="Normal"/>
    <w:link w:val="TextodegloboCar"/>
    <w:uiPriority w:val="99"/>
    <w:semiHidden/>
    <w:unhideWhenUsed/>
    <w:rsid w:val="009A561E"/>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61E"/>
    <w:rPr>
      <w:rFonts w:ascii="Tahoma"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E"/>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561E"/>
    <w:rPr>
      <w:color w:val="0000FF"/>
      <w:u w:val="single"/>
    </w:rPr>
  </w:style>
  <w:style w:type="paragraph" w:styleId="NormalWeb">
    <w:name w:val="Normal (Web)"/>
    <w:basedOn w:val="Normal"/>
    <w:uiPriority w:val="99"/>
    <w:semiHidden/>
    <w:unhideWhenUsed/>
    <w:rsid w:val="009A561E"/>
  </w:style>
  <w:style w:type="paragraph" w:styleId="Textodeglobo">
    <w:name w:val="Balloon Text"/>
    <w:basedOn w:val="Normal"/>
    <w:link w:val="TextodegloboCar"/>
    <w:uiPriority w:val="99"/>
    <w:semiHidden/>
    <w:unhideWhenUsed/>
    <w:rsid w:val="009A561E"/>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61E"/>
    <w:rPr>
      <w:rFonts w:ascii="Tahom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ionecologica.org/" TargetMode="External"/><Relationship Id="rId3" Type="http://schemas.openxmlformats.org/officeDocument/2006/relationships/settings" Target="settings.xml"/><Relationship Id="rId7" Type="http://schemas.openxmlformats.org/officeDocument/2006/relationships/hyperlink" Target="http://www.accionecologic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E19A7804.DF2606A1@accionecologic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ionecologic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1</cp:revision>
  <dcterms:created xsi:type="dcterms:W3CDTF">2016-12-21T12:46:00Z</dcterms:created>
  <dcterms:modified xsi:type="dcterms:W3CDTF">2016-12-21T12:47:00Z</dcterms:modified>
</cp:coreProperties>
</file>