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33" w:rsidRPr="00180557" w:rsidRDefault="004D5001" w:rsidP="004D5001">
      <w:pPr>
        <w:pStyle w:val="NoSpacing"/>
        <w:jc w:val="center"/>
        <w:rPr>
          <w:rFonts w:ascii="Times New Roman" w:hAnsi="Times New Roman" w:cs="Times New Roman"/>
          <w:b/>
          <w:sz w:val="30"/>
          <w:szCs w:val="30"/>
          <w:u w:val="single"/>
        </w:rPr>
      </w:pPr>
      <w:bookmarkStart w:id="0" w:name="_GoBack"/>
      <w:bookmarkEnd w:id="0"/>
      <w:r w:rsidRPr="00180557">
        <w:rPr>
          <w:rFonts w:ascii="Times New Roman" w:hAnsi="Times New Roman" w:cs="Times New Roman"/>
          <w:b/>
          <w:sz w:val="30"/>
          <w:szCs w:val="30"/>
          <w:u w:val="single"/>
        </w:rPr>
        <w:t>PepsiCo’s Response to  IUF’s Allegations of Human Rights Violations</w:t>
      </w:r>
    </w:p>
    <w:p w:rsidR="004D5001" w:rsidRPr="00180557" w:rsidRDefault="004D5001" w:rsidP="004D5001">
      <w:pPr>
        <w:pStyle w:val="NoSpacing"/>
        <w:jc w:val="center"/>
        <w:rPr>
          <w:rFonts w:ascii="Times New Roman" w:hAnsi="Times New Roman" w:cs="Times New Roman"/>
          <w:b/>
          <w:sz w:val="24"/>
          <w:szCs w:val="24"/>
          <w:u w:val="single"/>
        </w:rPr>
      </w:pPr>
    </w:p>
    <w:p w:rsidR="008A0502" w:rsidRPr="00322A78" w:rsidRDefault="00322A78" w:rsidP="004D5001">
      <w:pPr>
        <w:rPr>
          <w:rFonts w:ascii="Times New Roman" w:hAnsi="Times New Roman" w:cs="Times New Roman"/>
          <w:sz w:val="24"/>
          <w:szCs w:val="24"/>
        </w:rPr>
      </w:pPr>
      <w:r>
        <w:rPr>
          <w:rFonts w:ascii="Times New Roman" w:hAnsi="Times New Roman" w:cs="Times New Roman"/>
          <w:sz w:val="24"/>
          <w:szCs w:val="24"/>
        </w:rPr>
        <w:t xml:space="preserve">PepsiCo takes seriously all allegations of human rights violations, whether alleged to have occurred in our own operations or those of our third party business partners.  We have a robust </w:t>
      </w:r>
      <w:r w:rsidR="008A0502">
        <w:rPr>
          <w:rFonts w:ascii="Times New Roman" w:hAnsi="Times New Roman" w:cs="Times New Roman"/>
          <w:sz w:val="24"/>
          <w:szCs w:val="24"/>
        </w:rPr>
        <w:t>H</w:t>
      </w:r>
      <w:r>
        <w:rPr>
          <w:rFonts w:ascii="Times New Roman" w:hAnsi="Times New Roman" w:cs="Times New Roman"/>
          <w:sz w:val="24"/>
          <w:szCs w:val="24"/>
        </w:rPr>
        <w:t xml:space="preserve">uman </w:t>
      </w:r>
      <w:r w:rsidR="008A0502">
        <w:rPr>
          <w:rFonts w:ascii="Times New Roman" w:hAnsi="Times New Roman" w:cs="Times New Roman"/>
          <w:sz w:val="24"/>
          <w:szCs w:val="24"/>
        </w:rPr>
        <w:t>R</w:t>
      </w:r>
      <w:r>
        <w:rPr>
          <w:rFonts w:ascii="Times New Roman" w:hAnsi="Times New Roman" w:cs="Times New Roman"/>
          <w:sz w:val="24"/>
          <w:szCs w:val="24"/>
        </w:rPr>
        <w:t xml:space="preserve">ights </w:t>
      </w:r>
      <w:r w:rsidR="008A0502">
        <w:rPr>
          <w:rFonts w:ascii="Times New Roman" w:hAnsi="Times New Roman" w:cs="Times New Roman"/>
          <w:sz w:val="24"/>
          <w:szCs w:val="24"/>
        </w:rPr>
        <w:t>P</w:t>
      </w:r>
      <w:r>
        <w:rPr>
          <w:rFonts w:ascii="Times New Roman" w:hAnsi="Times New Roman" w:cs="Times New Roman"/>
          <w:sz w:val="24"/>
          <w:szCs w:val="24"/>
        </w:rPr>
        <w:t>rogram, the foundation of which is our Human Rights Policy, our Supplier Code of Conduct, and our Sustainable Sourcing Program</w:t>
      </w:r>
      <w:r w:rsidR="008A0502">
        <w:rPr>
          <w:rFonts w:ascii="Times New Roman" w:hAnsi="Times New Roman" w:cs="Times New Roman"/>
          <w:sz w:val="24"/>
          <w:szCs w:val="24"/>
        </w:rPr>
        <w:t xml:space="preserve">.  Our programs and our response to allegations of human rights violations are guided by the U.N. Guiding Principles for Business and Human Rights and the OECD Guidelines for Multinational Enterprises.  </w:t>
      </w:r>
      <w:r w:rsidR="00313878">
        <w:rPr>
          <w:rFonts w:ascii="Times New Roman" w:hAnsi="Times New Roman" w:cs="Times New Roman"/>
          <w:sz w:val="24"/>
          <w:szCs w:val="24"/>
        </w:rPr>
        <w:t>PepsiCo</w:t>
      </w:r>
      <w:r w:rsidR="00B8501B">
        <w:rPr>
          <w:rFonts w:ascii="Times New Roman" w:hAnsi="Times New Roman" w:cs="Times New Roman"/>
          <w:sz w:val="24"/>
          <w:szCs w:val="24"/>
        </w:rPr>
        <w:t xml:space="preserve"> is </w:t>
      </w:r>
      <w:r w:rsidR="008A0502">
        <w:rPr>
          <w:rFonts w:ascii="Times New Roman" w:hAnsi="Times New Roman" w:cs="Times New Roman"/>
          <w:sz w:val="24"/>
          <w:szCs w:val="24"/>
        </w:rPr>
        <w:t xml:space="preserve">aware of IUF’s allegations of human rights violations, and </w:t>
      </w:r>
      <w:r w:rsidR="00B8501B">
        <w:rPr>
          <w:rFonts w:ascii="Times New Roman" w:hAnsi="Times New Roman" w:cs="Times New Roman"/>
          <w:sz w:val="24"/>
          <w:szCs w:val="24"/>
        </w:rPr>
        <w:t xml:space="preserve">continues to maintain </w:t>
      </w:r>
      <w:r w:rsidR="00887719">
        <w:rPr>
          <w:rFonts w:ascii="Times New Roman" w:hAnsi="Times New Roman" w:cs="Times New Roman"/>
          <w:sz w:val="24"/>
          <w:szCs w:val="24"/>
        </w:rPr>
        <w:t xml:space="preserve">the position </w:t>
      </w:r>
      <w:r w:rsidR="00B8501B">
        <w:rPr>
          <w:rFonts w:ascii="Times New Roman" w:hAnsi="Times New Roman" w:cs="Times New Roman"/>
          <w:sz w:val="24"/>
          <w:szCs w:val="24"/>
        </w:rPr>
        <w:t xml:space="preserve">that </w:t>
      </w:r>
      <w:r w:rsidR="008A0502">
        <w:rPr>
          <w:rFonts w:ascii="Times New Roman" w:hAnsi="Times New Roman" w:cs="Times New Roman"/>
          <w:sz w:val="24"/>
          <w:szCs w:val="24"/>
        </w:rPr>
        <w:t xml:space="preserve">we have </w:t>
      </w:r>
      <w:r w:rsidR="00556E28">
        <w:rPr>
          <w:rFonts w:ascii="Times New Roman" w:hAnsi="Times New Roman" w:cs="Times New Roman"/>
          <w:sz w:val="24"/>
          <w:szCs w:val="24"/>
        </w:rPr>
        <w:t xml:space="preserve">acted properly </w:t>
      </w:r>
      <w:r w:rsidR="008A0502">
        <w:rPr>
          <w:rFonts w:ascii="Times New Roman" w:hAnsi="Times New Roman" w:cs="Times New Roman"/>
          <w:sz w:val="24"/>
          <w:szCs w:val="24"/>
        </w:rPr>
        <w:t xml:space="preserve">in each instance. </w:t>
      </w:r>
    </w:p>
    <w:p w:rsidR="004D5001" w:rsidRPr="00180557" w:rsidRDefault="004D5001" w:rsidP="004D5001">
      <w:pPr>
        <w:rPr>
          <w:rFonts w:ascii="Times New Roman" w:hAnsi="Times New Roman" w:cs="Times New Roman"/>
          <w:sz w:val="24"/>
          <w:szCs w:val="24"/>
        </w:rPr>
      </w:pPr>
      <w:r w:rsidRPr="00180557">
        <w:rPr>
          <w:rFonts w:ascii="Times New Roman" w:hAnsi="Times New Roman" w:cs="Times New Roman"/>
          <w:b/>
          <w:sz w:val="24"/>
          <w:szCs w:val="24"/>
          <w:u w:val="single"/>
        </w:rPr>
        <w:t>RKFL- West Bengal, India</w:t>
      </w:r>
    </w:p>
    <w:p w:rsidR="004D5001" w:rsidRPr="00180557" w:rsidRDefault="004D5001" w:rsidP="004D5001">
      <w:pPr>
        <w:rPr>
          <w:rFonts w:ascii="Times New Roman" w:hAnsi="Times New Roman" w:cs="Times New Roman"/>
          <w:sz w:val="24"/>
          <w:szCs w:val="24"/>
        </w:rPr>
      </w:pPr>
      <w:r w:rsidRPr="00180557">
        <w:rPr>
          <w:rFonts w:ascii="Times New Roman" w:hAnsi="Times New Roman" w:cs="Times New Roman"/>
          <w:sz w:val="24"/>
          <w:szCs w:val="24"/>
        </w:rPr>
        <w:t xml:space="preserve">IUF’s allegations that PepsiCo </w:t>
      </w:r>
      <w:r w:rsidR="00583F9E">
        <w:rPr>
          <w:rFonts w:ascii="Times New Roman" w:hAnsi="Times New Roman" w:cs="Times New Roman"/>
          <w:sz w:val="24"/>
          <w:szCs w:val="24"/>
        </w:rPr>
        <w:t xml:space="preserve">warehouse </w:t>
      </w:r>
      <w:r w:rsidRPr="00180557">
        <w:rPr>
          <w:rFonts w:ascii="Times New Roman" w:hAnsi="Times New Roman" w:cs="Times New Roman"/>
          <w:sz w:val="24"/>
          <w:szCs w:val="24"/>
        </w:rPr>
        <w:t>contractor RKFL committed human rights violations date back to an incident in May 2013.  For reasons still unknown</w:t>
      </w:r>
      <w:r w:rsidR="00EF19C4">
        <w:rPr>
          <w:rFonts w:ascii="Times New Roman" w:hAnsi="Times New Roman" w:cs="Times New Roman"/>
          <w:sz w:val="24"/>
          <w:szCs w:val="24"/>
        </w:rPr>
        <w:t xml:space="preserve"> to PepsiCo</w:t>
      </w:r>
      <w:r w:rsidRPr="00180557">
        <w:rPr>
          <w:rFonts w:ascii="Times New Roman" w:hAnsi="Times New Roman" w:cs="Times New Roman"/>
          <w:sz w:val="24"/>
          <w:szCs w:val="24"/>
        </w:rPr>
        <w:t xml:space="preserve">, certain RKFL workers engaged in an illegal strike against the contractor.  RKFL could have lawfully terminated all workers who participated in the illegal strike, but instead invited all to return to work the next day.  28 workers refused to return to work, claiming that </w:t>
      </w:r>
      <w:r w:rsidR="00CA7272" w:rsidRPr="00180557">
        <w:rPr>
          <w:rFonts w:ascii="Times New Roman" w:hAnsi="Times New Roman" w:cs="Times New Roman"/>
          <w:sz w:val="24"/>
          <w:szCs w:val="24"/>
        </w:rPr>
        <w:t>RKFL officials demanded that they renounce their union membership as a condition of returning to work.</w:t>
      </w:r>
    </w:p>
    <w:p w:rsidR="00CA7272" w:rsidRPr="00180557" w:rsidRDefault="00CA7272" w:rsidP="004D5001">
      <w:pPr>
        <w:rPr>
          <w:rFonts w:ascii="Times New Roman" w:hAnsi="Times New Roman" w:cs="Times New Roman"/>
          <w:sz w:val="24"/>
          <w:szCs w:val="24"/>
        </w:rPr>
      </w:pPr>
      <w:r w:rsidRPr="00180557">
        <w:rPr>
          <w:rFonts w:ascii="Times New Roman" w:hAnsi="Times New Roman" w:cs="Times New Roman"/>
          <w:sz w:val="24"/>
          <w:szCs w:val="24"/>
        </w:rPr>
        <w:t>PepsiCo has conducted</w:t>
      </w:r>
      <w:r w:rsidR="00887719">
        <w:rPr>
          <w:rFonts w:ascii="Times New Roman" w:hAnsi="Times New Roman" w:cs="Times New Roman"/>
          <w:sz w:val="24"/>
          <w:szCs w:val="24"/>
        </w:rPr>
        <w:t xml:space="preserve"> an extensive investigation in</w:t>
      </w:r>
      <w:r w:rsidRPr="00180557">
        <w:rPr>
          <w:rFonts w:ascii="Times New Roman" w:hAnsi="Times New Roman" w:cs="Times New Roman"/>
          <w:sz w:val="24"/>
          <w:szCs w:val="24"/>
        </w:rPr>
        <w:t>to IUF’s claims, including on-site investigations by PepsiCo executives, many telephone calls and meetings between PepsiCo executives and IUF leadership, and two independent human rights audits by external organizations.  Throughout, RKFL maintained</w:t>
      </w:r>
      <w:r w:rsidR="00887719">
        <w:rPr>
          <w:rFonts w:ascii="Times New Roman" w:hAnsi="Times New Roman" w:cs="Times New Roman"/>
          <w:sz w:val="24"/>
          <w:szCs w:val="24"/>
        </w:rPr>
        <w:t xml:space="preserve"> the position that</w:t>
      </w:r>
      <w:r w:rsidRPr="00180557">
        <w:rPr>
          <w:rFonts w:ascii="Times New Roman" w:hAnsi="Times New Roman" w:cs="Times New Roman"/>
          <w:sz w:val="24"/>
          <w:szCs w:val="24"/>
        </w:rPr>
        <w:t xml:space="preserve"> they did not impose the requirements alleged by IUF, and PepsiCo’s investigation found no evidence to substantiate IUF’s claims.  </w:t>
      </w:r>
    </w:p>
    <w:p w:rsidR="00CA7272" w:rsidRPr="00180557" w:rsidRDefault="00CA7272" w:rsidP="004D5001">
      <w:pPr>
        <w:rPr>
          <w:rFonts w:ascii="Times New Roman" w:hAnsi="Times New Roman" w:cs="Times New Roman"/>
          <w:sz w:val="24"/>
          <w:szCs w:val="24"/>
        </w:rPr>
      </w:pPr>
      <w:r w:rsidRPr="00180557">
        <w:rPr>
          <w:rFonts w:ascii="Times New Roman" w:hAnsi="Times New Roman" w:cs="Times New Roman"/>
          <w:sz w:val="24"/>
          <w:szCs w:val="24"/>
        </w:rPr>
        <w:t xml:space="preserve">Despite being unable to substantiate IUF’s claims, PepsiCo </w:t>
      </w:r>
      <w:r w:rsidR="00362391" w:rsidRPr="00180557">
        <w:rPr>
          <w:rFonts w:ascii="Times New Roman" w:hAnsi="Times New Roman" w:cs="Times New Roman"/>
          <w:sz w:val="24"/>
          <w:szCs w:val="24"/>
        </w:rPr>
        <w:t>influenced</w:t>
      </w:r>
      <w:r w:rsidRPr="00180557">
        <w:rPr>
          <w:rFonts w:ascii="Times New Roman" w:hAnsi="Times New Roman" w:cs="Times New Roman"/>
          <w:sz w:val="24"/>
          <w:szCs w:val="24"/>
        </w:rPr>
        <w:t xml:space="preserve"> RKFL to offer the 28 workers positions as they became available.  PepsiCo believes that this demonstrated a reasonable balance between the 28 workers’ claims and the absence of evidence substan</w:t>
      </w:r>
      <w:r w:rsidR="00362391" w:rsidRPr="00180557">
        <w:rPr>
          <w:rFonts w:ascii="Times New Roman" w:hAnsi="Times New Roman" w:cs="Times New Roman"/>
          <w:sz w:val="24"/>
          <w:szCs w:val="24"/>
        </w:rPr>
        <w:t>tiating those claims.  The offers were repeatedly extended over a period of more than a year.  The 28 workers declined those offers, insisting that they would only return to work as a group and with full back pay.</w:t>
      </w:r>
    </w:p>
    <w:p w:rsidR="00180557" w:rsidRPr="00180557" w:rsidRDefault="00362391" w:rsidP="004D5001">
      <w:pPr>
        <w:rPr>
          <w:rFonts w:ascii="Times New Roman" w:hAnsi="Times New Roman" w:cs="Times New Roman"/>
          <w:sz w:val="24"/>
          <w:szCs w:val="24"/>
        </w:rPr>
      </w:pPr>
      <w:r w:rsidRPr="00180557">
        <w:rPr>
          <w:rFonts w:ascii="Times New Roman" w:hAnsi="Times New Roman" w:cs="Times New Roman"/>
          <w:sz w:val="24"/>
          <w:szCs w:val="24"/>
        </w:rPr>
        <w:t>PepsiCo’s efforts to find resolution nevertheless continued.  In October 2015, PepsiCo requested that the U.S. National Contact Point (NCP) for the OECD Guidelines, a position in the U.S. State Department, facilitate mediation between all of the parties</w:t>
      </w:r>
      <w:r w:rsidR="00DA02AE" w:rsidRPr="00180557">
        <w:rPr>
          <w:rFonts w:ascii="Times New Roman" w:hAnsi="Times New Roman" w:cs="Times New Roman"/>
          <w:sz w:val="24"/>
          <w:szCs w:val="24"/>
        </w:rPr>
        <w:t xml:space="preserve"> involved in this matter.  In February 2016, </w:t>
      </w:r>
      <w:r w:rsidR="00583F9E">
        <w:rPr>
          <w:rFonts w:ascii="Times New Roman" w:hAnsi="Times New Roman" w:cs="Times New Roman"/>
          <w:sz w:val="24"/>
          <w:szCs w:val="24"/>
        </w:rPr>
        <w:t xml:space="preserve">leaders from </w:t>
      </w:r>
      <w:r w:rsidR="00180557" w:rsidRPr="00180557">
        <w:rPr>
          <w:rFonts w:ascii="Times New Roman" w:hAnsi="Times New Roman" w:cs="Times New Roman"/>
          <w:sz w:val="24"/>
          <w:szCs w:val="24"/>
        </w:rPr>
        <w:t xml:space="preserve">PepsiCo, RKFL, and IUF participated in three days of mediation in Washington, D.C.  Unfortunately, mediation did not result in agreement, and the 28 workers continue to be unwilling to accept any resolution other than their demand for simultaneous reinstatement with full back pay.  The NCP’s final statement of this matter can be found </w:t>
      </w:r>
      <w:r w:rsidR="00B13892">
        <w:rPr>
          <w:rFonts w:ascii="Times New Roman" w:hAnsi="Times New Roman" w:cs="Times New Roman"/>
          <w:sz w:val="24"/>
          <w:szCs w:val="24"/>
        </w:rPr>
        <w:t xml:space="preserve">on the </w:t>
      </w:r>
      <w:r w:rsidR="00B13892">
        <w:rPr>
          <w:rFonts w:ascii="Times New Roman" w:hAnsi="Times New Roman" w:cs="Times New Roman"/>
          <w:sz w:val="24"/>
          <w:szCs w:val="24"/>
        </w:rPr>
        <w:lastRenderedPageBreak/>
        <w:t xml:space="preserve">U.S. State Department’s web site </w:t>
      </w:r>
      <w:r w:rsidR="00180557" w:rsidRPr="00180557">
        <w:rPr>
          <w:rFonts w:ascii="Times New Roman" w:hAnsi="Times New Roman" w:cs="Times New Roman"/>
          <w:sz w:val="24"/>
          <w:szCs w:val="24"/>
        </w:rPr>
        <w:t>at</w:t>
      </w:r>
      <w:r w:rsidR="00B13892">
        <w:rPr>
          <w:rFonts w:ascii="Times New Roman" w:hAnsi="Times New Roman" w:cs="Times New Roman"/>
          <w:sz w:val="24"/>
          <w:szCs w:val="24"/>
        </w:rPr>
        <w:t xml:space="preserve"> </w:t>
      </w:r>
      <w:hyperlink r:id="rId4" w:history="1">
        <w:r w:rsidR="00B13892" w:rsidRPr="00116A94">
          <w:rPr>
            <w:rStyle w:val="Hyperlink"/>
            <w:rFonts w:ascii="Times New Roman" w:hAnsi="Times New Roman" w:cs="Times New Roman"/>
            <w:sz w:val="24"/>
            <w:szCs w:val="24"/>
          </w:rPr>
          <w:t>http://www.state.gov/e/eb/oecd/usncp/specificinstance/finalstatements/255837.htm</w:t>
        </w:r>
      </w:hyperlink>
      <w:r w:rsidR="00B13892">
        <w:rPr>
          <w:rFonts w:ascii="Times New Roman" w:hAnsi="Times New Roman" w:cs="Times New Roman"/>
          <w:sz w:val="24"/>
          <w:szCs w:val="24"/>
        </w:rPr>
        <w:t xml:space="preserve">.  </w:t>
      </w:r>
    </w:p>
    <w:p w:rsidR="00180557" w:rsidRPr="00180557" w:rsidRDefault="00180557" w:rsidP="00180557">
      <w:pPr>
        <w:rPr>
          <w:rFonts w:ascii="Times New Roman" w:hAnsi="Times New Roman" w:cs="Times New Roman"/>
          <w:bCs/>
          <w:iCs/>
          <w:sz w:val="24"/>
          <w:szCs w:val="24"/>
        </w:rPr>
      </w:pPr>
      <w:r w:rsidRPr="00180557">
        <w:rPr>
          <w:rFonts w:ascii="Times New Roman" w:hAnsi="Times New Roman" w:cs="Times New Roman"/>
          <w:sz w:val="24"/>
          <w:szCs w:val="24"/>
        </w:rPr>
        <w:t xml:space="preserve">IUF has expressed concern that PepsiCo has not spoken directly to the 28 workers.  PepsiCo has believed throughout its extensive dialogue with IUF that IUF was representing these 28 workers and, therefore, was speaking for them.  PepsiCo has never employed the 28 workers, and has had no means of contact with the 28, other than speaking to IUF.  Nevertheless, PepsiCo has agreed to meet with the 28 workers in coordination with IUF.  PepsiCo has </w:t>
      </w:r>
      <w:r w:rsidR="00EF19C4">
        <w:rPr>
          <w:rFonts w:ascii="Times New Roman" w:hAnsi="Times New Roman" w:cs="Times New Roman"/>
          <w:sz w:val="24"/>
          <w:szCs w:val="24"/>
        </w:rPr>
        <w:t xml:space="preserve">further </w:t>
      </w:r>
      <w:r w:rsidRPr="00180557">
        <w:rPr>
          <w:rFonts w:ascii="Times New Roman" w:hAnsi="Times New Roman" w:cs="Times New Roman"/>
          <w:sz w:val="24"/>
          <w:szCs w:val="24"/>
        </w:rPr>
        <w:t>agreed that w</w:t>
      </w:r>
      <w:r w:rsidRPr="00180557">
        <w:rPr>
          <w:rFonts w:ascii="Times New Roman" w:hAnsi="Times New Roman" w:cs="Times New Roman"/>
          <w:bCs/>
          <w:iCs/>
          <w:sz w:val="24"/>
          <w:szCs w:val="24"/>
        </w:rPr>
        <w:t xml:space="preserve">e will not place any conditions on our meeting with the 28 workers, and </w:t>
      </w:r>
      <w:r w:rsidR="00583F9E">
        <w:rPr>
          <w:rFonts w:ascii="Times New Roman" w:hAnsi="Times New Roman" w:cs="Times New Roman"/>
          <w:bCs/>
          <w:iCs/>
          <w:sz w:val="24"/>
          <w:szCs w:val="24"/>
        </w:rPr>
        <w:t xml:space="preserve">that </w:t>
      </w:r>
      <w:r w:rsidRPr="00180557">
        <w:rPr>
          <w:rFonts w:ascii="Times New Roman" w:hAnsi="Times New Roman" w:cs="Times New Roman"/>
          <w:bCs/>
          <w:iCs/>
          <w:sz w:val="24"/>
          <w:szCs w:val="24"/>
        </w:rPr>
        <w:t>we will include their input in our overall assessment of the 2013 events.  We will continue to uphold our commitments under the U</w:t>
      </w:r>
      <w:r w:rsidR="008A0502">
        <w:rPr>
          <w:rFonts w:ascii="Times New Roman" w:hAnsi="Times New Roman" w:cs="Times New Roman"/>
          <w:bCs/>
          <w:iCs/>
          <w:sz w:val="24"/>
          <w:szCs w:val="24"/>
        </w:rPr>
        <w:t>.</w:t>
      </w:r>
      <w:r w:rsidRPr="00180557">
        <w:rPr>
          <w:rFonts w:ascii="Times New Roman" w:hAnsi="Times New Roman" w:cs="Times New Roman"/>
          <w:bCs/>
          <w:iCs/>
          <w:sz w:val="24"/>
          <w:szCs w:val="24"/>
        </w:rPr>
        <w:t>N</w:t>
      </w:r>
      <w:r w:rsidR="008A0502">
        <w:rPr>
          <w:rFonts w:ascii="Times New Roman" w:hAnsi="Times New Roman" w:cs="Times New Roman"/>
          <w:bCs/>
          <w:iCs/>
          <w:sz w:val="24"/>
          <w:szCs w:val="24"/>
        </w:rPr>
        <w:t>.</w:t>
      </w:r>
      <w:r w:rsidRPr="00180557">
        <w:rPr>
          <w:rFonts w:ascii="Times New Roman" w:hAnsi="Times New Roman" w:cs="Times New Roman"/>
          <w:bCs/>
          <w:iCs/>
          <w:sz w:val="24"/>
          <w:szCs w:val="24"/>
        </w:rPr>
        <w:t xml:space="preserve"> Guiding Principles and OECD Guidelines, including exercising our leverage and evaluating our ongoing relationship with RKFL.</w:t>
      </w:r>
    </w:p>
    <w:p w:rsidR="00362391" w:rsidRDefault="00180557" w:rsidP="004D5001">
      <w:pPr>
        <w:rPr>
          <w:rFonts w:ascii="Times New Roman" w:hAnsi="Times New Roman" w:cs="Times New Roman"/>
          <w:b/>
          <w:sz w:val="24"/>
          <w:szCs w:val="24"/>
          <w:u w:val="single"/>
        </w:rPr>
      </w:pPr>
      <w:r>
        <w:rPr>
          <w:rFonts w:ascii="Times New Roman" w:hAnsi="Times New Roman" w:cs="Times New Roman"/>
          <w:b/>
          <w:sz w:val="24"/>
          <w:szCs w:val="24"/>
          <w:u w:val="single"/>
        </w:rPr>
        <w:t>Guatemala and Pakistan</w:t>
      </w:r>
    </w:p>
    <w:p w:rsidR="008154B1" w:rsidRDefault="00180557" w:rsidP="004D5001">
      <w:pPr>
        <w:rPr>
          <w:rFonts w:ascii="Times New Roman" w:hAnsi="Times New Roman" w:cs="Times New Roman"/>
          <w:sz w:val="24"/>
          <w:szCs w:val="24"/>
        </w:rPr>
      </w:pPr>
      <w:r>
        <w:rPr>
          <w:rFonts w:ascii="Times New Roman" w:hAnsi="Times New Roman" w:cs="Times New Roman"/>
          <w:sz w:val="24"/>
          <w:szCs w:val="24"/>
        </w:rPr>
        <w:t xml:space="preserve">IUF maintains that PepsiCo management in Guatemala and Pakistan interfered with the efforts of IUF-supported unions to organize workers in those countries by </w:t>
      </w:r>
      <w:r w:rsidR="008B7756">
        <w:rPr>
          <w:rFonts w:ascii="Times New Roman" w:hAnsi="Times New Roman" w:cs="Times New Roman"/>
          <w:sz w:val="24"/>
          <w:szCs w:val="24"/>
        </w:rPr>
        <w:t>recognizing</w:t>
      </w:r>
      <w:r w:rsidR="008154B1">
        <w:rPr>
          <w:rFonts w:ascii="Times New Roman" w:hAnsi="Times New Roman" w:cs="Times New Roman"/>
          <w:sz w:val="24"/>
          <w:szCs w:val="24"/>
        </w:rPr>
        <w:t xml:space="preserve"> for collective bargaining alternative </w:t>
      </w:r>
      <w:r w:rsidR="00CD6108">
        <w:rPr>
          <w:rFonts w:ascii="Times New Roman" w:hAnsi="Times New Roman" w:cs="Times New Roman"/>
          <w:sz w:val="24"/>
          <w:szCs w:val="24"/>
        </w:rPr>
        <w:t>union</w:t>
      </w:r>
      <w:r w:rsidR="008154B1">
        <w:rPr>
          <w:rFonts w:ascii="Times New Roman" w:hAnsi="Times New Roman" w:cs="Times New Roman"/>
          <w:sz w:val="24"/>
          <w:szCs w:val="24"/>
        </w:rPr>
        <w:t>s</w:t>
      </w:r>
      <w:r w:rsidR="00CD6108">
        <w:rPr>
          <w:rFonts w:ascii="Times New Roman" w:hAnsi="Times New Roman" w:cs="Times New Roman"/>
          <w:sz w:val="24"/>
          <w:szCs w:val="24"/>
        </w:rPr>
        <w:t xml:space="preserve"> they maintain </w:t>
      </w:r>
      <w:r w:rsidR="008154B1">
        <w:rPr>
          <w:rFonts w:ascii="Times New Roman" w:hAnsi="Times New Roman" w:cs="Times New Roman"/>
          <w:sz w:val="24"/>
          <w:szCs w:val="24"/>
        </w:rPr>
        <w:t>are</w:t>
      </w:r>
      <w:r w:rsidR="00CD6108">
        <w:rPr>
          <w:rFonts w:ascii="Times New Roman" w:hAnsi="Times New Roman" w:cs="Times New Roman"/>
          <w:sz w:val="24"/>
          <w:szCs w:val="24"/>
        </w:rPr>
        <w:t xml:space="preserve"> </w:t>
      </w:r>
      <w:r w:rsidR="008B7756">
        <w:rPr>
          <w:rFonts w:ascii="Times New Roman" w:hAnsi="Times New Roman" w:cs="Times New Roman"/>
          <w:sz w:val="24"/>
          <w:szCs w:val="24"/>
        </w:rPr>
        <w:t>management-friendly</w:t>
      </w:r>
      <w:r w:rsidR="00A80973">
        <w:rPr>
          <w:rFonts w:ascii="Times New Roman" w:hAnsi="Times New Roman" w:cs="Times New Roman"/>
          <w:sz w:val="24"/>
          <w:szCs w:val="24"/>
        </w:rPr>
        <w:t xml:space="preserve">.  The unions </w:t>
      </w:r>
      <w:r w:rsidR="008E7A34">
        <w:rPr>
          <w:rFonts w:ascii="Times New Roman" w:hAnsi="Times New Roman" w:cs="Times New Roman"/>
          <w:sz w:val="24"/>
          <w:szCs w:val="24"/>
        </w:rPr>
        <w:t xml:space="preserve">representing PepsiCo employees </w:t>
      </w:r>
      <w:r w:rsidR="00A80973">
        <w:rPr>
          <w:rFonts w:ascii="Times New Roman" w:hAnsi="Times New Roman" w:cs="Times New Roman"/>
          <w:sz w:val="24"/>
          <w:szCs w:val="24"/>
        </w:rPr>
        <w:t xml:space="preserve">formed in Guatemala and Pakistan both achieved legal representation status, </w:t>
      </w:r>
      <w:r w:rsidR="00B13892">
        <w:rPr>
          <w:rFonts w:ascii="Times New Roman" w:hAnsi="Times New Roman" w:cs="Times New Roman"/>
          <w:sz w:val="24"/>
          <w:szCs w:val="24"/>
        </w:rPr>
        <w:t>independent of local management</w:t>
      </w:r>
      <w:r w:rsidR="001B054F">
        <w:rPr>
          <w:rFonts w:ascii="Times New Roman" w:hAnsi="Times New Roman" w:cs="Times New Roman"/>
          <w:sz w:val="24"/>
          <w:szCs w:val="24"/>
        </w:rPr>
        <w:t xml:space="preserve">.  </w:t>
      </w:r>
    </w:p>
    <w:p w:rsidR="008154B1" w:rsidRDefault="008E7A34" w:rsidP="004D5001">
      <w:pPr>
        <w:rPr>
          <w:rFonts w:ascii="Times New Roman" w:hAnsi="Times New Roman" w:cs="Times New Roman"/>
          <w:sz w:val="24"/>
          <w:szCs w:val="24"/>
        </w:rPr>
      </w:pPr>
      <w:r>
        <w:rPr>
          <w:rFonts w:ascii="Times New Roman" w:hAnsi="Times New Roman" w:cs="Times New Roman"/>
          <w:sz w:val="24"/>
          <w:szCs w:val="24"/>
        </w:rPr>
        <w:t xml:space="preserve">IUF </w:t>
      </w:r>
      <w:r w:rsidR="008154B1">
        <w:rPr>
          <w:rFonts w:ascii="Times New Roman" w:hAnsi="Times New Roman" w:cs="Times New Roman"/>
          <w:sz w:val="24"/>
          <w:szCs w:val="24"/>
        </w:rPr>
        <w:t xml:space="preserve">also </w:t>
      </w:r>
      <w:r>
        <w:rPr>
          <w:rFonts w:ascii="Times New Roman" w:hAnsi="Times New Roman" w:cs="Times New Roman"/>
          <w:sz w:val="24"/>
          <w:szCs w:val="24"/>
        </w:rPr>
        <w:t>claims the union in Guatemala is in violation of</w:t>
      </w:r>
      <w:r w:rsidR="008154B1">
        <w:rPr>
          <w:rFonts w:ascii="Times New Roman" w:hAnsi="Times New Roman" w:cs="Times New Roman"/>
          <w:sz w:val="24"/>
          <w:szCs w:val="24"/>
        </w:rPr>
        <w:t xml:space="preserve"> Guatemala law, </w:t>
      </w:r>
      <w:r>
        <w:rPr>
          <w:rFonts w:ascii="Times New Roman" w:hAnsi="Times New Roman" w:cs="Times New Roman"/>
          <w:sz w:val="24"/>
          <w:szCs w:val="24"/>
        </w:rPr>
        <w:t xml:space="preserve">but </w:t>
      </w:r>
      <w:r w:rsidR="00C7729D">
        <w:rPr>
          <w:rFonts w:ascii="Times New Roman" w:hAnsi="Times New Roman" w:cs="Times New Roman"/>
          <w:sz w:val="24"/>
          <w:szCs w:val="24"/>
        </w:rPr>
        <w:t xml:space="preserve">all litigation challenging the union in Guatemala has been resolved in PepsiCo’s favor.  </w:t>
      </w:r>
      <w:r>
        <w:rPr>
          <w:rFonts w:ascii="Times New Roman" w:hAnsi="Times New Roman" w:cs="Times New Roman"/>
          <w:sz w:val="24"/>
          <w:szCs w:val="24"/>
        </w:rPr>
        <w:t xml:space="preserve">In Guatemala, </w:t>
      </w:r>
      <w:r w:rsidR="00CD6108">
        <w:rPr>
          <w:rFonts w:ascii="Times New Roman" w:hAnsi="Times New Roman" w:cs="Times New Roman"/>
          <w:sz w:val="24"/>
          <w:szCs w:val="24"/>
        </w:rPr>
        <w:t xml:space="preserve">management has not provided financial inducements for </w:t>
      </w:r>
      <w:r w:rsidR="008154B1">
        <w:rPr>
          <w:rFonts w:ascii="Times New Roman" w:hAnsi="Times New Roman" w:cs="Times New Roman"/>
          <w:sz w:val="24"/>
          <w:szCs w:val="24"/>
        </w:rPr>
        <w:t xml:space="preserve">employees to </w:t>
      </w:r>
      <w:r w:rsidR="00CD6108">
        <w:rPr>
          <w:rFonts w:ascii="Times New Roman" w:hAnsi="Times New Roman" w:cs="Times New Roman"/>
          <w:sz w:val="24"/>
          <w:szCs w:val="24"/>
        </w:rPr>
        <w:t>support a specific union or one union over the other</w:t>
      </w:r>
      <w:r w:rsidR="008154B1">
        <w:rPr>
          <w:rFonts w:ascii="Times New Roman" w:hAnsi="Times New Roman" w:cs="Times New Roman"/>
          <w:sz w:val="24"/>
          <w:szCs w:val="24"/>
        </w:rPr>
        <w:t>, as alleged by IUF</w:t>
      </w:r>
      <w:r w:rsidR="00CD6108">
        <w:rPr>
          <w:rFonts w:ascii="Times New Roman" w:hAnsi="Times New Roman" w:cs="Times New Roman"/>
          <w:sz w:val="24"/>
          <w:szCs w:val="24"/>
        </w:rPr>
        <w:t xml:space="preserve">. </w:t>
      </w:r>
    </w:p>
    <w:p w:rsidR="00A80973" w:rsidRDefault="00A266B4" w:rsidP="004D5001">
      <w:pPr>
        <w:rPr>
          <w:rFonts w:ascii="Times New Roman" w:hAnsi="Times New Roman" w:cs="Times New Roman"/>
          <w:sz w:val="24"/>
          <w:szCs w:val="24"/>
        </w:rPr>
      </w:pPr>
      <w:r>
        <w:rPr>
          <w:rFonts w:ascii="Times New Roman" w:hAnsi="Times New Roman" w:cs="Times New Roman"/>
          <w:sz w:val="24"/>
          <w:szCs w:val="24"/>
        </w:rPr>
        <w:t>Contrary to IUF’s allegations, union leaders affiliated with the IUF-supported union in Pakistan continue to work at the PepsiCo plant in Lahore.  Local management has engaged in positive dialogue with the president of that union, and has even offered to facilitate a meeting between union leaders and an external Pakistani labor expert.  PepsiCo management in Pakistan is committed to continuing open dialogue with th</w:t>
      </w:r>
      <w:r w:rsidR="00B13892">
        <w:rPr>
          <w:rFonts w:ascii="Times New Roman" w:hAnsi="Times New Roman" w:cs="Times New Roman"/>
          <w:sz w:val="24"/>
          <w:szCs w:val="24"/>
        </w:rPr>
        <w:t>ose union leaders</w:t>
      </w:r>
      <w:r>
        <w:rPr>
          <w:rFonts w:ascii="Times New Roman" w:hAnsi="Times New Roman" w:cs="Times New Roman"/>
          <w:sz w:val="24"/>
          <w:szCs w:val="24"/>
        </w:rPr>
        <w:t xml:space="preserve">, even in the absence of </w:t>
      </w:r>
      <w:r w:rsidR="00B13892">
        <w:rPr>
          <w:rFonts w:ascii="Times New Roman" w:hAnsi="Times New Roman" w:cs="Times New Roman"/>
          <w:sz w:val="24"/>
          <w:szCs w:val="24"/>
        </w:rPr>
        <w:t>the union’s</w:t>
      </w:r>
      <w:r>
        <w:rPr>
          <w:rFonts w:ascii="Times New Roman" w:hAnsi="Times New Roman" w:cs="Times New Roman"/>
          <w:sz w:val="24"/>
          <w:szCs w:val="24"/>
        </w:rPr>
        <w:t xml:space="preserve"> legal standing</w:t>
      </w:r>
      <w:r w:rsidR="00D05786">
        <w:rPr>
          <w:rFonts w:ascii="Times New Roman" w:hAnsi="Times New Roman" w:cs="Times New Roman"/>
          <w:sz w:val="24"/>
          <w:szCs w:val="24"/>
        </w:rPr>
        <w:t xml:space="preserve"> as determined by the courts</w:t>
      </w:r>
      <w:r>
        <w:rPr>
          <w:rFonts w:ascii="Times New Roman" w:hAnsi="Times New Roman" w:cs="Times New Roman"/>
          <w:sz w:val="24"/>
          <w:szCs w:val="24"/>
        </w:rPr>
        <w:t xml:space="preserve">.  </w:t>
      </w:r>
    </w:p>
    <w:p w:rsidR="008154B1" w:rsidRDefault="008154B1" w:rsidP="008154B1">
      <w:pPr>
        <w:rPr>
          <w:rFonts w:ascii="Times New Roman" w:hAnsi="Times New Roman" w:cs="Times New Roman"/>
          <w:sz w:val="24"/>
          <w:szCs w:val="24"/>
        </w:rPr>
      </w:pPr>
      <w:r>
        <w:rPr>
          <w:rFonts w:ascii="Times New Roman" w:hAnsi="Times New Roman" w:cs="Times New Roman"/>
          <w:sz w:val="24"/>
          <w:szCs w:val="24"/>
        </w:rPr>
        <w:t>IUF appears to be questioning the validity of legally recognized unions simply because they are not IUF-supported unions.  IUF’s questioning of the efficacy of a country’s labor laws does not change the fact that PepsiCo must honor and follow those laws, just as we do in the U.S.   PepsiCo will not interfere with a legally established union, and certainly cannot act in a way that undermines such a union.</w:t>
      </w:r>
    </w:p>
    <w:p w:rsidR="008154B1" w:rsidRPr="00180557" w:rsidRDefault="008154B1" w:rsidP="004D5001">
      <w:pPr>
        <w:rPr>
          <w:rFonts w:ascii="Times New Roman" w:hAnsi="Times New Roman" w:cs="Times New Roman"/>
          <w:sz w:val="24"/>
          <w:szCs w:val="24"/>
        </w:rPr>
      </w:pPr>
    </w:p>
    <w:sectPr w:rsidR="008154B1" w:rsidRPr="0018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01"/>
    <w:rsid w:val="00086DCF"/>
    <w:rsid w:val="00180557"/>
    <w:rsid w:val="001B054F"/>
    <w:rsid w:val="001D0827"/>
    <w:rsid w:val="002578FC"/>
    <w:rsid w:val="00313878"/>
    <w:rsid w:val="00322A78"/>
    <w:rsid w:val="00362391"/>
    <w:rsid w:val="004D5001"/>
    <w:rsid w:val="00556E28"/>
    <w:rsid w:val="00583F9E"/>
    <w:rsid w:val="00650B1A"/>
    <w:rsid w:val="007B7280"/>
    <w:rsid w:val="008154B1"/>
    <w:rsid w:val="00887719"/>
    <w:rsid w:val="008A0502"/>
    <w:rsid w:val="008B7756"/>
    <w:rsid w:val="008E7A34"/>
    <w:rsid w:val="00A266B4"/>
    <w:rsid w:val="00A80973"/>
    <w:rsid w:val="00B13892"/>
    <w:rsid w:val="00B8501B"/>
    <w:rsid w:val="00C7729D"/>
    <w:rsid w:val="00CA7272"/>
    <w:rsid w:val="00CD6108"/>
    <w:rsid w:val="00D05786"/>
    <w:rsid w:val="00D7208F"/>
    <w:rsid w:val="00DA02AE"/>
    <w:rsid w:val="00E942A5"/>
    <w:rsid w:val="00EF1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41906-BE43-40A1-94C6-AE0305FD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001"/>
    <w:pPr>
      <w:spacing w:after="0" w:line="240" w:lineRule="auto"/>
    </w:pPr>
  </w:style>
  <w:style w:type="character" w:styleId="Hyperlink">
    <w:name w:val="Hyperlink"/>
    <w:basedOn w:val="DefaultParagraphFont"/>
    <w:uiPriority w:val="99"/>
    <w:unhideWhenUsed/>
    <w:rsid w:val="00B13892"/>
    <w:rPr>
      <w:color w:val="0000FF" w:themeColor="hyperlink"/>
      <w:u w:val="single"/>
    </w:rPr>
  </w:style>
  <w:style w:type="character" w:styleId="CommentReference">
    <w:name w:val="annotation reference"/>
    <w:basedOn w:val="DefaultParagraphFont"/>
    <w:uiPriority w:val="99"/>
    <w:semiHidden/>
    <w:unhideWhenUsed/>
    <w:rsid w:val="00D7208F"/>
    <w:rPr>
      <w:sz w:val="16"/>
      <w:szCs w:val="16"/>
    </w:rPr>
  </w:style>
  <w:style w:type="paragraph" w:styleId="CommentText">
    <w:name w:val="annotation text"/>
    <w:basedOn w:val="Normal"/>
    <w:link w:val="CommentTextChar"/>
    <w:uiPriority w:val="99"/>
    <w:semiHidden/>
    <w:unhideWhenUsed/>
    <w:rsid w:val="00D7208F"/>
    <w:pPr>
      <w:spacing w:line="240" w:lineRule="auto"/>
    </w:pPr>
    <w:rPr>
      <w:sz w:val="20"/>
      <w:szCs w:val="20"/>
    </w:rPr>
  </w:style>
  <w:style w:type="character" w:customStyle="1" w:styleId="CommentTextChar">
    <w:name w:val="Comment Text Char"/>
    <w:basedOn w:val="DefaultParagraphFont"/>
    <w:link w:val="CommentText"/>
    <w:uiPriority w:val="99"/>
    <w:semiHidden/>
    <w:rsid w:val="00D7208F"/>
    <w:rPr>
      <w:sz w:val="20"/>
      <w:szCs w:val="20"/>
    </w:rPr>
  </w:style>
  <w:style w:type="paragraph" w:styleId="CommentSubject">
    <w:name w:val="annotation subject"/>
    <w:basedOn w:val="CommentText"/>
    <w:next w:val="CommentText"/>
    <w:link w:val="CommentSubjectChar"/>
    <w:uiPriority w:val="99"/>
    <w:semiHidden/>
    <w:unhideWhenUsed/>
    <w:rsid w:val="00D7208F"/>
    <w:rPr>
      <w:b/>
      <w:bCs/>
    </w:rPr>
  </w:style>
  <w:style w:type="character" w:customStyle="1" w:styleId="CommentSubjectChar">
    <w:name w:val="Comment Subject Char"/>
    <w:basedOn w:val="CommentTextChar"/>
    <w:link w:val="CommentSubject"/>
    <w:uiPriority w:val="99"/>
    <w:semiHidden/>
    <w:rsid w:val="00D7208F"/>
    <w:rPr>
      <w:b/>
      <w:bCs/>
      <w:sz w:val="20"/>
      <w:szCs w:val="20"/>
    </w:rPr>
  </w:style>
  <w:style w:type="paragraph" w:styleId="BalloonText">
    <w:name w:val="Balloon Text"/>
    <w:basedOn w:val="Normal"/>
    <w:link w:val="BalloonTextChar"/>
    <w:uiPriority w:val="99"/>
    <w:semiHidden/>
    <w:unhideWhenUsed/>
    <w:rsid w:val="00D7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e.gov/e/eb/oecd/usncp/specificinstance/finalstatements/2558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Carolyn {PEP}</dc:creator>
  <cp:lastModifiedBy>Danielle</cp:lastModifiedBy>
  <cp:revision>2</cp:revision>
  <dcterms:created xsi:type="dcterms:W3CDTF">2016-11-08T11:21:00Z</dcterms:created>
  <dcterms:modified xsi:type="dcterms:W3CDTF">2016-11-08T11:21:00Z</dcterms:modified>
</cp:coreProperties>
</file>