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CB" w:rsidRDefault="009713CB" w:rsidP="00355F1D">
      <w:pPr>
        <w:pStyle w:val="NormalWeb"/>
        <w:rPr>
          <w:b/>
          <w:bCs/>
        </w:rPr>
      </w:pPr>
      <w:r w:rsidRPr="009713CB">
        <w:rPr>
          <w:b/>
          <w:bCs/>
        </w:rPr>
        <w:t xml:space="preserve">Statement from </w:t>
      </w:r>
      <w:r w:rsidR="00355F1D">
        <w:rPr>
          <w:b/>
          <w:bCs/>
        </w:rPr>
        <w:t>Alcatel-Lucent</w:t>
      </w:r>
      <w:r w:rsidRPr="009713CB">
        <w:rPr>
          <w:b/>
          <w:bCs/>
        </w:rPr>
        <w:t xml:space="preserve"> regarding EU responsible sourcing regulation</w:t>
      </w:r>
    </w:p>
    <w:p w:rsidR="009713CB" w:rsidRPr="009713CB" w:rsidRDefault="009713CB" w:rsidP="009713CB">
      <w:pPr>
        <w:pStyle w:val="NormalWeb"/>
      </w:pPr>
      <w:r>
        <w:t>16 November 2015</w:t>
      </w:r>
    </w:p>
    <w:p w:rsidR="00355F1D" w:rsidRPr="00355F1D" w:rsidRDefault="00355F1D" w:rsidP="00355F1D">
      <w:pPr>
        <w:spacing w:before="100" w:beforeAutospacing="1" w:after="100" w:afterAutospacing="1" w:line="240" w:lineRule="auto"/>
        <w:rPr>
          <w:rFonts w:ascii="Times New Roman" w:eastAsia="Times New Roman" w:hAnsi="Times New Roman" w:cs="Times New Roman"/>
          <w:sz w:val="24"/>
          <w:szCs w:val="24"/>
          <w:lang w:eastAsia="en-GB"/>
        </w:rPr>
      </w:pPr>
      <w:r w:rsidRPr="00355F1D">
        <w:rPr>
          <w:rFonts w:ascii="Times New Roman" w:eastAsia="Times New Roman" w:hAnsi="Times New Roman" w:cs="Times New Roman"/>
          <w:sz w:val="24"/>
          <w:szCs w:val="24"/>
          <w:lang w:eastAsia="en-GB"/>
        </w:rPr>
        <w:t xml:space="preserve">Alcatel-Lucent is concerned about the situation in DRC and </w:t>
      </w:r>
      <w:proofErr w:type="spellStart"/>
      <w:r w:rsidRPr="00355F1D">
        <w:rPr>
          <w:rFonts w:ascii="Times New Roman" w:eastAsia="Times New Roman" w:hAnsi="Times New Roman" w:cs="Times New Roman"/>
          <w:sz w:val="24"/>
          <w:szCs w:val="24"/>
          <w:lang w:eastAsia="en-GB"/>
        </w:rPr>
        <w:t>neighboring</w:t>
      </w:r>
      <w:proofErr w:type="spellEnd"/>
      <w:r w:rsidRPr="00355F1D">
        <w:rPr>
          <w:rFonts w:ascii="Times New Roman" w:eastAsia="Times New Roman" w:hAnsi="Times New Roman" w:cs="Times New Roman"/>
          <w:sz w:val="24"/>
          <w:szCs w:val="24"/>
          <w:lang w:eastAsia="en-GB"/>
        </w:rPr>
        <w:t xml:space="preserve"> countries and the indirect effects of the trade of the Tin, Tantalum, Tungsten and Gold contained in the components we buy to manufacture products. To prevent the adverse effects of our activity, we have:</w:t>
      </w:r>
    </w:p>
    <w:p w:rsidR="00355F1D" w:rsidRPr="00355F1D" w:rsidRDefault="00355F1D" w:rsidP="00355F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55F1D">
        <w:rPr>
          <w:rFonts w:ascii="Times New Roman" w:eastAsia="Times New Roman" w:hAnsi="Times New Roman" w:cs="Times New Roman"/>
          <w:sz w:val="24"/>
          <w:szCs w:val="24"/>
          <w:lang w:eastAsia="en-GB"/>
        </w:rPr>
        <w:t xml:space="preserve">Set up a conflict minerals program to trace the origin of the minerals we use and engage our supply chain following the </w:t>
      </w:r>
      <w:hyperlink r:id="rId5" w:history="1">
        <w:r w:rsidRPr="00355F1D">
          <w:rPr>
            <w:rFonts w:ascii="Times New Roman" w:eastAsia="Times New Roman" w:hAnsi="Times New Roman" w:cs="Times New Roman"/>
            <w:color w:val="0000FF"/>
            <w:sz w:val="24"/>
            <w:szCs w:val="24"/>
            <w:u w:val="single"/>
            <w:lang w:eastAsia="en-GB"/>
          </w:rPr>
          <w:t>OECD due diligence guidelines</w:t>
        </w:r>
      </w:hyperlink>
    </w:p>
    <w:p w:rsidR="00355F1D" w:rsidRPr="00355F1D" w:rsidRDefault="00355F1D" w:rsidP="00355F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55F1D">
        <w:rPr>
          <w:rFonts w:ascii="Times New Roman" w:eastAsia="Times New Roman" w:hAnsi="Times New Roman" w:cs="Times New Roman"/>
          <w:sz w:val="24"/>
          <w:szCs w:val="24"/>
          <w:lang w:eastAsia="en-GB"/>
        </w:rPr>
        <w:t xml:space="preserve">Communicated the key elements of this program in our </w:t>
      </w:r>
      <w:hyperlink r:id="rId6" w:history="1">
        <w:r w:rsidRPr="00355F1D">
          <w:rPr>
            <w:rFonts w:ascii="Times New Roman" w:eastAsia="Times New Roman" w:hAnsi="Times New Roman" w:cs="Times New Roman"/>
            <w:color w:val="0000FF"/>
            <w:sz w:val="24"/>
            <w:szCs w:val="24"/>
            <w:u w:val="single"/>
            <w:lang w:eastAsia="en-GB"/>
          </w:rPr>
          <w:t>conflict minerals policy</w:t>
        </w:r>
      </w:hyperlink>
    </w:p>
    <w:p w:rsidR="00355F1D" w:rsidRPr="00355F1D" w:rsidRDefault="00355F1D" w:rsidP="00355F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55F1D">
        <w:rPr>
          <w:rFonts w:ascii="Times New Roman" w:eastAsia="Times New Roman" w:hAnsi="Times New Roman" w:cs="Times New Roman"/>
          <w:sz w:val="24"/>
          <w:szCs w:val="24"/>
          <w:lang w:eastAsia="en-GB"/>
        </w:rPr>
        <w:t xml:space="preserve">Joined the </w:t>
      </w:r>
      <w:hyperlink r:id="rId7" w:history="1">
        <w:r w:rsidRPr="00355F1D">
          <w:rPr>
            <w:rFonts w:ascii="Times New Roman" w:eastAsia="Times New Roman" w:hAnsi="Times New Roman" w:cs="Times New Roman"/>
            <w:color w:val="0000FF"/>
            <w:sz w:val="24"/>
            <w:szCs w:val="24"/>
            <w:u w:val="single"/>
            <w:lang w:eastAsia="en-GB"/>
          </w:rPr>
          <w:t>Conflict-Free Sourcing Initiative</w:t>
        </w:r>
      </w:hyperlink>
      <w:r w:rsidRPr="00355F1D">
        <w:rPr>
          <w:rFonts w:ascii="Times New Roman" w:eastAsia="Times New Roman" w:hAnsi="Times New Roman" w:cs="Times New Roman"/>
          <w:sz w:val="24"/>
          <w:szCs w:val="24"/>
          <w:lang w:eastAsia="en-GB"/>
        </w:rPr>
        <w:t>, which is the key entity supporting companies’ efforts for traceability on conflict minerals</w:t>
      </w:r>
    </w:p>
    <w:p w:rsidR="00355F1D" w:rsidRPr="00355F1D" w:rsidRDefault="00355F1D" w:rsidP="00355F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anchor="conflict-minerals" w:history="1">
        <w:r w:rsidRPr="00355F1D">
          <w:rPr>
            <w:rFonts w:ascii="Times New Roman" w:eastAsia="Times New Roman" w:hAnsi="Times New Roman" w:cs="Times New Roman"/>
            <w:color w:val="0000FF"/>
            <w:sz w:val="24"/>
            <w:szCs w:val="24"/>
            <w:u w:val="single"/>
            <w:lang w:eastAsia="en-GB"/>
          </w:rPr>
          <w:t>Publicly reported on our program</w:t>
        </w:r>
      </w:hyperlink>
      <w:r w:rsidRPr="00355F1D">
        <w:rPr>
          <w:rFonts w:ascii="Times New Roman" w:eastAsia="Times New Roman" w:hAnsi="Times New Roman" w:cs="Times New Roman"/>
          <w:sz w:val="24"/>
          <w:szCs w:val="24"/>
          <w:lang w:eastAsia="en-GB"/>
        </w:rPr>
        <w:t>, as we are required to do under the US Dodd-Franck Act section 1502.</w:t>
      </w:r>
    </w:p>
    <w:p w:rsidR="00355F1D" w:rsidRPr="00355F1D" w:rsidRDefault="00355F1D" w:rsidP="00355F1D">
      <w:pPr>
        <w:spacing w:before="100" w:beforeAutospacing="1" w:after="100" w:afterAutospacing="1" w:line="240" w:lineRule="auto"/>
        <w:rPr>
          <w:rFonts w:ascii="Times New Roman" w:eastAsia="Times New Roman" w:hAnsi="Times New Roman" w:cs="Times New Roman"/>
          <w:sz w:val="24"/>
          <w:szCs w:val="24"/>
          <w:lang w:eastAsia="en-GB"/>
        </w:rPr>
      </w:pPr>
      <w:r w:rsidRPr="00355F1D">
        <w:rPr>
          <w:rFonts w:ascii="Times New Roman" w:eastAsia="Times New Roman" w:hAnsi="Times New Roman" w:cs="Times New Roman"/>
          <w:sz w:val="24"/>
          <w:szCs w:val="24"/>
          <w:lang w:eastAsia="en-GB"/>
        </w:rPr>
        <w:t xml:space="preserve">Our efforts have been recognized by stakeholders such as the Responsible Sourcing Network, which published a </w:t>
      </w:r>
      <w:hyperlink r:id="rId9" w:history="1">
        <w:r w:rsidRPr="00355F1D">
          <w:rPr>
            <w:rFonts w:ascii="Times New Roman" w:eastAsia="Times New Roman" w:hAnsi="Times New Roman" w:cs="Times New Roman"/>
            <w:color w:val="0000FF"/>
            <w:sz w:val="24"/>
            <w:szCs w:val="24"/>
            <w:u w:val="single"/>
            <w:lang w:eastAsia="en-GB"/>
          </w:rPr>
          <w:t>report</w:t>
        </w:r>
      </w:hyperlink>
      <w:r w:rsidRPr="00355F1D">
        <w:rPr>
          <w:rFonts w:ascii="Times New Roman" w:eastAsia="Times New Roman" w:hAnsi="Times New Roman" w:cs="Times New Roman"/>
          <w:sz w:val="24"/>
          <w:szCs w:val="24"/>
          <w:lang w:eastAsia="en-GB"/>
        </w:rPr>
        <w:t xml:space="preserve"> on 2014 company reporting.</w:t>
      </w:r>
    </w:p>
    <w:p w:rsidR="00355F1D" w:rsidRPr="00355F1D" w:rsidRDefault="00355F1D" w:rsidP="00355F1D">
      <w:pPr>
        <w:spacing w:before="100" w:beforeAutospacing="1" w:after="100" w:afterAutospacing="1" w:line="240" w:lineRule="auto"/>
        <w:rPr>
          <w:rFonts w:ascii="Times New Roman" w:eastAsia="Times New Roman" w:hAnsi="Times New Roman" w:cs="Times New Roman"/>
          <w:sz w:val="24"/>
          <w:szCs w:val="24"/>
          <w:lang w:eastAsia="en-GB"/>
        </w:rPr>
      </w:pPr>
      <w:r w:rsidRPr="00355F1D">
        <w:rPr>
          <w:rFonts w:ascii="Times New Roman" w:eastAsia="Times New Roman" w:hAnsi="Times New Roman" w:cs="Times New Roman"/>
          <w:sz w:val="24"/>
          <w:szCs w:val="24"/>
          <w:lang w:eastAsia="en-GB"/>
        </w:rPr>
        <w:t xml:space="preserve">We are currently following the preparation of the European Union regulation on this topic via </w:t>
      </w:r>
      <w:proofErr w:type="gramStart"/>
      <w:r w:rsidRPr="00355F1D">
        <w:rPr>
          <w:rFonts w:ascii="Times New Roman" w:eastAsia="Times New Roman" w:hAnsi="Times New Roman" w:cs="Times New Roman"/>
          <w:sz w:val="24"/>
          <w:szCs w:val="24"/>
          <w:lang w:eastAsia="en-GB"/>
        </w:rPr>
        <w:t>our  industry</w:t>
      </w:r>
      <w:proofErr w:type="gramEnd"/>
      <w:r w:rsidRPr="00355F1D">
        <w:rPr>
          <w:rFonts w:ascii="Times New Roman" w:eastAsia="Times New Roman" w:hAnsi="Times New Roman" w:cs="Times New Roman"/>
          <w:sz w:val="24"/>
          <w:szCs w:val="24"/>
          <w:lang w:eastAsia="en-GB"/>
        </w:rPr>
        <w:t xml:space="preserve"> association </w:t>
      </w:r>
      <w:hyperlink r:id="rId10" w:history="1">
        <w:r w:rsidRPr="00355F1D">
          <w:rPr>
            <w:rFonts w:ascii="Times New Roman" w:eastAsia="Times New Roman" w:hAnsi="Times New Roman" w:cs="Times New Roman"/>
            <w:color w:val="0000FF"/>
            <w:sz w:val="24"/>
            <w:szCs w:val="24"/>
            <w:u w:val="single"/>
            <w:lang w:eastAsia="en-GB"/>
          </w:rPr>
          <w:t>Digital Europe</w:t>
        </w:r>
      </w:hyperlink>
      <w:r w:rsidRPr="00355F1D">
        <w:rPr>
          <w:rFonts w:ascii="Times New Roman" w:eastAsia="Times New Roman" w:hAnsi="Times New Roman" w:cs="Times New Roman"/>
          <w:sz w:val="24"/>
          <w:szCs w:val="24"/>
          <w:lang w:eastAsia="en-GB"/>
        </w:rPr>
        <w:t>, which is regularly communicating positions on conflict minerals. We are aligned with these positions.</w:t>
      </w:r>
    </w:p>
    <w:p w:rsidR="005F3D53" w:rsidRPr="00355F1D" w:rsidRDefault="00355F1D" w:rsidP="00355F1D">
      <w:pPr>
        <w:spacing w:before="100" w:beforeAutospacing="1" w:after="100" w:afterAutospacing="1" w:line="240" w:lineRule="auto"/>
        <w:rPr>
          <w:rFonts w:ascii="Times New Roman" w:eastAsia="Times New Roman" w:hAnsi="Times New Roman" w:cs="Times New Roman"/>
          <w:sz w:val="24"/>
          <w:szCs w:val="24"/>
          <w:lang w:eastAsia="en-GB"/>
        </w:rPr>
      </w:pPr>
      <w:r w:rsidRPr="00355F1D">
        <w:rPr>
          <w:rFonts w:ascii="Times New Roman" w:eastAsia="Times New Roman" w:hAnsi="Times New Roman" w:cs="Times New Roman"/>
          <w:sz w:val="24"/>
          <w:szCs w:val="24"/>
          <w:lang w:eastAsia="en-GB"/>
        </w:rPr>
        <w:t xml:space="preserve">More on Alcatel-Lucent’s supply chain activities:  </w:t>
      </w:r>
      <w:hyperlink r:id="rId11" w:history="1">
        <w:r w:rsidRPr="00355F1D">
          <w:rPr>
            <w:rFonts w:ascii="Times New Roman" w:eastAsia="Times New Roman" w:hAnsi="Times New Roman" w:cs="Times New Roman"/>
            <w:color w:val="0000FF"/>
            <w:sz w:val="24"/>
            <w:szCs w:val="24"/>
            <w:u w:val="single"/>
            <w:lang w:eastAsia="en-GB"/>
          </w:rPr>
          <w:t>https://www.alcatel-lucent.com/sustainability/supplychain</w:t>
        </w:r>
      </w:hyperlink>
      <w:bookmarkStart w:id="0" w:name="_GoBack"/>
      <w:bookmarkEnd w:id="0"/>
    </w:p>
    <w:sectPr w:rsidR="005F3D53" w:rsidRPr="00355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451CE"/>
    <w:multiLevelType w:val="multilevel"/>
    <w:tmpl w:val="4536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CB"/>
    <w:rsid w:val="00355F1D"/>
    <w:rsid w:val="005F3D53"/>
    <w:rsid w:val="00901754"/>
    <w:rsid w:val="009713CB"/>
    <w:rsid w:val="00BE04FE"/>
    <w:rsid w:val="00D34C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171F9-582A-4A7C-904B-E299FF31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28548">
      <w:bodyDiv w:val="1"/>
      <w:marLeft w:val="0"/>
      <w:marRight w:val="0"/>
      <w:marTop w:val="0"/>
      <w:marBottom w:val="0"/>
      <w:divBdr>
        <w:top w:val="none" w:sz="0" w:space="0" w:color="auto"/>
        <w:left w:val="none" w:sz="0" w:space="0" w:color="auto"/>
        <w:bottom w:val="none" w:sz="0" w:space="0" w:color="auto"/>
        <w:right w:val="none" w:sz="0" w:space="0" w:color="auto"/>
      </w:divBdr>
    </w:div>
    <w:div w:id="16296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tel-lucent.com/sustainability/requirements-for-suppliers-and-subcontrac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flictfreesourc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s.alcatel-lucent.com/?cid=169613" TargetMode="External"/><Relationship Id="rId11" Type="http://schemas.openxmlformats.org/officeDocument/2006/relationships/hyperlink" Target="https://www.alcatel-lucent.com/sustainability/supplychain" TargetMode="External"/><Relationship Id="rId5" Type="http://schemas.openxmlformats.org/officeDocument/2006/relationships/hyperlink" Target="https://www.google.fr/url?sa=t&amp;rct=j&amp;q=&amp;esrc=s&amp;source=web&amp;cd=1&amp;cad=rja&amp;uact=8&amp;ved=0CB4QFjAAahUKEwiU2Nm6w4PJAhWn83IKHdBTB1g&amp;url=http%3A%2F%2Fwww.oecd.org%2Fcorporate%2Fmne%2Fmining.htm&amp;usg=AFQjCNHURbEZ3mZBiCHBoZjEf8-eCl16BQ" TargetMode="External"/><Relationship Id="rId10" Type="http://schemas.openxmlformats.org/officeDocument/2006/relationships/hyperlink" Target="http://www.digitaleurope.org/" TargetMode="External"/><Relationship Id="rId4" Type="http://schemas.openxmlformats.org/officeDocument/2006/relationships/webSettings" Target="webSettings.xml"/><Relationship Id="rId9" Type="http://schemas.openxmlformats.org/officeDocument/2006/relationships/hyperlink" Target="http://www.sourcingnetwork.org/mining-the-dis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 Horvath</dc:creator>
  <cp:keywords/>
  <dc:description/>
  <cp:lastModifiedBy>Eniko Horvath</cp:lastModifiedBy>
  <cp:revision>3</cp:revision>
  <dcterms:created xsi:type="dcterms:W3CDTF">2015-11-24T15:37:00Z</dcterms:created>
  <dcterms:modified xsi:type="dcterms:W3CDTF">2015-11-24T15:37:00Z</dcterms:modified>
</cp:coreProperties>
</file>