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3" w:rsidRDefault="00717C73" w:rsidP="00717C73">
      <w:pPr>
        <w:rPr>
          <w:color w:val="000000"/>
        </w:rPr>
      </w:pPr>
      <w:r>
        <w:rPr>
          <w:rFonts w:ascii="Tahoma" w:hAnsi="Tahoma" w:cs="Tahoma"/>
          <w:color w:val="000000"/>
          <w:sz w:val="20"/>
          <w:szCs w:val="20"/>
          <w:lang w:val="es-ES"/>
        </w:rPr>
        <w:t xml:space="preserve">Estimada Sra. </w:t>
      </w:r>
      <w:proofErr w:type="spellStart"/>
      <w:r>
        <w:rPr>
          <w:rFonts w:ascii="Tahoma" w:hAnsi="Tahoma" w:cs="Tahoma"/>
          <w:color w:val="000000"/>
          <w:sz w:val="20"/>
          <w:szCs w:val="20"/>
          <w:lang w:val="es-ES"/>
        </w:rPr>
        <w:t>Pierangeli</w:t>
      </w:r>
      <w:proofErr w:type="spellEnd"/>
      <w:r>
        <w:rPr>
          <w:rFonts w:ascii="Tahoma" w:hAnsi="Tahoma" w:cs="Tahoma"/>
          <w:color w:val="000000"/>
          <w:sz w:val="20"/>
          <w:szCs w:val="20"/>
          <w:lang w:val="es-ES"/>
        </w:rPr>
        <w:t>:</w:t>
      </w:r>
      <w:bookmarkStart w:id="0" w:name="_GoBack"/>
      <w:bookmarkEnd w:id="0"/>
    </w:p>
    <w:p w:rsidR="00717C73" w:rsidRDefault="00717C73" w:rsidP="00717C73">
      <w:pPr>
        <w:rPr>
          <w:color w:val="000000"/>
        </w:rPr>
      </w:pPr>
      <w:r>
        <w:rPr>
          <w:rFonts w:ascii="Tahoma" w:hAnsi="Tahoma" w:cs="Tahoma"/>
          <w:color w:val="000000"/>
          <w:sz w:val="20"/>
          <w:szCs w:val="20"/>
          <w:lang w:val="es-ES"/>
        </w:rPr>
        <w:t> </w:t>
      </w:r>
    </w:p>
    <w:p w:rsidR="00717C73" w:rsidRDefault="00717C73" w:rsidP="00717C73">
      <w:pPr>
        <w:rPr>
          <w:color w:val="000000"/>
        </w:rPr>
      </w:pPr>
      <w:r>
        <w:rPr>
          <w:rFonts w:ascii="Tahoma" w:hAnsi="Tahoma" w:cs="Tahoma"/>
          <w:color w:val="000000"/>
          <w:sz w:val="20"/>
          <w:szCs w:val="20"/>
          <w:lang w:val="es-ES"/>
        </w:rPr>
        <w:t>Agradecemos que se haya puesto en contacto con nosotros y nos haya dado la oportunidad de aclarar que ni Inditex ni Zara tienen ni han tenido nunca relación de ninguna clase con talleres irregulares en Argentina.</w:t>
      </w:r>
    </w:p>
    <w:p w:rsidR="00717C73" w:rsidRDefault="00717C73" w:rsidP="00717C73">
      <w:pPr>
        <w:rPr>
          <w:color w:val="000000"/>
        </w:rPr>
      </w:pPr>
      <w:r>
        <w:rPr>
          <w:rFonts w:ascii="Tahoma" w:hAnsi="Tahoma" w:cs="Tahoma"/>
          <w:color w:val="000000"/>
          <w:sz w:val="20"/>
          <w:szCs w:val="20"/>
          <w:lang w:val="es-ES"/>
        </w:rPr>
        <w:t> </w:t>
      </w:r>
    </w:p>
    <w:p w:rsidR="00717C73" w:rsidRDefault="00717C73" w:rsidP="00717C73">
      <w:pPr>
        <w:rPr>
          <w:color w:val="000000"/>
        </w:rPr>
      </w:pPr>
      <w:r>
        <w:rPr>
          <w:rFonts w:ascii="Tahoma" w:hAnsi="Tahoma" w:cs="Tahoma"/>
          <w:color w:val="000000"/>
          <w:sz w:val="20"/>
          <w:szCs w:val="20"/>
          <w:lang w:val="es-ES"/>
        </w:rPr>
        <w:t>En primer lugar, y en relación con las supuestas denuncias a las que se refiere en su correo, podemos confirmarle lo siguiente:</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ind w:left="720"/>
        <w:rPr>
          <w:color w:val="000000"/>
        </w:rPr>
      </w:pPr>
      <w:r>
        <w:rPr>
          <w:rFonts w:ascii="Tahoma" w:hAnsi="Tahoma" w:cs="Tahoma"/>
          <w:color w:val="000000"/>
          <w:sz w:val="20"/>
          <w:szCs w:val="20"/>
          <w:lang w:val="es-ES_tradnl"/>
        </w:rPr>
        <w:t xml:space="preserve">En el año 2013 la organización argentina La Alameda denunció ante la Fiscalía que persigue el tráfico de personas (UFASE) la existencia de tres talleres textiles irregulares con condiciones degradantes para los trabajadores. En su denuncia, La Alameda afirmaba que estos talleres tendrían entre sus clientes a una empresa argentina denominada Karina </w:t>
      </w:r>
      <w:proofErr w:type="spellStart"/>
      <w:r>
        <w:rPr>
          <w:rFonts w:ascii="Tahoma" w:hAnsi="Tahoma" w:cs="Tahoma"/>
          <w:color w:val="000000"/>
          <w:sz w:val="20"/>
          <w:szCs w:val="20"/>
          <w:lang w:val="es-ES_tradnl"/>
        </w:rPr>
        <w:t>Kanaan</w:t>
      </w:r>
      <w:proofErr w:type="spellEnd"/>
      <w:r>
        <w:rPr>
          <w:rFonts w:ascii="Tahoma" w:hAnsi="Tahoma" w:cs="Tahoma"/>
          <w:color w:val="000000"/>
          <w:sz w:val="20"/>
          <w:szCs w:val="20"/>
          <w:lang w:val="es-ES_tradnl"/>
        </w:rPr>
        <w:t xml:space="preserve"> SRL, y habrían producido prendas para diferentes marcas, citándose entre ellas a Zara. Es preciso destacar que la empresa identificada en la denuncia como proveedor de Zara Argentina no mantiene ni ha mantenido nunca ninguna relación comercial con nuestro grupo.</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ind w:left="720"/>
        <w:rPr>
          <w:color w:val="000000"/>
        </w:rPr>
      </w:pPr>
      <w:r>
        <w:rPr>
          <w:rFonts w:ascii="Tahoma" w:hAnsi="Tahoma" w:cs="Tahoma"/>
          <w:color w:val="000000"/>
          <w:sz w:val="20"/>
          <w:szCs w:val="20"/>
          <w:lang w:val="es-ES_tradnl"/>
        </w:rPr>
        <w:t>En el momento en que se hizo pública esta denuncia, Inditex investigó los hechos y estableció con completa seguridad que no existía relación de ninguna clase entre los talleres denunciados y Zara Argentina o alguno de sus proveedores. Las inspecciones realizadas concluyeron las siguientes evidencias:</w:t>
      </w:r>
    </w:p>
    <w:p w:rsidR="00717C73" w:rsidRDefault="00717C73" w:rsidP="00717C73">
      <w:pPr>
        <w:ind w:left="720"/>
        <w:rPr>
          <w:color w:val="000000"/>
        </w:rPr>
      </w:pPr>
      <w:r>
        <w:rPr>
          <w:rFonts w:ascii="Tahoma" w:hAnsi="Tahoma" w:cs="Tahoma"/>
          <w:color w:val="000000"/>
          <w:sz w:val="20"/>
          <w:szCs w:val="20"/>
          <w:lang w:val="es-ES_tradnl"/>
        </w:rPr>
        <w:t> </w:t>
      </w:r>
    </w:p>
    <w:p w:rsidR="00717C73" w:rsidRDefault="00717C73" w:rsidP="00717C73">
      <w:pPr>
        <w:pStyle w:val="Prrafodelista"/>
        <w:ind w:left="1440"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ES_tradnl"/>
        </w:rPr>
        <w:t>Que de las direcciones mencionadas por La Alameda en su denuncia, tan sólo una se correspondía realmente con un taller textil (</w:t>
      </w:r>
      <w:proofErr w:type="spellStart"/>
      <w:r>
        <w:rPr>
          <w:rFonts w:ascii="Tahoma" w:hAnsi="Tahoma" w:cs="Tahoma"/>
          <w:color w:val="000000"/>
          <w:sz w:val="20"/>
          <w:szCs w:val="20"/>
          <w:lang w:val="es-ES_tradnl"/>
        </w:rPr>
        <w:t>Cafayate</w:t>
      </w:r>
      <w:proofErr w:type="spellEnd"/>
      <w:r>
        <w:rPr>
          <w:rFonts w:ascii="Tahoma" w:hAnsi="Tahoma" w:cs="Tahoma"/>
          <w:color w:val="000000"/>
          <w:sz w:val="20"/>
          <w:szCs w:val="20"/>
          <w:lang w:val="es-ES_tradnl"/>
        </w:rPr>
        <w:t xml:space="preserve"> 1836, Buenos Aires).</w:t>
      </w:r>
    </w:p>
    <w:p w:rsidR="00717C73" w:rsidRDefault="00717C73" w:rsidP="00717C73">
      <w:pPr>
        <w:pStyle w:val="Prrafodelista"/>
        <w:ind w:left="1440"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ES_tradnl"/>
        </w:rPr>
        <w:t>Que en esta ubicación se localizaba el taller de una cooperativa de trabajadores totalmente legal, que nunca ha tenido relación comercial con Zara o cualquiera de sus proveedores argentinos.</w:t>
      </w:r>
    </w:p>
    <w:p w:rsidR="00717C73" w:rsidRDefault="00717C73" w:rsidP="00717C73">
      <w:pPr>
        <w:pStyle w:val="Prrafodelista"/>
        <w:ind w:left="1440"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ES_tradnl"/>
        </w:rPr>
        <w:t>Que en este taller no se daban ninguna de las condiciones expuesta en la denuncia de La Alameda: (1) no existían dormitorios en las instalaciones y (2) no existía presencia de familia alguna viviendo en el edificio.</w:t>
      </w:r>
    </w:p>
    <w:p w:rsidR="00717C73" w:rsidRDefault="00717C73" w:rsidP="00717C73">
      <w:pPr>
        <w:pStyle w:val="Prrafodelista"/>
        <w:ind w:left="1440"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ES_tradnl"/>
        </w:rPr>
        <w:t>Que el resto de localizaciones mencionadas por La Alameda no se correspondían en ningún caso con talleres textiles.</w:t>
      </w:r>
    </w:p>
    <w:p w:rsidR="00717C73" w:rsidRDefault="00717C73" w:rsidP="00717C73">
      <w:pPr>
        <w:ind w:left="720"/>
        <w:rPr>
          <w:color w:val="000000"/>
        </w:rPr>
      </w:pPr>
      <w:r>
        <w:rPr>
          <w:rFonts w:ascii="Tahoma" w:hAnsi="Tahoma" w:cs="Tahoma"/>
          <w:color w:val="000000"/>
          <w:sz w:val="20"/>
          <w:szCs w:val="20"/>
          <w:lang w:val="es-ES_tradnl"/>
        </w:rPr>
        <w:t> </w:t>
      </w:r>
    </w:p>
    <w:p w:rsidR="00717C73" w:rsidRDefault="00717C73" w:rsidP="00717C73">
      <w:pPr>
        <w:ind w:left="720"/>
        <w:rPr>
          <w:color w:val="000000"/>
        </w:rPr>
      </w:pPr>
      <w:r>
        <w:rPr>
          <w:rFonts w:ascii="Tahoma" w:hAnsi="Tahoma" w:cs="Tahoma"/>
          <w:color w:val="000000"/>
          <w:sz w:val="20"/>
          <w:szCs w:val="20"/>
          <w:lang w:val="es-ES_tradnl"/>
        </w:rPr>
        <w:t xml:space="preserve">De manera simultánea a la denuncia ante la UFASE, La Alameda hizo público en su </w:t>
      </w:r>
      <w:proofErr w:type="spellStart"/>
      <w:r>
        <w:rPr>
          <w:rFonts w:ascii="Tahoma" w:hAnsi="Tahoma" w:cs="Tahoma"/>
          <w:color w:val="000000"/>
          <w:sz w:val="20"/>
          <w:szCs w:val="20"/>
          <w:lang w:val="es-ES_tradnl"/>
        </w:rPr>
        <w:t>website</w:t>
      </w:r>
      <w:proofErr w:type="spellEnd"/>
      <w:r>
        <w:rPr>
          <w:rFonts w:ascii="Tahoma" w:hAnsi="Tahoma" w:cs="Tahoma"/>
          <w:color w:val="000000"/>
          <w:sz w:val="20"/>
          <w:szCs w:val="20"/>
          <w:lang w:val="es-ES_tradnl"/>
        </w:rPr>
        <w:t xml:space="preserve"> un vídeo en el que se mostraban imágenes supuestamente grabadas en el taller ubicado en </w:t>
      </w:r>
      <w:proofErr w:type="spellStart"/>
      <w:r>
        <w:rPr>
          <w:rFonts w:ascii="Tahoma" w:hAnsi="Tahoma" w:cs="Tahoma"/>
          <w:color w:val="000000"/>
          <w:sz w:val="20"/>
          <w:szCs w:val="20"/>
          <w:lang w:val="es-ES_tradnl"/>
        </w:rPr>
        <w:t>Cafayate</w:t>
      </w:r>
      <w:proofErr w:type="spellEnd"/>
      <w:r>
        <w:rPr>
          <w:rFonts w:ascii="Tahoma" w:hAnsi="Tahoma" w:cs="Tahoma"/>
          <w:color w:val="000000"/>
          <w:sz w:val="20"/>
          <w:szCs w:val="20"/>
          <w:lang w:val="es-ES_tradnl"/>
        </w:rPr>
        <w:t xml:space="preserve"> 1836. En estas imágenes no aparece vínculo de ninguna clase con Zara Argentina. La única mención a Zara en este vídeo es realizada por una persona sin identificar, en un lugar tampoco identificado, que responde a preguntas de quienes están grabando las imágenes, probablemente miembros de La Alameda. De igual forma, el vídeo no muestra ninguna prenda o etiqueta de marca Zara, sino que incluye de forma descontextualizada una imagen en la que aparece un pedazo de papel en el que se han escrito las palabras “Zara Argentina”. Cabe subrayar que el taller ubicado en </w:t>
      </w:r>
      <w:proofErr w:type="spellStart"/>
      <w:r>
        <w:rPr>
          <w:rFonts w:ascii="Tahoma" w:hAnsi="Tahoma" w:cs="Tahoma"/>
          <w:color w:val="000000"/>
          <w:sz w:val="20"/>
          <w:szCs w:val="20"/>
          <w:lang w:val="es-ES_tradnl"/>
        </w:rPr>
        <w:t>Cafayate</w:t>
      </w:r>
      <w:proofErr w:type="spellEnd"/>
      <w:r>
        <w:rPr>
          <w:rFonts w:ascii="Tahoma" w:hAnsi="Tahoma" w:cs="Tahoma"/>
          <w:color w:val="000000"/>
          <w:sz w:val="20"/>
          <w:szCs w:val="20"/>
          <w:lang w:val="es-ES_tradnl"/>
        </w:rPr>
        <w:t xml:space="preserve"> 1836 se dedicaba en 2013 a la producción de </w:t>
      </w:r>
      <w:proofErr w:type="spellStart"/>
      <w:r>
        <w:rPr>
          <w:rFonts w:ascii="Tahoma" w:hAnsi="Tahoma" w:cs="Tahoma"/>
          <w:color w:val="000000"/>
          <w:sz w:val="20"/>
          <w:szCs w:val="20"/>
          <w:lang w:val="es-ES_tradnl"/>
        </w:rPr>
        <w:t>jeans</w:t>
      </w:r>
      <w:proofErr w:type="spellEnd"/>
      <w:r>
        <w:rPr>
          <w:rFonts w:ascii="Tahoma" w:hAnsi="Tahoma" w:cs="Tahoma"/>
          <w:color w:val="000000"/>
          <w:sz w:val="20"/>
          <w:szCs w:val="20"/>
          <w:lang w:val="es-ES_tradnl"/>
        </w:rPr>
        <w:t xml:space="preserve">, mientras que la compañía Karina </w:t>
      </w:r>
      <w:proofErr w:type="spellStart"/>
      <w:r>
        <w:rPr>
          <w:rFonts w:ascii="Tahoma" w:hAnsi="Tahoma" w:cs="Tahoma"/>
          <w:color w:val="000000"/>
          <w:sz w:val="20"/>
          <w:szCs w:val="20"/>
          <w:lang w:val="es-ES_tradnl"/>
        </w:rPr>
        <w:t>Kanaan</w:t>
      </w:r>
      <w:proofErr w:type="spellEnd"/>
      <w:r>
        <w:rPr>
          <w:rFonts w:ascii="Tahoma" w:hAnsi="Tahoma" w:cs="Tahoma"/>
          <w:color w:val="000000"/>
          <w:sz w:val="20"/>
          <w:szCs w:val="20"/>
          <w:lang w:val="es-ES_tradnl"/>
        </w:rPr>
        <w:t xml:space="preserve"> S.R.L. es un fabricante de camisetas, siendo ambas producciones objeto de proceso de </w:t>
      </w:r>
      <w:proofErr w:type="gramStart"/>
      <w:r>
        <w:rPr>
          <w:rFonts w:ascii="Tahoma" w:hAnsi="Tahoma" w:cs="Tahoma"/>
          <w:color w:val="000000"/>
          <w:sz w:val="20"/>
          <w:szCs w:val="20"/>
          <w:lang w:val="es-ES_tradnl"/>
        </w:rPr>
        <w:t>fabricación completamente diferentes</w:t>
      </w:r>
      <w:proofErr w:type="gramEnd"/>
      <w:r>
        <w:rPr>
          <w:rFonts w:ascii="Tahoma" w:hAnsi="Tahoma" w:cs="Tahoma"/>
          <w:color w:val="000000"/>
          <w:sz w:val="20"/>
          <w:szCs w:val="20"/>
          <w:lang w:val="es-ES_tradnl"/>
        </w:rPr>
        <w:t>.</w:t>
      </w:r>
    </w:p>
    <w:p w:rsidR="00717C73" w:rsidRDefault="00717C73" w:rsidP="00717C73">
      <w:pPr>
        <w:ind w:left="720"/>
        <w:rPr>
          <w:color w:val="000000"/>
        </w:rPr>
      </w:pPr>
      <w:r>
        <w:rPr>
          <w:rFonts w:ascii="Tahoma" w:hAnsi="Tahoma" w:cs="Tahoma"/>
          <w:color w:val="000000"/>
          <w:sz w:val="20"/>
          <w:szCs w:val="20"/>
          <w:lang w:val="es-ES_tradnl"/>
        </w:rPr>
        <w:t> </w:t>
      </w:r>
    </w:p>
    <w:p w:rsidR="00717C73" w:rsidRDefault="00717C73" w:rsidP="00717C73">
      <w:pPr>
        <w:ind w:left="720"/>
        <w:rPr>
          <w:color w:val="000000"/>
        </w:rPr>
      </w:pPr>
      <w:r>
        <w:rPr>
          <w:rFonts w:ascii="Tahoma" w:hAnsi="Tahoma" w:cs="Tahoma"/>
          <w:color w:val="000000"/>
          <w:sz w:val="20"/>
          <w:szCs w:val="20"/>
          <w:lang w:val="es-ES_tradnl"/>
        </w:rPr>
        <w:t>En este momento la justicia argentina se encuentra investigando esta denuncia y el procedimiento se encuentra a la espera de una decisión final.</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rPr>
          <w:color w:val="000000"/>
        </w:rPr>
      </w:pPr>
      <w:r>
        <w:rPr>
          <w:rFonts w:ascii="Tahoma" w:hAnsi="Tahoma" w:cs="Tahoma"/>
          <w:color w:val="000000"/>
          <w:sz w:val="20"/>
          <w:szCs w:val="20"/>
          <w:lang w:val="es-ES_tradnl"/>
        </w:rPr>
        <w:t>En cuanto a la garantía para nuestros clientes respecto a la conformidad de nuestra cadena de suministro tanto con nuestro Código de Conducta para Fabricantes y Proveedores (</w:t>
      </w:r>
      <w:hyperlink r:id="rId5" w:tgtFrame="_blank" w:history="1">
        <w:r>
          <w:rPr>
            <w:rStyle w:val="Hipervnculo"/>
            <w:rFonts w:ascii="Tahoma" w:hAnsi="Tahoma" w:cs="Tahoma"/>
            <w:sz w:val="20"/>
            <w:szCs w:val="20"/>
            <w:lang w:val="es-ES_tradnl"/>
          </w:rPr>
          <w:t>http://www.inditex.com/es/sustainability/suppliers/code_conduct</w:t>
        </w:r>
      </w:hyperlink>
      <w:r>
        <w:rPr>
          <w:rFonts w:ascii="Tahoma" w:hAnsi="Tahoma" w:cs="Tahoma"/>
          <w:color w:val="000000"/>
          <w:sz w:val="20"/>
          <w:szCs w:val="20"/>
          <w:lang w:val="es-ES_tradnl"/>
        </w:rPr>
        <w:t xml:space="preserve">) como con la legislación laboral, </w:t>
      </w:r>
      <w:r>
        <w:rPr>
          <w:rFonts w:ascii="Tahoma" w:hAnsi="Tahoma" w:cs="Tahoma"/>
          <w:color w:val="000000"/>
          <w:sz w:val="20"/>
          <w:szCs w:val="20"/>
          <w:lang w:val="es-ES_tradnl"/>
        </w:rPr>
        <w:lastRenderedPageBreak/>
        <w:t>debemos referirnos en primer lugar a nuestro Programa de Cumplimiento, que se aplica tanto en Argentina como en cualquier otra área geográfica (</w:t>
      </w:r>
      <w:hyperlink r:id="rId6" w:tgtFrame="_blank" w:history="1">
        <w:r>
          <w:rPr>
            <w:rStyle w:val="Hipervnculo"/>
            <w:rFonts w:ascii="Tahoma" w:hAnsi="Tahoma" w:cs="Tahoma"/>
            <w:sz w:val="20"/>
            <w:szCs w:val="20"/>
            <w:lang w:val="es-ES_tradnl"/>
          </w:rPr>
          <w:t>http://www.inditex.com/es/sustainability/suppliers/compliance_programme</w:t>
        </w:r>
      </w:hyperlink>
      <w:r>
        <w:rPr>
          <w:rFonts w:ascii="Tahoma" w:hAnsi="Tahoma" w:cs="Tahoma"/>
          <w:color w:val="000000"/>
          <w:sz w:val="20"/>
          <w:szCs w:val="20"/>
          <w:lang w:val="es-ES_tradnl"/>
        </w:rPr>
        <w:t xml:space="preserve">). El Programa de Cumplimiento implica la realización de controles periódicos en todos los centros de producción mediante la realización de auditoría sociales por empresas auditoras especializadas de prestigio. La metodología empleada en estas auditorías ha sido diseñada de acuerdo con las directrices marcadas por la </w:t>
      </w:r>
      <w:proofErr w:type="spellStart"/>
      <w:r>
        <w:rPr>
          <w:rFonts w:ascii="Tahoma" w:hAnsi="Tahoma" w:cs="Tahoma"/>
          <w:color w:val="000000"/>
          <w:sz w:val="20"/>
          <w:szCs w:val="20"/>
          <w:lang w:val="es-ES_tradnl"/>
        </w:rPr>
        <w:t>Ethical</w:t>
      </w:r>
      <w:proofErr w:type="spellEnd"/>
      <w:r>
        <w:rPr>
          <w:rFonts w:ascii="Tahoma" w:hAnsi="Tahoma" w:cs="Tahoma"/>
          <w:color w:val="000000"/>
          <w:sz w:val="20"/>
          <w:szCs w:val="20"/>
          <w:lang w:val="es-ES_tradnl"/>
        </w:rPr>
        <w:t xml:space="preserve"> Trading </w:t>
      </w:r>
      <w:proofErr w:type="spellStart"/>
      <w:r>
        <w:rPr>
          <w:rFonts w:ascii="Tahoma" w:hAnsi="Tahoma" w:cs="Tahoma"/>
          <w:color w:val="000000"/>
          <w:sz w:val="20"/>
          <w:szCs w:val="20"/>
          <w:lang w:val="es-ES_tradnl"/>
        </w:rPr>
        <w:t>Initiative</w:t>
      </w:r>
      <w:proofErr w:type="spellEnd"/>
      <w:r>
        <w:rPr>
          <w:rFonts w:ascii="Tahoma" w:hAnsi="Tahoma" w:cs="Tahoma"/>
          <w:color w:val="000000"/>
          <w:sz w:val="20"/>
          <w:szCs w:val="20"/>
          <w:lang w:val="es-ES_tradnl"/>
        </w:rPr>
        <w:t xml:space="preserve"> (organización internacional formada por empresas, sindicatos y </w:t>
      </w:r>
      <w:proofErr w:type="spellStart"/>
      <w:r>
        <w:rPr>
          <w:rFonts w:ascii="Tahoma" w:hAnsi="Tahoma" w:cs="Tahoma"/>
          <w:color w:val="000000"/>
          <w:sz w:val="20"/>
          <w:szCs w:val="20"/>
          <w:lang w:val="es-ES_tradnl"/>
        </w:rPr>
        <w:t>ONGs</w:t>
      </w:r>
      <w:proofErr w:type="spellEnd"/>
      <w:r>
        <w:rPr>
          <w:rFonts w:ascii="Tahoma" w:hAnsi="Tahoma" w:cs="Tahoma"/>
          <w:color w:val="000000"/>
          <w:sz w:val="20"/>
          <w:szCs w:val="20"/>
          <w:lang w:val="es-ES_tradnl"/>
        </w:rPr>
        <w:t xml:space="preserve"> que persigue la mejora continua de las condiciones laborales en nuestro sector) y en estrecha colaboración con la federación sindical internacional </w:t>
      </w:r>
      <w:proofErr w:type="spellStart"/>
      <w:r>
        <w:rPr>
          <w:rFonts w:ascii="Tahoma" w:hAnsi="Tahoma" w:cs="Tahoma"/>
          <w:color w:val="000000"/>
          <w:sz w:val="20"/>
          <w:szCs w:val="20"/>
          <w:lang w:val="es-ES_tradnl"/>
        </w:rPr>
        <w:t>Industriall</w:t>
      </w:r>
      <w:proofErr w:type="spellEnd"/>
      <w:r>
        <w:rPr>
          <w:rFonts w:ascii="Tahoma" w:hAnsi="Tahoma" w:cs="Tahoma"/>
          <w:color w:val="000000"/>
          <w:sz w:val="20"/>
          <w:szCs w:val="20"/>
          <w:lang w:val="es-ES_tradnl"/>
        </w:rPr>
        <w:t>, que representa a más de 50 millones de trabajadores en todo el mundo, y con quien Inditex mantiene un Acuerdo Global desde 2007 (</w:t>
      </w:r>
      <w:hyperlink r:id="rId7" w:tgtFrame="_blank" w:history="1">
        <w:r>
          <w:rPr>
            <w:rStyle w:val="Hipervnculo"/>
            <w:rFonts w:ascii="Tahoma" w:hAnsi="Tahoma" w:cs="Tahoma"/>
            <w:sz w:val="20"/>
            <w:szCs w:val="20"/>
            <w:lang w:val="es-ES_tradnl"/>
          </w:rPr>
          <w:t>http://www.industriall-union.org/inditex</w:t>
        </w:r>
      </w:hyperlink>
      <w:r>
        <w:rPr>
          <w:rFonts w:ascii="Tahoma" w:hAnsi="Tahoma" w:cs="Tahoma"/>
          <w:color w:val="000000"/>
          <w:sz w:val="20"/>
          <w:szCs w:val="20"/>
          <w:lang w:val="es-ES_tradnl"/>
        </w:rPr>
        <w:t>). Estos son sólo ejemplos del diálogo constante de Inditex con numerosas entidades y organizaciones internacionales involucradas en la sostenibilidad de la cadena de suministro (</w:t>
      </w:r>
      <w:hyperlink r:id="rId8" w:anchor="partnerId=107456" w:tgtFrame="_blank" w:history="1">
        <w:r>
          <w:rPr>
            <w:rStyle w:val="Hipervnculo"/>
            <w:rFonts w:ascii="Tahoma" w:hAnsi="Tahoma" w:cs="Tahoma"/>
            <w:sz w:val="20"/>
            <w:szCs w:val="20"/>
            <w:lang w:val="es-ES_tradnl"/>
          </w:rPr>
          <w:t>http://www.inditex.com/es/sustainability/managing_sustainability/key_partners#partnerId=107456</w:t>
        </w:r>
      </w:hyperlink>
      <w:r>
        <w:rPr>
          <w:rFonts w:ascii="Tahoma" w:hAnsi="Tahoma" w:cs="Tahoma"/>
          <w:color w:val="000000"/>
          <w:sz w:val="20"/>
          <w:szCs w:val="20"/>
          <w:lang w:val="es-ES_tradnl"/>
        </w:rPr>
        <w:t xml:space="preserve">), como la Organización Internacional del Trabajo (en contrato a través de los programas </w:t>
      </w:r>
      <w:proofErr w:type="spellStart"/>
      <w:r>
        <w:rPr>
          <w:rFonts w:ascii="Tahoma" w:hAnsi="Tahoma" w:cs="Tahoma"/>
          <w:color w:val="000000"/>
          <w:sz w:val="20"/>
          <w:szCs w:val="20"/>
          <w:lang w:val="es-ES_tradnl"/>
        </w:rPr>
        <w:t>Better</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Work</w:t>
      </w:r>
      <w:proofErr w:type="spellEnd"/>
      <w:r>
        <w:rPr>
          <w:rFonts w:ascii="Tahoma" w:hAnsi="Tahoma" w:cs="Tahoma"/>
          <w:color w:val="000000"/>
          <w:sz w:val="20"/>
          <w:szCs w:val="20"/>
          <w:lang w:val="es-ES_tradnl"/>
        </w:rPr>
        <w:t>.</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rPr>
          <w:color w:val="000000"/>
        </w:rPr>
      </w:pPr>
      <w:r>
        <w:rPr>
          <w:rFonts w:ascii="Tahoma" w:hAnsi="Tahoma" w:cs="Tahoma"/>
          <w:color w:val="000000"/>
          <w:sz w:val="20"/>
          <w:szCs w:val="20"/>
          <w:lang w:val="es-ES_tradnl"/>
        </w:rPr>
        <w:t>Uno de los principios básicos de aplicación del Programa de Cumplimiento es la garantía de completa trazabilidad de la producción, que se asegura a través de la totalidad de la cadena mediante la realización de auditorías de producción. Las auditorías de producción verifican, entre otros aspectos, que se cumpla de manera estricta el principio según el cual todos los centros de fabricación que intervienen en el proceso productivo deben ser previamente informados, pre-evaluados por Inditex y, en su caso, autorizados. La utilización de centros de fabricación no autorizados expresamente por Inditex es un grave incumplimiento de las obligaciones establecidas por el Código de Conducta y puede implicar la inmediata interrupción de relaciones comerciales con el infractor, con independencia de las medidas correctoras que, en su caso, Inditex pueda implementar en el centro no autorizado.</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rPr>
          <w:color w:val="000000"/>
        </w:rPr>
      </w:pPr>
      <w:r>
        <w:rPr>
          <w:rFonts w:ascii="Tahoma" w:hAnsi="Tahoma" w:cs="Tahoma"/>
          <w:color w:val="000000"/>
          <w:sz w:val="20"/>
          <w:szCs w:val="20"/>
          <w:lang w:val="es-ES_tradnl"/>
        </w:rPr>
        <w:t>En concreto, en Argentina contamos con 60 proveedores activos y 65 centros de fabricación (confección) autorizados, a los que se suman otros 68 dedicados a otro tipo de tareas englobadas en el proceso de producción (lavanderías, estamperías, etc.). A lo largo del año 2014 se han realizado un total de 630 auditorías a este colectivo: 50 auditorías  de pre-</w:t>
      </w:r>
      <w:proofErr w:type="spellStart"/>
      <w:r>
        <w:rPr>
          <w:rFonts w:ascii="Tahoma" w:hAnsi="Tahoma" w:cs="Tahoma"/>
          <w:color w:val="000000"/>
          <w:sz w:val="20"/>
          <w:szCs w:val="20"/>
          <w:lang w:val="es-ES_tradnl"/>
        </w:rPr>
        <w:t>assessment</w:t>
      </w:r>
      <w:proofErr w:type="spellEnd"/>
      <w:r>
        <w:rPr>
          <w:rFonts w:ascii="Tahoma" w:hAnsi="Tahoma" w:cs="Tahoma"/>
          <w:color w:val="000000"/>
          <w:sz w:val="20"/>
          <w:szCs w:val="20"/>
          <w:lang w:val="es-ES_tradnl"/>
        </w:rPr>
        <w:t xml:space="preserve"> (pre-evaluación necesaria para entrar a formar parte de la cadena de suministro de Inditex); 71 auditorías sociales iniciales a nuevos proveedores activos; 69 auditoría de seguimiento a proveedores que ya cuentan con rating asignado; 438 auditorías de producción y 2 auditorías especiales.</w:t>
      </w:r>
    </w:p>
    <w:p w:rsidR="00717C73" w:rsidRDefault="00717C73" w:rsidP="00717C73">
      <w:pPr>
        <w:rPr>
          <w:color w:val="000000"/>
        </w:rPr>
      </w:pPr>
      <w:r>
        <w:rPr>
          <w:rFonts w:ascii="Tahoma" w:hAnsi="Tahoma" w:cs="Tahoma"/>
          <w:color w:val="000000"/>
          <w:sz w:val="20"/>
          <w:szCs w:val="20"/>
          <w:lang w:val="es-ES_tradnl"/>
        </w:rPr>
        <w:t> </w:t>
      </w:r>
    </w:p>
    <w:p w:rsidR="00717C73" w:rsidRDefault="00717C73" w:rsidP="00717C73">
      <w:pPr>
        <w:rPr>
          <w:color w:val="000000"/>
        </w:rPr>
      </w:pPr>
      <w:r>
        <w:rPr>
          <w:rFonts w:ascii="Tahoma" w:hAnsi="Tahoma" w:cs="Tahoma"/>
          <w:color w:val="000000"/>
          <w:sz w:val="20"/>
          <w:szCs w:val="20"/>
          <w:lang w:val="es-ES_tradnl"/>
        </w:rPr>
        <w:t>Del conjunto de proveedores y fabricantes argentinos que colaboran con Inditex, el 78% cuentan con rating A; el 11% rating B; un 1% rating C; un 3% están pendientes de rating (la auditoría más reciente no estaba finalizada a la fecha de cierre del ejercicio) y, finalmente, un 6% están desarrollando Planes de Acción Correctivos bajo supervisión de nuestro equipo de RSC, básicamente relacionados con aspectos de seguridad e higiene en el trabajo. Los proveedores A y B fueron responsables durante 2014 de la producción de un 96% del total de la compra de Inditex en Argentina.</w:t>
      </w:r>
    </w:p>
    <w:p w:rsidR="00717C73" w:rsidRDefault="00717C73" w:rsidP="00717C73">
      <w:pPr>
        <w:rPr>
          <w:color w:val="000000"/>
        </w:rPr>
      </w:pPr>
      <w:r>
        <w:rPr>
          <w:rFonts w:ascii="Tahoma" w:hAnsi="Tahoma" w:cs="Tahoma"/>
          <w:color w:val="000000"/>
          <w:sz w:val="20"/>
          <w:szCs w:val="20"/>
          <w:lang w:val="es-AR"/>
        </w:rPr>
        <w:t> </w:t>
      </w:r>
    </w:p>
    <w:p w:rsidR="00717C73" w:rsidRDefault="00717C73" w:rsidP="00717C73">
      <w:pPr>
        <w:rPr>
          <w:color w:val="000000"/>
        </w:rPr>
      </w:pPr>
      <w:r>
        <w:rPr>
          <w:rFonts w:ascii="Tahoma" w:hAnsi="Tahoma" w:cs="Tahoma"/>
          <w:color w:val="000000"/>
          <w:sz w:val="20"/>
          <w:szCs w:val="20"/>
          <w:lang w:val="es-AR"/>
        </w:rPr>
        <w:t xml:space="preserve">En los últimos años Inditex ha puesto en marcha diferentes iniciativas en Argentina con el objetivo de fortalecer la cadena de suministro de Zara en este país. Entre las más relevantes están </w:t>
      </w:r>
      <w:proofErr w:type="gramStart"/>
      <w:r>
        <w:rPr>
          <w:rFonts w:ascii="Tahoma" w:hAnsi="Tahoma" w:cs="Tahoma"/>
          <w:color w:val="000000"/>
          <w:sz w:val="20"/>
          <w:szCs w:val="20"/>
          <w:lang w:val="es-AR"/>
        </w:rPr>
        <w:t>las</w:t>
      </w:r>
      <w:proofErr w:type="gramEnd"/>
      <w:r>
        <w:rPr>
          <w:rFonts w:ascii="Tahoma" w:hAnsi="Tahoma" w:cs="Tahoma"/>
          <w:color w:val="000000"/>
          <w:sz w:val="20"/>
          <w:szCs w:val="20"/>
          <w:lang w:val="es-AR"/>
        </w:rPr>
        <w:t xml:space="preserve"> llevados a cabo conjuntamente con el Instituto Nacional de Tecnología Industrial (INTI, organismo público dependiente del Ministerio de Industria argentino), de las que a continuación destacamos algunas:</w:t>
      </w:r>
    </w:p>
    <w:p w:rsidR="00717C73" w:rsidRDefault="00717C73" w:rsidP="00717C73">
      <w:pPr>
        <w:rPr>
          <w:color w:val="000000"/>
        </w:rPr>
      </w:pPr>
      <w:r>
        <w:rPr>
          <w:rFonts w:ascii="Tahoma" w:hAnsi="Tahoma" w:cs="Tahoma"/>
          <w:color w:val="000000"/>
          <w:sz w:val="20"/>
          <w:szCs w:val="20"/>
          <w:lang w:val="es-AR"/>
        </w:rPr>
        <w:t> </w:t>
      </w:r>
    </w:p>
    <w:p w:rsidR="00717C73" w:rsidRDefault="00717C73" w:rsidP="00717C73">
      <w:pPr>
        <w:pStyle w:val="Prrafodelista"/>
        <w:ind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AR"/>
        </w:rPr>
        <w:t>Asistencia para la mejora de los métodos de auditoría y control:</w:t>
      </w:r>
    </w:p>
    <w:p w:rsidR="00717C73" w:rsidRDefault="00717C73" w:rsidP="00717C73">
      <w:pPr>
        <w:ind w:left="720"/>
        <w:rPr>
          <w:color w:val="000000"/>
        </w:rPr>
      </w:pPr>
      <w:r>
        <w:rPr>
          <w:rFonts w:ascii="Tahoma" w:hAnsi="Tahoma" w:cs="Tahoma"/>
          <w:color w:val="000000"/>
          <w:sz w:val="20"/>
          <w:szCs w:val="20"/>
          <w:lang w:val="es-AR"/>
        </w:rPr>
        <w:lastRenderedPageBreak/>
        <w:t>El INTI revisa y apoya la implantación de las metodologías de auditorías sociales y de producción llevadas a cabo en el marco de los programas de cumplimiento desarrollados por el área de Responsabilidad Social Corporativa (RSC) de Inditex en Argentina. Mediante visitas conjuntas del INTI y del equipo local de RSC se identifican y perfeccionan los métodos de verificación del Código de Conducta de Fabricantes y Proveedores de Inditex con especial atención a la construcción de indicadores técnicos de soporte.</w:t>
      </w:r>
    </w:p>
    <w:p w:rsidR="00717C73" w:rsidRDefault="00717C73" w:rsidP="00717C73">
      <w:pPr>
        <w:pStyle w:val="Prrafodelista"/>
        <w:rPr>
          <w:color w:val="000000"/>
        </w:rPr>
      </w:pPr>
      <w:r>
        <w:rPr>
          <w:rFonts w:ascii="Tahoma" w:hAnsi="Tahoma" w:cs="Tahoma"/>
          <w:color w:val="000000"/>
          <w:sz w:val="20"/>
          <w:szCs w:val="20"/>
          <w:lang w:val="es-AR"/>
        </w:rPr>
        <w:t> </w:t>
      </w:r>
    </w:p>
    <w:p w:rsidR="00717C73" w:rsidRDefault="00717C73" w:rsidP="00717C73">
      <w:pPr>
        <w:pStyle w:val="Prrafodelista"/>
        <w:ind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AR"/>
        </w:rPr>
        <w:t>Actividades de concienciación y difusión del Código de Conducta de Fabricantes y Proveedores de Inditex:</w:t>
      </w:r>
    </w:p>
    <w:p w:rsidR="00717C73" w:rsidRDefault="00717C73" w:rsidP="00717C73">
      <w:pPr>
        <w:ind w:left="720"/>
        <w:rPr>
          <w:color w:val="000000"/>
        </w:rPr>
      </w:pPr>
      <w:r>
        <w:rPr>
          <w:rFonts w:ascii="Tahoma" w:hAnsi="Tahoma" w:cs="Tahoma"/>
          <w:color w:val="000000"/>
          <w:sz w:val="20"/>
          <w:szCs w:val="20"/>
          <w:lang w:val="es-AR"/>
        </w:rPr>
        <w:t xml:space="preserve">Charlas y talleres de formación destinados tanto </w:t>
      </w:r>
      <w:proofErr w:type="gramStart"/>
      <w:r>
        <w:rPr>
          <w:rFonts w:ascii="Tahoma" w:hAnsi="Tahoma" w:cs="Tahoma"/>
          <w:color w:val="000000"/>
          <w:sz w:val="20"/>
          <w:szCs w:val="20"/>
          <w:lang w:val="es-AR"/>
        </w:rPr>
        <w:t>a los equipo internos</w:t>
      </w:r>
      <w:proofErr w:type="gramEnd"/>
      <w:r>
        <w:rPr>
          <w:rFonts w:ascii="Tahoma" w:hAnsi="Tahoma" w:cs="Tahoma"/>
          <w:color w:val="000000"/>
          <w:sz w:val="20"/>
          <w:szCs w:val="20"/>
          <w:lang w:val="es-AR"/>
        </w:rPr>
        <w:t xml:space="preserve"> de compra como a los profesionales del equipo local de RSC. Estas actividades se extienden igualmente a otros colaboradores como los auditores externos que la empresa utiliza para el control y verificación del Código de Conducta en los fabricantes y proveedores que Zara utiliza en Argentina.</w:t>
      </w:r>
    </w:p>
    <w:p w:rsidR="00717C73" w:rsidRDefault="00717C73" w:rsidP="00717C73">
      <w:pPr>
        <w:ind w:left="720"/>
        <w:rPr>
          <w:color w:val="000000"/>
        </w:rPr>
      </w:pPr>
      <w:r>
        <w:rPr>
          <w:rFonts w:ascii="Tahoma" w:hAnsi="Tahoma" w:cs="Tahoma"/>
          <w:color w:val="000000"/>
          <w:sz w:val="20"/>
          <w:szCs w:val="20"/>
          <w:lang w:val="es-AR"/>
        </w:rPr>
        <w:t>Estas actividades formativas se centran en temas como:</w:t>
      </w:r>
    </w:p>
    <w:p w:rsidR="00717C73" w:rsidRDefault="00717C73" w:rsidP="00717C73">
      <w:pPr>
        <w:ind w:left="720"/>
        <w:rPr>
          <w:color w:val="000000"/>
        </w:rPr>
      </w:pPr>
      <w:r>
        <w:rPr>
          <w:color w:val="000000"/>
          <w:lang w:val="es-ES"/>
        </w:rPr>
        <w:t> </w:t>
      </w:r>
    </w:p>
    <w:p w:rsidR="00717C73" w:rsidRDefault="00717C73" w:rsidP="00717C73">
      <w:pPr>
        <w:pStyle w:val="Prrafodelista"/>
        <w:ind w:left="1440" w:hanging="360"/>
        <w:rPr>
          <w:color w:val="000000"/>
        </w:rPr>
      </w:pPr>
      <w:proofErr w:type="gramStart"/>
      <w:r>
        <w:rPr>
          <w:rFonts w:ascii="Courier New" w:hAnsi="Courier New" w:cs="Courier New"/>
          <w:color w:val="000000"/>
          <w:lang w:val="es-ES"/>
        </w:rPr>
        <w:t>o</w:t>
      </w:r>
      <w:proofErr w:type="gramEnd"/>
      <w:r>
        <w:rPr>
          <w:color w:val="000000"/>
          <w:sz w:val="14"/>
          <w:szCs w:val="14"/>
          <w:lang w:val="es-ES"/>
        </w:rPr>
        <w:t xml:space="preserve">   </w:t>
      </w:r>
      <w:r>
        <w:rPr>
          <w:rFonts w:ascii="Tahoma" w:hAnsi="Tahoma" w:cs="Tahoma"/>
          <w:color w:val="000000"/>
          <w:sz w:val="20"/>
          <w:szCs w:val="20"/>
          <w:lang w:val="es-AR"/>
        </w:rPr>
        <w:t>Estructuras productivas en la industria de la indumentaria en Argentina.</w:t>
      </w:r>
    </w:p>
    <w:p w:rsidR="00717C73" w:rsidRDefault="00717C73" w:rsidP="00717C73">
      <w:pPr>
        <w:pStyle w:val="Prrafodelista"/>
        <w:ind w:left="1440" w:hanging="360"/>
        <w:rPr>
          <w:color w:val="000000"/>
        </w:rPr>
      </w:pPr>
      <w:proofErr w:type="gramStart"/>
      <w:r>
        <w:rPr>
          <w:rFonts w:ascii="Courier New" w:hAnsi="Courier New" w:cs="Courier New"/>
          <w:color w:val="000000"/>
          <w:lang w:val="es-ES"/>
        </w:rPr>
        <w:t>o</w:t>
      </w:r>
      <w:proofErr w:type="gramEnd"/>
      <w:r>
        <w:rPr>
          <w:color w:val="000000"/>
          <w:sz w:val="14"/>
          <w:szCs w:val="14"/>
          <w:lang w:val="es-ES"/>
        </w:rPr>
        <w:t xml:space="preserve">   </w:t>
      </w:r>
      <w:r>
        <w:rPr>
          <w:rFonts w:ascii="Tahoma" w:hAnsi="Tahoma" w:cs="Tahoma"/>
          <w:color w:val="000000"/>
          <w:sz w:val="20"/>
          <w:szCs w:val="20"/>
          <w:lang w:val="es-AR"/>
        </w:rPr>
        <w:t>Situación laboral del sector (condiciones de trabajo, seguridad e higiene, etc.).</w:t>
      </w:r>
    </w:p>
    <w:p w:rsidR="00717C73" w:rsidRDefault="00717C73" w:rsidP="00717C73">
      <w:pPr>
        <w:pStyle w:val="Prrafodelista"/>
        <w:ind w:left="1440" w:hanging="360"/>
        <w:rPr>
          <w:color w:val="000000"/>
        </w:rPr>
      </w:pPr>
      <w:proofErr w:type="gramStart"/>
      <w:r>
        <w:rPr>
          <w:rFonts w:ascii="Courier New" w:hAnsi="Courier New" w:cs="Courier New"/>
          <w:color w:val="000000"/>
          <w:lang w:val="es-ES"/>
        </w:rPr>
        <w:t>o</w:t>
      </w:r>
      <w:proofErr w:type="gramEnd"/>
      <w:r>
        <w:rPr>
          <w:color w:val="000000"/>
          <w:sz w:val="14"/>
          <w:szCs w:val="14"/>
          <w:lang w:val="es-ES"/>
        </w:rPr>
        <w:t xml:space="preserve">   </w:t>
      </w:r>
      <w:r>
        <w:rPr>
          <w:rFonts w:ascii="Tahoma" w:hAnsi="Tahoma" w:cs="Tahoma"/>
          <w:color w:val="000000"/>
          <w:sz w:val="20"/>
          <w:szCs w:val="20"/>
          <w:lang w:val="es-AR"/>
        </w:rPr>
        <w:t>Relaciones sostenibles con los proveedores en el marco del Código de Conducta.</w:t>
      </w:r>
    </w:p>
    <w:p w:rsidR="00717C73" w:rsidRDefault="00717C73" w:rsidP="00717C73">
      <w:pPr>
        <w:pStyle w:val="Prrafodelista"/>
        <w:ind w:left="1440" w:hanging="360"/>
        <w:rPr>
          <w:color w:val="000000"/>
        </w:rPr>
      </w:pPr>
      <w:proofErr w:type="gramStart"/>
      <w:r>
        <w:rPr>
          <w:rFonts w:ascii="Courier New" w:hAnsi="Courier New" w:cs="Courier New"/>
          <w:color w:val="000000"/>
        </w:rPr>
        <w:t>o</w:t>
      </w:r>
      <w:proofErr w:type="gramEnd"/>
      <w:r>
        <w:rPr>
          <w:color w:val="000000"/>
          <w:sz w:val="14"/>
          <w:szCs w:val="14"/>
        </w:rPr>
        <w:t xml:space="preserve">   </w:t>
      </w:r>
      <w:r>
        <w:rPr>
          <w:rFonts w:ascii="Tahoma" w:hAnsi="Tahoma" w:cs="Tahoma"/>
          <w:color w:val="000000"/>
          <w:sz w:val="20"/>
          <w:szCs w:val="20"/>
          <w:lang w:val="es-AR"/>
        </w:rPr>
        <w:t>Análisis de casos.</w:t>
      </w:r>
    </w:p>
    <w:p w:rsidR="00717C73" w:rsidRDefault="00717C73" w:rsidP="00717C73">
      <w:pPr>
        <w:pStyle w:val="Prrafodelista"/>
        <w:rPr>
          <w:color w:val="000000"/>
        </w:rPr>
      </w:pPr>
      <w:r>
        <w:rPr>
          <w:rFonts w:ascii="Tahoma" w:hAnsi="Tahoma" w:cs="Tahoma"/>
          <w:color w:val="000000"/>
          <w:sz w:val="20"/>
          <w:szCs w:val="20"/>
          <w:lang w:val="es-AR"/>
        </w:rPr>
        <w:t> </w:t>
      </w:r>
    </w:p>
    <w:p w:rsidR="00717C73" w:rsidRDefault="00717C73" w:rsidP="00717C73">
      <w:pPr>
        <w:pStyle w:val="Prrafodelista"/>
        <w:ind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AR"/>
        </w:rPr>
        <w:t>Desarrollo de competencias en los procesos de control de la producción llevados a cabo por el equipo local de RSC:</w:t>
      </w:r>
    </w:p>
    <w:p w:rsidR="00717C73" w:rsidRDefault="00717C73" w:rsidP="00717C73">
      <w:pPr>
        <w:ind w:left="720"/>
        <w:rPr>
          <w:color w:val="000000"/>
        </w:rPr>
      </w:pPr>
      <w:r>
        <w:rPr>
          <w:rFonts w:ascii="Tahoma" w:hAnsi="Tahoma" w:cs="Tahoma"/>
          <w:color w:val="000000"/>
          <w:sz w:val="20"/>
          <w:szCs w:val="20"/>
          <w:lang w:val="es-AR"/>
        </w:rPr>
        <w:t>Desarrollo de indicadores de seguimiento de talleres a través de la calidad del producto, capacidad productiva, organización, etc., que permitan detectar incumplimientos en las políticas de trazabilidad establecidas en el Grupo</w:t>
      </w:r>
    </w:p>
    <w:p w:rsidR="00717C73" w:rsidRDefault="00717C73" w:rsidP="00717C73">
      <w:pPr>
        <w:pStyle w:val="Prrafodelista"/>
        <w:rPr>
          <w:color w:val="000000"/>
        </w:rPr>
      </w:pPr>
      <w:r>
        <w:rPr>
          <w:rFonts w:ascii="Tahoma" w:hAnsi="Tahoma" w:cs="Tahoma"/>
          <w:color w:val="000000"/>
          <w:sz w:val="20"/>
          <w:szCs w:val="20"/>
          <w:lang w:val="es-AR"/>
        </w:rPr>
        <w:t> </w:t>
      </w:r>
    </w:p>
    <w:p w:rsidR="00717C73" w:rsidRDefault="00717C73" w:rsidP="00717C73">
      <w:pPr>
        <w:pStyle w:val="Prrafodelista"/>
        <w:ind w:hanging="360"/>
        <w:rPr>
          <w:color w:val="000000"/>
        </w:rPr>
      </w:pPr>
      <w:r>
        <w:rPr>
          <w:rFonts w:ascii="Tahoma" w:hAnsi="Tahoma" w:cs="Tahoma"/>
          <w:color w:val="000000"/>
          <w:lang w:val="es-ES"/>
        </w:rPr>
        <w:t>-</w:t>
      </w:r>
      <w:r>
        <w:rPr>
          <w:color w:val="000000"/>
          <w:sz w:val="14"/>
          <w:szCs w:val="14"/>
          <w:lang w:val="es-ES"/>
        </w:rPr>
        <w:t xml:space="preserve">      </w:t>
      </w:r>
      <w:r>
        <w:rPr>
          <w:rFonts w:ascii="Tahoma" w:hAnsi="Tahoma" w:cs="Tahoma"/>
          <w:color w:val="000000"/>
          <w:sz w:val="20"/>
          <w:szCs w:val="20"/>
          <w:lang w:val="es-AR"/>
        </w:rPr>
        <w:t>Asistencia en la mejora del sistema de control de calidad en proveedores:</w:t>
      </w:r>
    </w:p>
    <w:p w:rsidR="00717C73" w:rsidRDefault="00717C73" w:rsidP="00717C73">
      <w:pPr>
        <w:ind w:left="720"/>
        <w:rPr>
          <w:color w:val="000000"/>
        </w:rPr>
      </w:pPr>
      <w:r>
        <w:rPr>
          <w:rFonts w:ascii="Tahoma" w:hAnsi="Tahoma" w:cs="Tahoma"/>
          <w:color w:val="000000"/>
          <w:sz w:val="20"/>
          <w:szCs w:val="20"/>
          <w:lang w:val="es-AR"/>
        </w:rPr>
        <w:t>Formación a los equipos técnicos de RSC en materia de producción textil y de responsabilidad social  necesaria para alinear sus funciones a la mejora de la sostenibilidad de la cadena de producción.</w:t>
      </w:r>
    </w:p>
    <w:p w:rsidR="00717C73" w:rsidRDefault="00717C73" w:rsidP="00717C73">
      <w:pPr>
        <w:rPr>
          <w:color w:val="000000"/>
        </w:rPr>
      </w:pPr>
      <w:r>
        <w:rPr>
          <w:rFonts w:ascii="Tahoma" w:hAnsi="Tahoma" w:cs="Tahoma"/>
          <w:color w:val="000000"/>
          <w:sz w:val="20"/>
          <w:szCs w:val="20"/>
          <w:lang w:val="es-ES"/>
        </w:rPr>
        <w:t> </w:t>
      </w:r>
    </w:p>
    <w:p w:rsidR="00717C73" w:rsidRDefault="00717C73" w:rsidP="00717C73">
      <w:pPr>
        <w:rPr>
          <w:color w:val="000000"/>
        </w:rPr>
      </w:pPr>
      <w:r>
        <w:rPr>
          <w:rFonts w:ascii="Tahoma" w:hAnsi="Tahoma" w:cs="Tahoma"/>
          <w:color w:val="000000"/>
          <w:sz w:val="20"/>
          <w:szCs w:val="20"/>
          <w:lang w:val="es-ES"/>
        </w:rPr>
        <w:t>Esperamos que la información precedente le resulte útil. No dude en ponerse de nuevo en contacto con nosotros si precisa de alguna aclaración adicional.</w:t>
      </w:r>
    </w:p>
    <w:p w:rsidR="00717C73" w:rsidRDefault="00717C73" w:rsidP="00717C73">
      <w:pPr>
        <w:rPr>
          <w:color w:val="000000"/>
        </w:rPr>
      </w:pPr>
      <w:r>
        <w:rPr>
          <w:rFonts w:ascii="Tahoma" w:hAnsi="Tahoma" w:cs="Tahoma"/>
          <w:color w:val="000000"/>
          <w:sz w:val="20"/>
          <w:szCs w:val="20"/>
          <w:lang w:val="es-ES"/>
        </w:rPr>
        <w:t>Un cordial saludo.</w:t>
      </w:r>
    </w:p>
    <w:p w:rsidR="00717C73" w:rsidRDefault="00717C73" w:rsidP="00717C73">
      <w:pPr>
        <w:rPr>
          <w:color w:val="000000"/>
        </w:rPr>
      </w:pPr>
      <w:r>
        <w:rPr>
          <w:rFonts w:ascii="Tahoma" w:hAnsi="Tahoma" w:cs="Tahoma"/>
          <w:color w:val="000000"/>
          <w:sz w:val="20"/>
          <w:szCs w:val="20"/>
          <w:lang w:val="es-ES"/>
        </w:rPr>
        <w:t> </w:t>
      </w:r>
    </w:p>
    <w:p w:rsidR="00717C73" w:rsidRDefault="00717C73" w:rsidP="00717C73">
      <w:pPr>
        <w:rPr>
          <w:color w:val="000000"/>
        </w:rPr>
      </w:pPr>
      <w:r>
        <w:rPr>
          <w:rFonts w:ascii="Tahoma" w:hAnsi="Tahoma" w:cs="Tahoma"/>
          <w:b/>
          <w:bCs/>
          <w:color w:val="808080"/>
          <w:sz w:val="18"/>
          <w:szCs w:val="18"/>
          <w:lang w:val="es-ES"/>
        </w:rPr>
        <w:t>Dirección General de Comunicación y Relaciones Institucionales</w:t>
      </w:r>
    </w:p>
    <w:p w:rsidR="00717C73" w:rsidRDefault="00717C73" w:rsidP="00717C73">
      <w:pPr>
        <w:rPr>
          <w:color w:val="000000"/>
        </w:rPr>
      </w:pPr>
      <w:r>
        <w:rPr>
          <w:rFonts w:ascii="Arial Black" w:hAnsi="Arial Black"/>
          <w:b/>
          <w:bCs/>
          <w:color w:val="800000"/>
          <w:sz w:val="20"/>
          <w:szCs w:val="20"/>
          <w:lang w:val="es-ES"/>
        </w:rPr>
        <w:t>INDITEX</w:t>
      </w:r>
    </w:p>
    <w:p w:rsidR="00E1630C" w:rsidRDefault="00717C73"/>
    <w:sectPr w:rsidR="00E163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73"/>
    <w:rsid w:val="00717C73"/>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73"/>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7C73"/>
    <w:rPr>
      <w:color w:val="0000FF"/>
      <w:u w:val="single"/>
    </w:rPr>
  </w:style>
  <w:style w:type="paragraph" w:styleId="Prrafodelista">
    <w:name w:val="List Paragraph"/>
    <w:basedOn w:val="Normal"/>
    <w:uiPriority w:val="34"/>
    <w:qFormat/>
    <w:rsid w:val="00717C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73"/>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17C73"/>
    <w:rPr>
      <w:color w:val="0000FF"/>
      <w:u w:val="single"/>
    </w:rPr>
  </w:style>
  <w:style w:type="paragraph" w:styleId="Prrafodelista">
    <w:name w:val="List Paragraph"/>
    <w:basedOn w:val="Normal"/>
    <w:uiPriority w:val="34"/>
    <w:qFormat/>
    <w:rsid w:val="00717C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tex.com/es/sustainability/managing_sustainability/key_partners" TargetMode="External"/><Relationship Id="rId3" Type="http://schemas.openxmlformats.org/officeDocument/2006/relationships/settings" Target="settings.xml"/><Relationship Id="rId7" Type="http://schemas.openxmlformats.org/officeDocument/2006/relationships/hyperlink" Target="http://www.industriall-union.org/indit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tex.com/es/sustainability/suppliers/compliance_programme" TargetMode="External"/><Relationship Id="rId5" Type="http://schemas.openxmlformats.org/officeDocument/2006/relationships/hyperlink" Target="http://www.inditex.com/es/sustainability/suppliers/code_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1528</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2015-05-25T14:11:00Z</dcterms:created>
  <dcterms:modified xsi:type="dcterms:W3CDTF">2015-05-25T14:13:00Z</dcterms:modified>
</cp:coreProperties>
</file>