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11F" w:rsidRPr="007B3C90" w:rsidRDefault="00D74AB2" w:rsidP="00E96310">
      <w:pPr>
        <w:tabs>
          <w:tab w:val="left" w:pos="2805"/>
        </w:tabs>
        <w:jc w:val="center"/>
        <w:rPr>
          <w:rFonts w:asciiTheme="minorBidi" w:hAnsiTheme="minorBidi"/>
          <w:b/>
          <w:bCs/>
          <w:sz w:val="20"/>
          <w:szCs w:val="20"/>
          <w:lang w:val="es-ES"/>
        </w:rPr>
      </w:pPr>
      <w:r w:rsidRPr="007B3C90">
        <w:rPr>
          <w:rFonts w:asciiTheme="minorBidi" w:hAnsiTheme="minorBidi"/>
          <w:b/>
          <w:bCs/>
          <w:sz w:val="20"/>
          <w:szCs w:val="20"/>
          <w:lang w:val="es-ES"/>
        </w:rPr>
        <w:t>Energía Renovable Responsable: 10 preguntas de Derechos Humanos</w:t>
      </w:r>
    </w:p>
    <w:p w:rsidR="00D74AB2" w:rsidRPr="007B3C90" w:rsidRDefault="00D74AB2" w:rsidP="00E96310">
      <w:pPr>
        <w:tabs>
          <w:tab w:val="left" w:pos="2805"/>
        </w:tabs>
        <w:jc w:val="center"/>
        <w:rPr>
          <w:rFonts w:asciiTheme="minorBidi" w:hAnsiTheme="minorBidi"/>
          <w:b/>
          <w:bCs/>
          <w:sz w:val="20"/>
          <w:szCs w:val="20"/>
          <w:lang w:val="es-ES"/>
        </w:rPr>
      </w:pPr>
    </w:p>
    <w:p w:rsidR="00B63BAF" w:rsidRPr="007B3C90" w:rsidRDefault="00D74AB2" w:rsidP="00EF1942">
      <w:pPr>
        <w:tabs>
          <w:tab w:val="left" w:pos="2805"/>
        </w:tabs>
        <w:rPr>
          <w:rFonts w:asciiTheme="minorBidi" w:hAnsiTheme="minorBidi"/>
          <w:sz w:val="20"/>
          <w:szCs w:val="20"/>
          <w:lang w:val="es-ES"/>
        </w:rPr>
      </w:pPr>
      <w:r w:rsidRPr="007B3C90">
        <w:rPr>
          <w:rFonts w:asciiTheme="minorBidi" w:hAnsiTheme="minorBidi"/>
          <w:b/>
          <w:bCs/>
          <w:sz w:val="20"/>
          <w:szCs w:val="20"/>
          <w:lang w:val="es-ES"/>
        </w:rPr>
        <w:t>Nombre de la empresa</w:t>
      </w:r>
      <w:r w:rsidR="00B63BAF" w:rsidRPr="007B3C90">
        <w:rPr>
          <w:rFonts w:asciiTheme="minorBidi" w:hAnsiTheme="minorBidi"/>
          <w:sz w:val="20"/>
          <w:szCs w:val="20"/>
          <w:lang w:val="es-ES"/>
        </w:rPr>
        <w:t xml:space="preserve">: </w:t>
      </w:r>
      <w:r w:rsidR="00177599">
        <w:rPr>
          <w:rFonts w:asciiTheme="minorBidi" w:hAnsiTheme="minorBidi"/>
          <w:sz w:val="20"/>
          <w:szCs w:val="20"/>
          <w:lang w:val="es-ES"/>
        </w:rPr>
        <w:t>EPM</w:t>
      </w:r>
    </w:p>
    <w:p w:rsidR="00866F84" w:rsidRDefault="00B63BAF" w:rsidP="00D510C5">
      <w:pPr>
        <w:tabs>
          <w:tab w:val="left" w:pos="2805"/>
        </w:tabs>
        <w:rPr>
          <w:rFonts w:asciiTheme="minorBidi" w:hAnsiTheme="minorBidi"/>
          <w:sz w:val="20"/>
          <w:szCs w:val="20"/>
          <w:lang w:val="es-ES"/>
        </w:rPr>
      </w:pPr>
      <w:r w:rsidRPr="007B3C90">
        <w:rPr>
          <w:rFonts w:asciiTheme="minorBidi" w:hAnsiTheme="minorBidi"/>
          <w:b/>
          <w:bCs/>
          <w:sz w:val="20"/>
          <w:szCs w:val="20"/>
          <w:lang w:val="es-ES"/>
        </w:rPr>
        <w:t>Pro</w:t>
      </w:r>
      <w:r w:rsidR="00D74AB2" w:rsidRPr="007B3C90">
        <w:rPr>
          <w:rFonts w:asciiTheme="minorBidi" w:hAnsiTheme="minorBidi"/>
          <w:b/>
          <w:bCs/>
          <w:sz w:val="20"/>
          <w:szCs w:val="20"/>
          <w:lang w:val="es-ES"/>
        </w:rPr>
        <w:t>yecto</w:t>
      </w:r>
      <w:r w:rsidRPr="007B3C90">
        <w:rPr>
          <w:rFonts w:asciiTheme="minorBidi" w:hAnsiTheme="minorBidi"/>
          <w:b/>
          <w:bCs/>
          <w:sz w:val="20"/>
          <w:szCs w:val="20"/>
          <w:lang w:val="es-ES"/>
        </w:rPr>
        <w:t xml:space="preserve">s </w:t>
      </w:r>
      <w:r w:rsidR="00D74AB2" w:rsidRPr="007B3C90">
        <w:rPr>
          <w:rFonts w:asciiTheme="minorBidi" w:hAnsiTheme="minorBidi"/>
          <w:b/>
          <w:bCs/>
          <w:sz w:val="20"/>
          <w:szCs w:val="20"/>
          <w:lang w:val="es-ES"/>
        </w:rPr>
        <w:t>inscritos dentro del Mecanismo de Desarrollo Limpio de la ONU</w:t>
      </w:r>
      <w:r w:rsidRPr="007B3C90">
        <w:rPr>
          <w:rFonts w:asciiTheme="minorBidi" w:hAnsiTheme="minorBidi"/>
          <w:b/>
          <w:bCs/>
          <w:sz w:val="20"/>
          <w:szCs w:val="20"/>
          <w:lang w:val="es-ES"/>
        </w:rPr>
        <w:t xml:space="preserve"> (</w:t>
      </w:r>
      <w:r w:rsidR="00D74AB2" w:rsidRPr="007B3C90">
        <w:rPr>
          <w:rFonts w:asciiTheme="minorBidi" w:hAnsiTheme="minorBidi"/>
          <w:b/>
          <w:bCs/>
          <w:sz w:val="20"/>
          <w:szCs w:val="20"/>
          <w:lang w:val="es-ES"/>
        </w:rPr>
        <w:t>si es pertinente</w:t>
      </w:r>
      <w:r w:rsidRPr="007B3C90">
        <w:rPr>
          <w:rFonts w:asciiTheme="minorBidi" w:hAnsiTheme="minorBidi"/>
          <w:b/>
          <w:bCs/>
          <w:sz w:val="20"/>
          <w:szCs w:val="20"/>
          <w:lang w:val="es-ES"/>
        </w:rPr>
        <w:t>):</w:t>
      </w:r>
      <w:r w:rsidR="00D510C5" w:rsidRPr="007B3C90">
        <w:rPr>
          <w:rFonts w:asciiTheme="minorBidi" w:hAnsiTheme="minorBidi"/>
          <w:sz w:val="20"/>
          <w:szCs w:val="20"/>
          <w:lang w:val="es-ES"/>
        </w:rPr>
        <w:t xml:space="preserve"> </w:t>
      </w:r>
    </w:p>
    <w:p w:rsidR="00866F84" w:rsidRPr="00866F84" w:rsidRDefault="00866F84" w:rsidP="00866F84">
      <w:pPr>
        <w:pStyle w:val="Prrafodelista"/>
        <w:numPr>
          <w:ilvl w:val="0"/>
          <w:numId w:val="25"/>
        </w:numPr>
        <w:tabs>
          <w:tab w:val="left" w:pos="2805"/>
        </w:tabs>
        <w:rPr>
          <w:rFonts w:asciiTheme="minorBidi" w:hAnsiTheme="minorBidi"/>
          <w:sz w:val="20"/>
          <w:szCs w:val="20"/>
          <w:lang w:val="es-ES"/>
        </w:rPr>
      </w:pPr>
      <w:r w:rsidRPr="00866F84">
        <w:rPr>
          <w:rFonts w:asciiTheme="minorBidi" w:hAnsiTheme="minorBidi"/>
          <w:sz w:val="20"/>
          <w:szCs w:val="20"/>
          <w:lang w:val="es-ES"/>
        </w:rPr>
        <w:t>Parque Eólico Jepirachi</w:t>
      </w:r>
    </w:p>
    <w:p w:rsidR="00866F84" w:rsidRDefault="00866F84" w:rsidP="00866F84">
      <w:pPr>
        <w:pStyle w:val="Prrafodelista"/>
        <w:numPr>
          <w:ilvl w:val="0"/>
          <w:numId w:val="25"/>
        </w:numPr>
        <w:tabs>
          <w:tab w:val="left" w:pos="2805"/>
        </w:tabs>
        <w:rPr>
          <w:rFonts w:asciiTheme="minorBidi" w:hAnsiTheme="minorBidi"/>
          <w:sz w:val="20"/>
          <w:szCs w:val="20"/>
          <w:lang w:val="es-ES"/>
        </w:rPr>
      </w:pPr>
      <w:r w:rsidRPr="00866F84">
        <w:rPr>
          <w:rFonts w:asciiTheme="minorBidi" w:hAnsiTheme="minorBidi"/>
          <w:sz w:val="20"/>
          <w:szCs w:val="20"/>
          <w:lang w:val="es-ES"/>
        </w:rPr>
        <w:t xml:space="preserve">Central Hidroeléctrica La Vuelta y la Herradura </w:t>
      </w:r>
    </w:p>
    <w:p w:rsidR="004A1875" w:rsidRPr="004A1875" w:rsidRDefault="004A1875" w:rsidP="004A1875">
      <w:pPr>
        <w:tabs>
          <w:tab w:val="left" w:pos="2805"/>
        </w:tabs>
        <w:rPr>
          <w:rFonts w:asciiTheme="minorBidi" w:hAnsiTheme="minorBidi"/>
          <w:b/>
          <w:bCs/>
          <w:sz w:val="16"/>
          <w:szCs w:val="16"/>
          <w:lang w:val="es-ES"/>
        </w:rPr>
      </w:pPr>
      <w:r w:rsidRPr="004A1875">
        <w:rPr>
          <w:rFonts w:asciiTheme="minorBidi" w:hAnsiTheme="minorBidi"/>
          <w:b/>
          <w:bCs/>
          <w:sz w:val="20"/>
          <w:szCs w:val="20"/>
          <w:lang w:val="es-ES"/>
        </w:rPr>
        <w:t>Compromiso de política en derechos humanos</w:t>
      </w:r>
      <w:r w:rsidRPr="004A1875">
        <w:rPr>
          <w:rFonts w:asciiTheme="minorBidi" w:hAnsiTheme="minorBidi"/>
          <w:b/>
          <w:bCs/>
          <w:sz w:val="20"/>
          <w:szCs w:val="20"/>
          <w:lang w:val="es-ES"/>
        </w:rPr>
        <w:br/>
      </w:r>
      <w:hyperlink r:id="rId8" w:history="1">
        <w:r w:rsidRPr="004A1875">
          <w:rPr>
            <w:rStyle w:val="Hipervnculo"/>
            <w:rFonts w:asciiTheme="minorBidi" w:hAnsiTheme="minorBidi"/>
            <w:i/>
            <w:iCs/>
            <w:sz w:val="16"/>
            <w:szCs w:val="16"/>
            <w:lang w:val="es-ES"/>
          </w:rPr>
          <w:t>Ejemplos y guía</w:t>
        </w:r>
      </w:hyperlink>
    </w:p>
    <w:p w:rsidR="004A1875" w:rsidRPr="00E519DF" w:rsidRDefault="00D74AB2" w:rsidP="004A1875">
      <w:pPr>
        <w:pStyle w:val="Prrafodelista"/>
        <w:numPr>
          <w:ilvl w:val="0"/>
          <w:numId w:val="2"/>
        </w:numPr>
        <w:tabs>
          <w:tab w:val="left" w:pos="2805"/>
        </w:tabs>
        <w:rPr>
          <w:rFonts w:asciiTheme="minorBidi" w:hAnsiTheme="minorBidi"/>
          <w:b/>
          <w:bCs/>
          <w:sz w:val="20"/>
          <w:szCs w:val="20"/>
          <w:lang w:val="es-ES"/>
        </w:rPr>
      </w:pPr>
      <w:r w:rsidRPr="007B3C90">
        <w:rPr>
          <w:rFonts w:asciiTheme="minorBidi" w:hAnsiTheme="minorBidi"/>
          <w:b/>
          <w:bCs/>
          <w:sz w:val="20"/>
          <w:szCs w:val="20"/>
          <w:lang w:val="es-ES"/>
        </w:rPr>
        <w:t>Compromiso de política en derechos humanos</w:t>
      </w:r>
      <w:r w:rsidR="00ED77BC" w:rsidRPr="007B3C90">
        <w:rPr>
          <w:rFonts w:asciiTheme="minorBidi" w:hAnsiTheme="minorBidi"/>
          <w:b/>
          <w:bCs/>
          <w:sz w:val="20"/>
          <w:szCs w:val="20"/>
          <w:lang w:val="es-ES"/>
        </w:rPr>
        <w:br/>
      </w:r>
      <w:r w:rsidR="004A1875" w:rsidRPr="007B3C90">
        <w:rPr>
          <w:rFonts w:asciiTheme="minorBidi" w:hAnsiTheme="minorBidi"/>
          <w:sz w:val="20"/>
          <w:szCs w:val="20"/>
          <w:lang w:val="es-ES"/>
        </w:rPr>
        <w:t xml:space="preserve">Su empresa tiene un compromiso (públicamente disponible), de respetar los derechos humanos? Si la respuesta es afirmativa, por favor enviarnos el hipervínculo. </w:t>
      </w:r>
    </w:p>
    <w:p w:rsidR="004A1875" w:rsidRDefault="004A1875" w:rsidP="004A1875">
      <w:pPr>
        <w:tabs>
          <w:tab w:val="left" w:pos="2805"/>
        </w:tabs>
        <w:ind w:left="720"/>
        <w:jc w:val="both"/>
        <w:rPr>
          <w:rFonts w:asciiTheme="minorBidi" w:hAnsiTheme="minorBidi"/>
          <w:sz w:val="20"/>
          <w:szCs w:val="20"/>
          <w:lang w:val="es-ES"/>
        </w:rPr>
      </w:pPr>
      <w:r w:rsidRPr="00E519DF">
        <w:rPr>
          <w:rFonts w:asciiTheme="minorBidi" w:hAnsiTheme="minorBidi"/>
          <w:bCs/>
          <w:sz w:val="20"/>
          <w:szCs w:val="20"/>
          <w:lang w:val="es-ES"/>
        </w:rPr>
        <w:t>Sí,</w:t>
      </w:r>
      <w:r>
        <w:rPr>
          <w:rFonts w:asciiTheme="minorBidi" w:hAnsiTheme="minorBidi"/>
          <w:b/>
          <w:bCs/>
          <w:sz w:val="20"/>
          <w:szCs w:val="20"/>
          <w:lang w:val="es-ES"/>
        </w:rPr>
        <w:t xml:space="preserve"> </w:t>
      </w:r>
      <w:r w:rsidRPr="00E519DF">
        <w:rPr>
          <w:rFonts w:asciiTheme="minorBidi" w:hAnsiTheme="minorBidi"/>
          <w:sz w:val="20"/>
          <w:szCs w:val="20"/>
          <w:lang w:val="es-ES"/>
        </w:rPr>
        <w:t xml:space="preserve">EPM se ha comprometido públicamente en el cumplimiento y promoción de los Derechos Humanos a través de su política institucional de DDHH aprobada en 2012 por la </w:t>
      </w:r>
      <w:r>
        <w:rPr>
          <w:rFonts w:asciiTheme="minorBidi" w:hAnsiTheme="minorBidi"/>
          <w:sz w:val="20"/>
          <w:szCs w:val="20"/>
          <w:lang w:val="es-ES"/>
        </w:rPr>
        <w:t>J</w:t>
      </w:r>
      <w:r w:rsidRPr="00E519DF">
        <w:rPr>
          <w:rFonts w:asciiTheme="minorBidi" w:hAnsiTheme="minorBidi"/>
          <w:sz w:val="20"/>
          <w:szCs w:val="20"/>
          <w:lang w:val="es-ES"/>
        </w:rPr>
        <w:t xml:space="preserve">unta </w:t>
      </w:r>
      <w:r>
        <w:rPr>
          <w:rFonts w:asciiTheme="minorBidi" w:hAnsiTheme="minorBidi"/>
          <w:sz w:val="20"/>
          <w:szCs w:val="20"/>
          <w:lang w:val="es-ES"/>
        </w:rPr>
        <w:t>D</w:t>
      </w:r>
      <w:r w:rsidRPr="00E519DF">
        <w:rPr>
          <w:rFonts w:asciiTheme="minorBidi" w:hAnsiTheme="minorBidi"/>
          <w:sz w:val="20"/>
          <w:szCs w:val="20"/>
          <w:lang w:val="es-ES"/>
        </w:rPr>
        <w:t>irectiva, su máxima instancia de gobierno institucional. El cumplimiento de la política es objeto de seguimiento y monitoreo permanente.</w:t>
      </w:r>
      <w:r>
        <w:rPr>
          <w:rFonts w:asciiTheme="minorBidi" w:hAnsiTheme="minorBidi"/>
          <w:sz w:val="20"/>
          <w:szCs w:val="20"/>
          <w:lang w:val="es-ES"/>
        </w:rPr>
        <w:t xml:space="preserve"> La política puede ser consultada en la siguiente dirección:</w:t>
      </w:r>
    </w:p>
    <w:p w:rsidR="004A1875" w:rsidRDefault="004A1875" w:rsidP="004A1875">
      <w:pPr>
        <w:tabs>
          <w:tab w:val="left" w:pos="2805"/>
        </w:tabs>
        <w:ind w:left="720"/>
        <w:jc w:val="both"/>
        <w:rPr>
          <w:rFonts w:asciiTheme="minorBidi" w:hAnsiTheme="minorBidi"/>
          <w:sz w:val="20"/>
          <w:szCs w:val="20"/>
          <w:lang w:val="es-ES"/>
        </w:rPr>
      </w:pPr>
      <w:hyperlink r:id="rId9" w:history="1">
        <w:r w:rsidRPr="00947424">
          <w:rPr>
            <w:rStyle w:val="Hipervnculo"/>
            <w:rFonts w:asciiTheme="minorBidi" w:hAnsiTheme="minorBidi"/>
            <w:sz w:val="20"/>
            <w:szCs w:val="20"/>
            <w:lang w:val="es-ES"/>
          </w:rPr>
          <w:t>http://www.epm.com.co/site/Portals/0/Sostenibilida%20EPM/politica-derechos-humanos-epm.pdf</w:t>
        </w:r>
      </w:hyperlink>
    </w:p>
    <w:p w:rsidR="00BA6D28" w:rsidRDefault="00BA6D28" w:rsidP="00BA6D28">
      <w:pPr>
        <w:tabs>
          <w:tab w:val="left" w:pos="2805"/>
        </w:tabs>
        <w:rPr>
          <w:rFonts w:asciiTheme="minorBidi" w:hAnsiTheme="minorBidi"/>
          <w:b/>
          <w:bCs/>
          <w:sz w:val="20"/>
          <w:szCs w:val="20"/>
          <w:lang w:val="es-ES"/>
        </w:rPr>
      </w:pPr>
    </w:p>
    <w:p w:rsidR="00BA6D28" w:rsidRPr="007B3C90" w:rsidRDefault="00BA6D28" w:rsidP="00BA6D28">
      <w:pPr>
        <w:tabs>
          <w:tab w:val="left" w:pos="2805"/>
        </w:tabs>
        <w:rPr>
          <w:rFonts w:asciiTheme="minorBidi" w:hAnsiTheme="minorBidi"/>
          <w:b/>
          <w:bCs/>
          <w:sz w:val="16"/>
          <w:szCs w:val="16"/>
          <w:lang w:val="es-ES"/>
        </w:rPr>
      </w:pPr>
      <w:r w:rsidRPr="007B3C90">
        <w:rPr>
          <w:rFonts w:asciiTheme="minorBidi" w:hAnsiTheme="minorBidi"/>
          <w:b/>
          <w:bCs/>
          <w:sz w:val="20"/>
          <w:szCs w:val="20"/>
          <w:lang w:val="es-ES"/>
        </w:rPr>
        <w:t>Debida diligencia en derechos humanos</w:t>
      </w:r>
      <w:r w:rsidRPr="007B3C90">
        <w:rPr>
          <w:rFonts w:asciiTheme="minorBidi" w:hAnsiTheme="minorBidi"/>
          <w:b/>
          <w:bCs/>
          <w:sz w:val="20"/>
          <w:szCs w:val="20"/>
          <w:lang w:val="es-ES"/>
        </w:rPr>
        <w:br/>
      </w:r>
      <w:hyperlink r:id="rId10" w:history="1">
        <w:r w:rsidRPr="007B3C90">
          <w:rPr>
            <w:rStyle w:val="Hipervnculo"/>
            <w:rFonts w:asciiTheme="minorBidi" w:hAnsiTheme="minorBidi"/>
            <w:i/>
            <w:iCs/>
            <w:sz w:val="16"/>
            <w:szCs w:val="16"/>
            <w:lang w:val="es-ES"/>
          </w:rPr>
          <w:t>Ejemplos &amp; guía</w:t>
        </w:r>
      </w:hyperlink>
    </w:p>
    <w:p w:rsidR="00BA6D28" w:rsidRPr="007B3C90" w:rsidRDefault="00BA6D28" w:rsidP="00BA6D28">
      <w:pPr>
        <w:pStyle w:val="Prrafodelista"/>
        <w:numPr>
          <w:ilvl w:val="0"/>
          <w:numId w:val="2"/>
        </w:numPr>
        <w:tabs>
          <w:tab w:val="left" w:pos="2805"/>
        </w:tabs>
        <w:rPr>
          <w:rFonts w:asciiTheme="minorBidi" w:hAnsiTheme="minorBidi"/>
          <w:sz w:val="20"/>
          <w:szCs w:val="20"/>
          <w:lang w:val="es-ES"/>
        </w:rPr>
      </w:pPr>
      <w:r w:rsidRPr="007B3C90">
        <w:rPr>
          <w:rFonts w:asciiTheme="minorBidi" w:hAnsiTheme="minorBidi"/>
          <w:sz w:val="20"/>
          <w:szCs w:val="20"/>
          <w:lang w:val="es-ES"/>
        </w:rPr>
        <w:t>¿Su empresa tiene cómo identificar problemas emergentes de derechos humanos y posee un proceso de diligencia debida para manejarlos?  Si la respuesta es afirmativa, por favor, haga una lista de los problemas y describa el proceso de diligencia debida (los pasos clave incluyen: evaluación de impacto, integración y actuación basadas en los hallazgos, seguimiento a las respuestas y comunicación de la forma como se afrontaron los impactos).</w:t>
      </w:r>
    </w:p>
    <w:p w:rsidR="000614D2" w:rsidRDefault="000614D2" w:rsidP="00B52959">
      <w:pPr>
        <w:spacing w:line="240" w:lineRule="auto"/>
        <w:jc w:val="both"/>
        <w:rPr>
          <w:rFonts w:cs="Calibri"/>
          <w:lang w:val="es-CO"/>
        </w:rPr>
      </w:pPr>
      <w:r>
        <w:rPr>
          <w:rFonts w:cs="Calibri"/>
          <w:lang w:val="es-CO"/>
        </w:rPr>
        <w:t>C</w:t>
      </w:r>
      <w:r w:rsidR="005D3828" w:rsidRPr="000614D2">
        <w:rPr>
          <w:rFonts w:cs="Calibri"/>
          <w:lang w:val="es-CO"/>
        </w:rPr>
        <w:t xml:space="preserve">omo parte de su abordaje </w:t>
      </w:r>
      <w:r w:rsidRPr="000614D2">
        <w:rPr>
          <w:rFonts w:cs="Calibri"/>
          <w:lang w:val="es-CO"/>
        </w:rPr>
        <w:t>en Derechos Humanos</w:t>
      </w:r>
      <w:r w:rsidR="00B52959">
        <w:rPr>
          <w:rFonts w:cs="Calibri"/>
          <w:lang w:val="es-CO"/>
        </w:rPr>
        <w:t>,</w:t>
      </w:r>
      <w:r w:rsidRPr="000614D2">
        <w:rPr>
          <w:rFonts w:cs="Calibri"/>
          <w:lang w:val="es-CO"/>
        </w:rPr>
        <w:t xml:space="preserve"> </w:t>
      </w:r>
      <w:r w:rsidR="005D3828" w:rsidRPr="000614D2">
        <w:rPr>
          <w:rFonts w:cs="Calibri"/>
          <w:lang w:val="es-CO"/>
        </w:rPr>
        <w:t>EPM</w:t>
      </w:r>
      <w:r w:rsidRPr="000614D2">
        <w:rPr>
          <w:rFonts w:cs="Calibri"/>
          <w:lang w:val="es-CO"/>
        </w:rPr>
        <w:t xml:space="preserve"> ha desarrollado un modelo institucional de trabajo que </w:t>
      </w:r>
      <w:r>
        <w:rPr>
          <w:rFonts w:cs="Calibri"/>
          <w:lang w:val="es-CO"/>
        </w:rPr>
        <w:t xml:space="preserve">parte de un estudio para la identificación de riesgos actuales y potenciales, </w:t>
      </w:r>
      <w:r w:rsidRPr="000614D2">
        <w:rPr>
          <w:rFonts w:cs="Calibri"/>
          <w:lang w:val="es-CO"/>
        </w:rPr>
        <w:t xml:space="preserve">acogiendo </w:t>
      </w:r>
      <w:r>
        <w:rPr>
          <w:rFonts w:cs="Calibri"/>
          <w:lang w:val="es-CO"/>
        </w:rPr>
        <w:t>las recomendaciones de</w:t>
      </w:r>
      <w:r w:rsidRPr="000614D2">
        <w:rPr>
          <w:rFonts w:cs="Calibri"/>
          <w:lang w:val="es-CO"/>
        </w:rPr>
        <w:t xml:space="preserve"> los Principios Rectores de Naciones Unidas. </w:t>
      </w:r>
      <w:r>
        <w:rPr>
          <w:rFonts w:cs="Calibri"/>
          <w:lang w:val="es-CO"/>
        </w:rPr>
        <w:t xml:space="preserve">Desde el año 2012 este estudio se </w:t>
      </w:r>
      <w:r w:rsidR="001B19B5">
        <w:rPr>
          <w:rFonts w:cs="Calibri"/>
          <w:lang w:val="es-CO"/>
        </w:rPr>
        <w:t xml:space="preserve">viene </w:t>
      </w:r>
      <w:r>
        <w:rPr>
          <w:rFonts w:cs="Calibri"/>
          <w:lang w:val="es-CO"/>
        </w:rPr>
        <w:t>desarrolla</w:t>
      </w:r>
      <w:r w:rsidR="001B19B5">
        <w:rPr>
          <w:rFonts w:cs="Calibri"/>
          <w:lang w:val="es-CO"/>
        </w:rPr>
        <w:t>n</w:t>
      </w:r>
      <w:r>
        <w:rPr>
          <w:rFonts w:cs="Calibri"/>
          <w:lang w:val="es-CO"/>
        </w:rPr>
        <w:t xml:space="preserve">do </w:t>
      </w:r>
      <w:r w:rsidR="00A96948">
        <w:rPr>
          <w:rFonts w:cs="Calibri"/>
          <w:lang w:val="es-CO"/>
        </w:rPr>
        <w:t>con alcance institucional</w:t>
      </w:r>
      <w:r>
        <w:rPr>
          <w:rFonts w:cs="Calibri"/>
          <w:lang w:val="es-CO"/>
        </w:rPr>
        <w:t>.</w:t>
      </w:r>
    </w:p>
    <w:p w:rsidR="000614D2" w:rsidRPr="005D3828" w:rsidRDefault="000614D2" w:rsidP="000614D2">
      <w:pPr>
        <w:jc w:val="both"/>
        <w:rPr>
          <w:rFonts w:asciiTheme="minorBidi" w:hAnsiTheme="minorBidi"/>
          <w:sz w:val="20"/>
          <w:szCs w:val="20"/>
          <w:lang w:val="es-ES"/>
        </w:rPr>
      </w:pPr>
      <w:r>
        <w:rPr>
          <w:rFonts w:cs="Calibri"/>
          <w:lang w:val="es-CO"/>
        </w:rPr>
        <w:t>Adicionalmente, c</w:t>
      </w:r>
      <w:r w:rsidRPr="000614D2">
        <w:rPr>
          <w:rFonts w:asciiTheme="minorBidi" w:hAnsiTheme="minorBidi"/>
          <w:sz w:val="20"/>
          <w:szCs w:val="20"/>
          <w:lang w:val="es-CO"/>
        </w:rPr>
        <w:t>ada vez que se inicia la construcción de un proyecto de infraestructura que conlleva una intervención con impactos</w:t>
      </w:r>
      <w:r w:rsidRPr="005D3828">
        <w:rPr>
          <w:rFonts w:asciiTheme="minorBidi" w:hAnsiTheme="minorBidi"/>
          <w:sz w:val="20"/>
          <w:szCs w:val="20"/>
          <w:lang w:val="es-ES"/>
        </w:rPr>
        <w:t xml:space="preserve"> significativos, EPM hace una evaluación para definir estrategias de tratamiento puntuales frente a los riesgos identificados en los territorios impactados. En proyectos cuya construcción se prolonga de manera considerable en el tiempo, las evaluaciones se realizan reiteradamente con el fin de mantener actualizados los hallazgos. </w:t>
      </w:r>
    </w:p>
    <w:p w:rsidR="000614D2" w:rsidRPr="000614D2" w:rsidRDefault="000614D2" w:rsidP="000614D2">
      <w:pPr>
        <w:rPr>
          <w:rFonts w:asciiTheme="minorBidi" w:hAnsiTheme="minorBidi"/>
          <w:sz w:val="20"/>
          <w:szCs w:val="20"/>
          <w:lang w:val="es-ES"/>
        </w:rPr>
      </w:pPr>
      <w:r w:rsidRPr="000614D2">
        <w:rPr>
          <w:rFonts w:asciiTheme="minorBidi" w:hAnsiTheme="minorBidi"/>
          <w:sz w:val="20"/>
          <w:szCs w:val="20"/>
          <w:lang w:val="es-ES"/>
        </w:rPr>
        <w:t>Estos ejercicios de evaluación incluyen:</w:t>
      </w:r>
    </w:p>
    <w:p w:rsidR="000614D2" w:rsidRPr="000614D2" w:rsidRDefault="000614D2" w:rsidP="000614D2">
      <w:pPr>
        <w:pStyle w:val="Prrafodelista"/>
        <w:numPr>
          <w:ilvl w:val="0"/>
          <w:numId w:val="28"/>
        </w:numPr>
        <w:spacing w:before="100" w:beforeAutospacing="1" w:after="0" w:afterAutospacing="1" w:line="241" w:lineRule="atLeast"/>
        <w:contextualSpacing w:val="0"/>
        <w:jc w:val="both"/>
        <w:rPr>
          <w:rFonts w:asciiTheme="minorBidi" w:hAnsiTheme="minorBidi"/>
          <w:sz w:val="20"/>
          <w:szCs w:val="20"/>
          <w:lang w:val="es-ES"/>
        </w:rPr>
      </w:pPr>
      <w:r w:rsidRPr="000614D2">
        <w:rPr>
          <w:rFonts w:asciiTheme="minorBidi" w:hAnsiTheme="minorBidi"/>
          <w:sz w:val="20"/>
          <w:szCs w:val="20"/>
          <w:lang w:val="es-ES"/>
        </w:rPr>
        <w:t xml:space="preserve">Identificación y ponderación de vulnerabilidades comunes a todos los entornos de operación de la empresa. </w:t>
      </w:r>
    </w:p>
    <w:p w:rsidR="000614D2" w:rsidRPr="000614D2" w:rsidRDefault="000614D2" w:rsidP="000614D2">
      <w:pPr>
        <w:pStyle w:val="Prrafodelista"/>
        <w:numPr>
          <w:ilvl w:val="0"/>
          <w:numId w:val="28"/>
        </w:numPr>
        <w:spacing w:before="100" w:beforeAutospacing="1" w:after="0" w:afterAutospacing="1" w:line="241" w:lineRule="atLeast"/>
        <w:contextualSpacing w:val="0"/>
        <w:jc w:val="both"/>
        <w:rPr>
          <w:rFonts w:asciiTheme="minorBidi" w:hAnsiTheme="minorBidi"/>
          <w:sz w:val="20"/>
          <w:szCs w:val="20"/>
          <w:lang w:val="es-ES"/>
        </w:rPr>
      </w:pPr>
      <w:r w:rsidRPr="000614D2">
        <w:rPr>
          <w:rFonts w:asciiTheme="minorBidi" w:hAnsiTheme="minorBidi"/>
          <w:sz w:val="20"/>
          <w:szCs w:val="20"/>
          <w:lang w:val="es-ES"/>
        </w:rPr>
        <w:t>Identificación de amenazas, incluyendo sus agentes de riesgo internos y externos, y los diferentes daños que podrían ser causados.</w:t>
      </w:r>
    </w:p>
    <w:p w:rsidR="000614D2" w:rsidRPr="000614D2" w:rsidRDefault="000614D2" w:rsidP="000614D2">
      <w:pPr>
        <w:pStyle w:val="Prrafodelista"/>
        <w:numPr>
          <w:ilvl w:val="0"/>
          <w:numId w:val="28"/>
        </w:numPr>
        <w:spacing w:before="100" w:beforeAutospacing="1" w:after="0" w:afterAutospacing="1" w:line="241" w:lineRule="atLeast"/>
        <w:contextualSpacing w:val="0"/>
        <w:jc w:val="both"/>
        <w:rPr>
          <w:rFonts w:asciiTheme="minorBidi" w:hAnsiTheme="minorBidi"/>
          <w:sz w:val="20"/>
          <w:szCs w:val="20"/>
          <w:lang w:val="es-ES"/>
        </w:rPr>
      </w:pPr>
      <w:r w:rsidRPr="000614D2">
        <w:rPr>
          <w:rFonts w:asciiTheme="minorBidi" w:hAnsiTheme="minorBidi"/>
          <w:sz w:val="20"/>
          <w:szCs w:val="20"/>
          <w:lang w:val="es-ES"/>
        </w:rPr>
        <w:t>Categorización de los riesgos de derechos humanos en el marco del modelo de riesgos de EPM, definie</w:t>
      </w:r>
      <w:r>
        <w:rPr>
          <w:rFonts w:asciiTheme="minorBidi" w:hAnsiTheme="minorBidi"/>
          <w:sz w:val="20"/>
          <w:szCs w:val="20"/>
          <w:lang w:val="es-ES"/>
        </w:rPr>
        <w:t>ndo los criterios de valoración.</w:t>
      </w:r>
    </w:p>
    <w:p w:rsidR="000614D2" w:rsidRPr="000614D2" w:rsidRDefault="000614D2" w:rsidP="000614D2">
      <w:pPr>
        <w:pStyle w:val="Prrafodelista"/>
        <w:numPr>
          <w:ilvl w:val="0"/>
          <w:numId w:val="28"/>
        </w:numPr>
        <w:spacing w:before="100" w:beforeAutospacing="1" w:after="0" w:afterAutospacing="1" w:line="241" w:lineRule="atLeast"/>
        <w:contextualSpacing w:val="0"/>
        <w:rPr>
          <w:rFonts w:asciiTheme="minorBidi" w:hAnsiTheme="minorBidi"/>
          <w:sz w:val="20"/>
          <w:szCs w:val="20"/>
          <w:lang w:val="es-ES"/>
        </w:rPr>
      </w:pPr>
      <w:r>
        <w:rPr>
          <w:rFonts w:asciiTheme="minorBidi" w:hAnsiTheme="minorBidi"/>
          <w:sz w:val="20"/>
          <w:szCs w:val="20"/>
          <w:lang w:val="es-ES"/>
        </w:rPr>
        <w:t>Integración a la gestión mediante planes de</w:t>
      </w:r>
      <w:r w:rsidRPr="000614D2">
        <w:rPr>
          <w:rFonts w:asciiTheme="minorBidi" w:hAnsiTheme="minorBidi"/>
          <w:sz w:val="20"/>
          <w:szCs w:val="20"/>
          <w:lang w:val="es-ES"/>
        </w:rPr>
        <w:t xml:space="preserve"> </w:t>
      </w:r>
      <w:r w:rsidR="00D71143">
        <w:rPr>
          <w:rFonts w:asciiTheme="minorBidi" w:hAnsiTheme="minorBidi"/>
          <w:sz w:val="20"/>
          <w:szCs w:val="20"/>
          <w:lang w:val="es-ES"/>
        </w:rPr>
        <w:t>a</w:t>
      </w:r>
      <w:r w:rsidRPr="000614D2">
        <w:rPr>
          <w:rFonts w:asciiTheme="minorBidi" w:hAnsiTheme="minorBidi"/>
          <w:sz w:val="20"/>
          <w:szCs w:val="20"/>
          <w:lang w:val="es-ES"/>
        </w:rPr>
        <w:t>cción con objetivos</w:t>
      </w:r>
      <w:r w:rsidR="00D71143">
        <w:rPr>
          <w:rFonts w:asciiTheme="minorBidi" w:hAnsiTheme="minorBidi"/>
          <w:sz w:val="20"/>
          <w:szCs w:val="20"/>
          <w:lang w:val="es-ES"/>
        </w:rPr>
        <w:t>, responsables y acciones concretas.</w:t>
      </w:r>
    </w:p>
    <w:p w:rsidR="002E388C" w:rsidRDefault="002E388C" w:rsidP="005D3828">
      <w:pPr>
        <w:rPr>
          <w:rFonts w:asciiTheme="minorBidi" w:hAnsiTheme="minorBidi"/>
          <w:sz w:val="20"/>
          <w:szCs w:val="20"/>
          <w:lang w:val="es-ES"/>
        </w:rPr>
      </w:pPr>
      <w:r>
        <w:rPr>
          <w:rFonts w:asciiTheme="minorBidi" w:hAnsiTheme="minorBidi"/>
          <w:sz w:val="20"/>
          <w:szCs w:val="20"/>
          <w:lang w:val="es-ES"/>
        </w:rPr>
        <w:t>Los asuntos que se han identificado como críticos en la operación empresarial tienen que ver con:</w:t>
      </w:r>
    </w:p>
    <w:p w:rsidR="002E388C" w:rsidRDefault="002E388C" w:rsidP="002E388C">
      <w:pPr>
        <w:ind w:left="284"/>
        <w:rPr>
          <w:rFonts w:asciiTheme="minorBidi" w:hAnsiTheme="minorBidi"/>
          <w:sz w:val="20"/>
          <w:szCs w:val="20"/>
          <w:lang w:val="es-ES"/>
        </w:rPr>
      </w:pPr>
      <w:r w:rsidRPr="002E388C">
        <w:rPr>
          <w:rFonts w:asciiTheme="minorBidi" w:hAnsiTheme="minorBidi"/>
          <w:sz w:val="20"/>
          <w:szCs w:val="20"/>
          <w:lang w:val="es-ES"/>
        </w:rPr>
        <w:t>- Garantía de respeto de los Derechos Humanos en la cadena de aprovisionamiento.</w:t>
      </w:r>
    </w:p>
    <w:p w:rsidR="005D3828" w:rsidRDefault="002E388C" w:rsidP="002E388C">
      <w:pPr>
        <w:ind w:left="284"/>
        <w:rPr>
          <w:rFonts w:asciiTheme="minorBidi" w:hAnsiTheme="minorBidi"/>
          <w:sz w:val="20"/>
          <w:szCs w:val="20"/>
          <w:lang w:val="es-ES"/>
        </w:rPr>
      </w:pPr>
      <w:r>
        <w:rPr>
          <w:rFonts w:asciiTheme="minorBidi" w:hAnsiTheme="minorBidi"/>
          <w:sz w:val="20"/>
          <w:szCs w:val="20"/>
          <w:lang w:val="es-ES"/>
        </w:rPr>
        <w:lastRenderedPageBreak/>
        <w:t>- L</w:t>
      </w:r>
      <w:r w:rsidR="005D3828" w:rsidRPr="005D3828">
        <w:rPr>
          <w:rFonts w:asciiTheme="minorBidi" w:hAnsiTheme="minorBidi"/>
          <w:sz w:val="20"/>
          <w:szCs w:val="20"/>
          <w:lang w:val="es-ES"/>
        </w:rPr>
        <w:t>as prácticas de seguridad desarrolladas a través de contratos de vigilancia privada y convenios con el Estado Colombiano para el acomp</w:t>
      </w:r>
      <w:r>
        <w:rPr>
          <w:rFonts w:asciiTheme="minorBidi" w:hAnsiTheme="minorBidi"/>
          <w:sz w:val="20"/>
          <w:szCs w:val="20"/>
          <w:lang w:val="es-ES"/>
        </w:rPr>
        <w:t>añamiento de la fuerza pública.</w:t>
      </w:r>
    </w:p>
    <w:p w:rsidR="002E388C" w:rsidRDefault="002E388C" w:rsidP="00A96948">
      <w:pPr>
        <w:ind w:left="284"/>
        <w:jc w:val="both"/>
        <w:rPr>
          <w:rFonts w:asciiTheme="minorBidi" w:hAnsiTheme="minorBidi"/>
          <w:sz w:val="20"/>
          <w:szCs w:val="20"/>
          <w:lang w:val="es-ES"/>
        </w:rPr>
      </w:pPr>
      <w:r>
        <w:rPr>
          <w:rFonts w:asciiTheme="minorBidi" w:hAnsiTheme="minorBidi"/>
          <w:sz w:val="20"/>
          <w:szCs w:val="20"/>
          <w:lang w:val="es-ES"/>
        </w:rPr>
        <w:t xml:space="preserve">- </w:t>
      </w:r>
      <w:r w:rsidR="00A96948">
        <w:rPr>
          <w:rFonts w:asciiTheme="minorBidi" w:hAnsiTheme="minorBidi"/>
          <w:sz w:val="20"/>
          <w:szCs w:val="20"/>
          <w:lang w:val="es-ES"/>
        </w:rPr>
        <w:t>El respeto por los Derechos Humanos de las comunidades asentadas en las zonas impactadas por el d</w:t>
      </w:r>
      <w:r>
        <w:rPr>
          <w:rFonts w:asciiTheme="minorBidi" w:hAnsiTheme="minorBidi"/>
          <w:sz w:val="20"/>
          <w:szCs w:val="20"/>
          <w:lang w:val="es-ES"/>
        </w:rPr>
        <w:t>esarrollo de proyectos de infraestructura.</w:t>
      </w:r>
    </w:p>
    <w:p w:rsidR="00D71143" w:rsidRPr="002E388C" w:rsidRDefault="002E388C" w:rsidP="002E388C">
      <w:pPr>
        <w:spacing w:line="241" w:lineRule="atLeast"/>
        <w:jc w:val="both"/>
        <w:rPr>
          <w:rFonts w:asciiTheme="minorBidi" w:hAnsiTheme="minorBidi"/>
          <w:sz w:val="20"/>
          <w:szCs w:val="20"/>
          <w:lang w:val="es-ES"/>
        </w:rPr>
      </w:pPr>
      <w:r>
        <w:rPr>
          <w:rFonts w:asciiTheme="minorBidi" w:hAnsiTheme="minorBidi"/>
          <w:sz w:val="20"/>
          <w:szCs w:val="20"/>
          <w:lang w:val="es-ES"/>
        </w:rPr>
        <w:t>C</w:t>
      </w:r>
      <w:r w:rsidR="00D71143" w:rsidRPr="002E388C">
        <w:rPr>
          <w:rFonts w:asciiTheme="minorBidi" w:hAnsiTheme="minorBidi"/>
          <w:sz w:val="20"/>
          <w:szCs w:val="20"/>
          <w:lang w:val="es-ES"/>
        </w:rPr>
        <w:t>on el propósito de monitorear las operaciones empresariales frente a los impactos que se puedan producir, así como para asumir los correctivos cuando dichos impactos se puedan materializar, EPM mantiene en operación tres mecanismos de quejas y reclamos atentos a Derechos Humanos.</w:t>
      </w:r>
    </w:p>
    <w:p w:rsidR="00D71143" w:rsidRPr="002E388C" w:rsidRDefault="002E388C" w:rsidP="002E388C">
      <w:pPr>
        <w:spacing w:line="241" w:lineRule="atLeast"/>
        <w:jc w:val="both"/>
        <w:rPr>
          <w:rFonts w:asciiTheme="minorBidi" w:hAnsiTheme="minorBidi"/>
          <w:sz w:val="20"/>
          <w:szCs w:val="20"/>
          <w:lang w:val="es-ES"/>
        </w:rPr>
      </w:pPr>
      <w:r w:rsidRPr="002E388C">
        <w:rPr>
          <w:rFonts w:asciiTheme="minorBidi" w:hAnsiTheme="minorBidi"/>
          <w:sz w:val="20"/>
          <w:szCs w:val="20"/>
          <w:lang w:val="es-ES"/>
        </w:rPr>
        <w:t>Finalmente, la empresa rinde cuenta pública de sus actuaciones</w:t>
      </w:r>
      <w:r>
        <w:rPr>
          <w:rFonts w:asciiTheme="minorBidi" w:hAnsiTheme="minorBidi"/>
          <w:sz w:val="20"/>
          <w:szCs w:val="20"/>
          <w:lang w:val="es-ES"/>
        </w:rPr>
        <w:t xml:space="preserve"> de materia de Derechos Humanos</w:t>
      </w:r>
      <w:r w:rsidRPr="002E388C">
        <w:rPr>
          <w:rFonts w:asciiTheme="minorBidi" w:hAnsiTheme="minorBidi"/>
          <w:sz w:val="20"/>
          <w:szCs w:val="20"/>
          <w:lang w:val="es-ES"/>
        </w:rPr>
        <w:t xml:space="preserve"> a través del informe de sostenibilidad </w:t>
      </w:r>
      <w:r>
        <w:rPr>
          <w:rFonts w:asciiTheme="minorBidi" w:hAnsiTheme="minorBidi"/>
          <w:sz w:val="20"/>
          <w:szCs w:val="20"/>
          <w:lang w:val="es-ES"/>
        </w:rPr>
        <w:t>que publica cad</w:t>
      </w:r>
      <w:r w:rsidRPr="002E388C">
        <w:rPr>
          <w:rFonts w:asciiTheme="minorBidi" w:hAnsiTheme="minorBidi"/>
          <w:sz w:val="20"/>
          <w:szCs w:val="20"/>
          <w:lang w:val="es-ES"/>
        </w:rPr>
        <w:t>a</w:t>
      </w:r>
      <w:r>
        <w:rPr>
          <w:rFonts w:asciiTheme="minorBidi" w:hAnsiTheme="minorBidi"/>
          <w:sz w:val="20"/>
          <w:szCs w:val="20"/>
          <w:lang w:val="es-ES"/>
        </w:rPr>
        <w:t xml:space="preserve"> año, el cual se elabora con los parámetros establecidos por el Global Reporting Initiative.</w:t>
      </w:r>
    </w:p>
    <w:p w:rsidR="00194FA4" w:rsidRPr="007B3C90" w:rsidRDefault="00194FA4" w:rsidP="003243D6">
      <w:pPr>
        <w:tabs>
          <w:tab w:val="left" w:pos="2805"/>
        </w:tabs>
        <w:rPr>
          <w:rFonts w:asciiTheme="minorBidi" w:hAnsiTheme="minorBidi"/>
          <w:sz w:val="20"/>
          <w:szCs w:val="20"/>
          <w:lang w:val="es-ES"/>
        </w:rPr>
      </w:pPr>
    </w:p>
    <w:p w:rsidR="00C71800" w:rsidRPr="007B3C90" w:rsidRDefault="00856F66" w:rsidP="00C517E5">
      <w:pPr>
        <w:tabs>
          <w:tab w:val="left" w:pos="2805"/>
        </w:tabs>
        <w:rPr>
          <w:rFonts w:asciiTheme="minorBidi" w:hAnsiTheme="minorBidi"/>
          <w:b/>
          <w:bCs/>
          <w:sz w:val="16"/>
          <w:szCs w:val="16"/>
          <w:lang w:val="es-ES"/>
        </w:rPr>
      </w:pPr>
      <w:r w:rsidRPr="007B3C90">
        <w:rPr>
          <w:rFonts w:asciiTheme="minorBidi" w:hAnsiTheme="minorBidi"/>
          <w:b/>
          <w:bCs/>
          <w:sz w:val="20"/>
          <w:szCs w:val="20"/>
          <w:lang w:val="es-ES"/>
        </w:rPr>
        <w:t>Participación y consultas comunitarias</w:t>
      </w:r>
      <w:r w:rsidR="00ED77BC" w:rsidRPr="007B3C90">
        <w:rPr>
          <w:rFonts w:asciiTheme="minorBidi" w:hAnsiTheme="minorBidi"/>
          <w:b/>
          <w:bCs/>
          <w:sz w:val="20"/>
          <w:szCs w:val="20"/>
          <w:lang w:val="es-ES"/>
        </w:rPr>
        <w:br/>
      </w:r>
      <w:hyperlink r:id="rId11" w:history="1">
        <w:r w:rsidR="00C517E5" w:rsidRPr="007B3C90">
          <w:rPr>
            <w:rStyle w:val="Hipervnculo"/>
            <w:rFonts w:asciiTheme="minorBidi" w:hAnsiTheme="minorBidi"/>
            <w:i/>
            <w:iCs/>
            <w:sz w:val="16"/>
            <w:szCs w:val="16"/>
            <w:lang w:val="es-ES"/>
          </w:rPr>
          <w:t>E</w:t>
        </w:r>
        <w:r w:rsidRPr="007B3C90">
          <w:rPr>
            <w:rStyle w:val="Hipervnculo"/>
            <w:rFonts w:asciiTheme="minorBidi" w:hAnsiTheme="minorBidi"/>
            <w:i/>
            <w:iCs/>
            <w:sz w:val="16"/>
            <w:szCs w:val="16"/>
            <w:lang w:val="es-ES"/>
          </w:rPr>
          <w:t>jemplo</w:t>
        </w:r>
        <w:r w:rsidR="00ED77BC" w:rsidRPr="007B3C90">
          <w:rPr>
            <w:rStyle w:val="Hipervnculo"/>
            <w:rFonts w:asciiTheme="minorBidi" w:hAnsiTheme="minorBidi"/>
            <w:i/>
            <w:iCs/>
            <w:sz w:val="16"/>
            <w:szCs w:val="16"/>
            <w:lang w:val="es-ES"/>
          </w:rPr>
          <w:t xml:space="preserve">s </w:t>
        </w:r>
        <w:r w:rsidRPr="007B3C90">
          <w:rPr>
            <w:rStyle w:val="Hipervnculo"/>
            <w:rFonts w:asciiTheme="minorBidi" w:hAnsiTheme="minorBidi"/>
            <w:i/>
            <w:iCs/>
            <w:sz w:val="16"/>
            <w:szCs w:val="16"/>
            <w:lang w:val="es-ES"/>
          </w:rPr>
          <w:t>y guí</w:t>
        </w:r>
        <w:r w:rsidR="00ED77BC" w:rsidRPr="007B3C90">
          <w:rPr>
            <w:rStyle w:val="Hipervnculo"/>
            <w:rFonts w:asciiTheme="minorBidi" w:hAnsiTheme="minorBidi"/>
            <w:i/>
            <w:iCs/>
            <w:sz w:val="16"/>
            <w:szCs w:val="16"/>
            <w:lang w:val="es-ES"/>
          </w:rPr>
          <w:t>a</w:t>
        </w:r>
      </w:hyperlink>
    </w:p>
    <w:p w:rsidR="00C71800" w:rsidRDefault="00856F66" w:rsidP="00BA6D28">
      <w:pPr>
        <w:pStyle w:val="Prrafodelista"/>
        <w:numPr>
          <w:ilvl w:val="0"/>
          <w:numId w:val="2"/>
        </w:numPr>
        <w:tabs>
          <w:tab w:val="left" w:pos="2805"/>
        </w:tabs>
        <w:rPr>
          <w:rFonts w:asciiTheme="minorBidi" w:hAnsiTheme="minorBidi"/>
          <w:sz w:val="20"/>
          <w:szCs w:val="20"/>
          <w:lang w:val="es-ES"/>
        </w:rPr>
      </w:pPr>
      <w:r w:rsidRPr="007B3C90">
        <w:rPr>
          <w:rFonts w:asciiTheme="minorBidi" w:hAnsiTheme="minorBidi"/>
          <w:sz w:val="20"/>
          <w:szCs w:val="20"/>
          <w:lang w:val="es-ES"/>
        </w:rPr>
        <w:t>¿Qué criterios utiliza su empresa para identificar a las comunidades que pueden verse afectadas por proyectos de energía renovable en los que esté comprometida?</w:t>
      </w:r>
      <w:r w:rsidR="002C4A5D" w:rsidRPr="007B3C90">
        <w:rPr>
          <w:rFonts w:asciiTheme="minorBidi" w:hAnsiTheme="minorBidi"/>
          <w:sz w:val="20"/>
          <w:szCs w:val="20"/>
          <w:lang w:val="es-ES"/>
        </w:rPr>
        <w:t xml:space="preserve">  </w:t>
      </w:r>
    </w:p>
    <w:p w:rsidR="007D3C4C" w:rsidRDefault="007D3C4C" w:rsidP="007D3C4C">
      <w:pPr>
        <w:pStyle w:val="Prrafodelista"/>
        <w:tabs>
          <w:tab w:val="left" w:pos="2805"/>
        </w:tabs>
        <w:ind w:left="1080"/>
        <w:rPr>
          <w:rFonts w:asciiTheme="minorBidi" w:hAnsiTheme="minorBidi"/>
          <w:sz w:val="20"/>
          <w:szCs w:val="20"/>
          <w:lang w:val="es-ES"/>
        </w:rPr>
      </w:pPr>
    </w:p>
    <w:p w:rsidR="007D3C4C" w:rsidRPr="007254CF" w:rsidRDefault="007D3C4C" w:rsidP="007254CF">
      <w:pPr>
        <w:tabs>
          <w:tab w:val="left" w:pos="2805"/>
        </w:tabs>
        <w:jc w:val="both"/>
        <w:rPr>
          <w:rFonts w:asciiTheme="minorBidi" w:hAnsiTheme="minorBidi"/>
          <w:b/>
          <w:sz w:val="20"/>
          <w:szCs w:val="20"/>
          <w:lang w:val="es-ES"/>
        </w:rPr>
      </w:pPr>
      <w:r w:rsidRPr="007254CF">
        <w:rPr>
          <w:rFonts w:asciiTheme="minorBidi" w:hAnsiTheme="minorBidi"/>
          <w:b/>
          <w:sz w:val="20"/>
          <w:szCs w:val="20"/>
          <w:lang w:val="es-ES"/>
        </w:rPr>
        <w:t>Definición del área de influencia con criterios de territorialidad:</w:t>
      </w:r>
    </w:p>
    <w:p w:rsidR="00866F84" w:rsidRPr="007254CF" w:rsidRDefault="006479F6" w:rsidP="007254CF">
      <w:pPr>
        <w:tabs>
          <w:tab w:val="left" w:pos="2805"/>
        </w:tabs>
        <w:jc w:val="both"/>
        <w:rPr>
          <w:rFonts w:asciiTheme="minorBidi" w:hAnsiTheme="minorBidi"/>
          <w:sz w:val="20"/>
          <w:szCs w:val="20"/>
          <w:lang w:val="es-ES"/>
        </w:rPr>
      </w:pPr>
      <w:r w:rsidRPr="007254CF">
        <w:rPr>
          <w:rFonts w:asciiTheme="minorBidi" w:hAnsiTheme="minorBidi"/>
          <w:sz w:val="20"/>
          <w:szCs w:val="20"/>
          <w:lang w:val="es-ES"/>
        </w:rPr>
        <w:t xml:space="preserve">Durante la etapa de estudios de </w:t>
      </w:r>
      <w:r w:rsidR="007D3C4C" w:rsidRPr="007254CF">
        <w:rPr>
          <w:rFonts w:asciiTheme="minorBidi" w:hAnsiTheme="minorBidi"/>
          <w:sz w:val="20"/>
          <w:szCs w:val="20"/>
          <w:lang w:val="es-ES"/>
        </w:rPr>
        <w:t xml:space="preserve">los proyectos se define un área de influencia de referencia para </w:t>
      </w:r>
      <w:r w:rsidR="00AE4D8D" w:rsidRPr="007254CF">
        <w:rPr>
          <w:rFonts w:asciiTheme="minorBidi" w:hAnsiTheme="minorBidi"/>
          <w:sz w:val="20"/>
          <w:szCs w:val="20"/>
          <w:lang w:val="es-ES"/>
        </w:rPr>
        <w:t xml:space="preserve">las dimensiones física, biótica </w:t>
      </w:r>
      <w:r w:rsidR="005B59D2" w:rsidRPr="007254CF">
        <w:rPr>
          <w:rFonts w:asciiTheme="minorBidi" w:hAnsiTheme="minorBidi"/>
          <w:sz w:val="20"/>
          <w:szCs w:val="20"/>
          <w:lang w:val="es-ES"/>
        </w:rPr>
        <w:t>y social</w:t>
      </w:r>
      <w:r w:rsidR="007D3C4C" w:rsidRPr="007254CF">
        <w:rPr>
          <w:rFonts w:asciiTheme="minorBidi" w:hAnsiTheme="minorBidi"/>
          <w:sz w:val="20"/>
          <w:szCs w:val="20"/>
          <w:lang w:val="es-ES"/>
        </w:rPr>
        <w:t>, teniendo en cuenta</w:t>
      </w:r>
      <w:r w:rsidR="00AE4D8D" w:rsidRPr="007254CF">
        <w:rPr>
          <w:rFonts w:asciiTheme="minorBidi" w:hAnsiTheme="minorBidi"/>
          <w:sz w:val="20"/>
          <w:szCs w:val="20"/>
          <w:lang w:val="es-ES"/>
        </w:rPr>
        <w:t xml:space="preserve"> para esto </w:t>
      </w:r>
      <w:r w:rsidR="007D3C4C" w:rsidRPr="007254CF">
        <w:rPr>
          <w:rFonts w:asciiTheme="minorBidi" w:hAnsiTheme="minorBidi"/>
          <w:sz w:val="20"/>
          <w:szCs w:val="20"/>
          <w:lang w:val="es-ES"/>
        </w:rPr>
        <w:t>criterios de territorialidad</w:t>
      </w:r>
      <w:r w:rsidR="00AE4D8D" w:rsidRPr="007254CF">
        <w:rPr>
          <w:rFonts w:asciiTheme="minorBidi" w:hAnsiTheme="minorBidi"/>
          <w:sz w:val="20"/>
          <w:szCs w:val="20"/>
          <w:lang w:val="es-ES"/>
        </w:rPr>
        <w:t>. Se</w:t>
      </w:r>
      <w:r w:rsidR="007D3C4C" w:rsidRPr="007254CF">
        <w:rPr>
          <w:rFonts w:asciiTheme="minorBidi" w:hAnsiTheme="minorBidi"/>
          <w:sz w:val="20"/>
          <w:szCs w:val="20"/>
          <w:lang w:val="es-ES"/>
        </w:rPr>
        <w:t xml:space="preserve"> identifican no solo las comunidades localizadas en el área donde se proyectan obras o actividades, sino aquellas que </w:t>
      </w:r>
      <w:r w:rsidR="00FD7129" w:rsidRPr="007254CF">
        <w:rPr>
          <w:rFonts w:asciiTheme="minorBidi" w:hAnsiTheme="minorBidi"/>
          <w:sz w:val="20"/>
          <w:szCs w:val="20"/>
          <w:lang w:val="es-ES"/>
        </w:rPr>
        <w:t>localizadas</w:t>
      </w:r>
      <w:r w:rsidR="007D3C4C" w:rsidRPr="007254CF">
        <w:rPr>
          <w:rFonts w:asciiTheme="minorBidi" w:hAnsiTheme="minorBidi"/>
          <w:sz w:val="20"/>
          <w:szCs w:val="20"/>
          <w:lang w:val="es-ES"/>
        </w:rPr>
        <w:t xml:space="preserve"> en otras áreas </w:t>
      </w:r>
      <w:r w:rsidR="00FD7129" w:rsidRPr="007254CF">
        <w:rPr>
          <w:rFonts w:asciiTheme="minorBidi" w:hAnsiTheme="minorBidi"/>
          <w:sz w:val="20"/>
          <w:szCs w:val="20"/>
          <w:lang w:val="es-ES"/>
        </w:rPr>
        <w:t xml:space="preserve">pueden ser afectadas por el proyecto </w:t>
      </w:r>
      <w:r w:rsidR="00142B47" w:rsidRPr="007254CF">
        <w:rPr>
          <w:rFonts w:asciiTheme="minorBidi" w:hAnsiTheme="minorBidi"/>
          <w:sz w:val="20"/>
          <w:szCs w:val="20"/>
          <w:lang w:val="es-ES"/>
        </w:rPr>
        <w:t xml:space="preserve">por las </w:t>
      </w:r>
      <w:r w:rsidR="00FD7129" w:rsidRPr="007254CF">
        <w:rPr>
          <w:rFonts w:asciiTheme="minorBidi" w:hAnsiTheme="minorBidi"/>
          <w:sz w:val="20"/>
          <w:szCs w:val="20"/>
          <w:lang w:val="es-ES"/>
        </w:rPr>
        <w:t>relaciones económicas, sociales, políti</w:t>
      </w:r>
      <w:r w:rsidR="00142B47" w:rsidRPr="007254CF">
        <w:rPr>
          <w:rFonts w:asciiTheme="minorBidi" w:hAnsiTheme="minorBidi"/>
          <w:sz w:val="20"/>
          <w:szCs w:val="20"/>
          <w:lang w:val="es-ES"/>
        </w:rPr>
        <w:t>cas o culturales o por tránsito. Cadenas de impactos</w:t>
      </w:r>
    </w:p>
    <w:p w:rsidR="00DB7DCE" w:rsidRPr="007254CF" w:rsidRDefault="00DB7DCE" w:rsidP="007254CF">
      <w:pPr>
        <w:tabs>
          <w:tab w:val="left" w:pos="2805"/>
        </w:tabs>
        <w:jc w:val="both"/>
        <w:rPr>
          <w:rFonts w:asciiTheme="minorBidi" w:hAnsiTheme="minorBidi"/>
          <w:sz w:val="20"/>
          <w:szCs w:val="20"/>
          <w:lang w:val="es-ES"/>
        </w:rPr>
      </w:pPr>
      <w:r w:rsidRPr="007254CF">
        <w:rPr>
          <w:rFonts w:asciiTheme="minorBidi" w:hAnsiTheme="minorBidi"/>
          <w:b/>
          <w:sz w:val="20"/>
          <w:szCs w:val="20"/>
          <w:lang w:val="es-ES"/>
        </w:rPr>
        <w:t xml:space="preserve">Caracterización participativa de las comunidades del área de influencia: </w:t>
      </w:r>
    </w:p>
    <w:p w:rsidR="00DB7DCE" w:rsidRPr="007254CF" w:rsidRDefault="00674CC7" w:rsidP="007254CF">
      <w:pPr>
        <w:tabs>
          <w:tab w:val="left" w:pos="2805"/>
        </w:tabs>
        <w:jc w:val="both"/>
        <w:rPr>
          <w:rFonts w:asciiTheme="minorBidi" w:hAnsiTheme="minorBidi"/>
          <w:sz w:val="20"/>
          <w:szCs w:val="20"/>
          <w:lang w:val="es-ES"/>
        </w:rPr>
      </w:pPr>
      <w:r w:rsidRPr="007254CF">
        <w:rPr>
          <w:rFonts w:asciiTheme="minorBidi" w:hAnsiTheme="minorBidi"/>
          <w:sz w:val="20"/>
          <w:szCs w:val="20"/>
          <w:lang w:val="es-ES"/>
        </w:rPr>
        <w:t xml:space="preserve">La caracterización de las comunidades que deben hacer parte del área de influencia directa, se hace de manera participativa entre instituciones-comunidades y empresa siguiendo los siguientes pasos: </w:t>
      </w:r>
    </w:p>
    <w:p w:rsidR="00674CC7" w:rsidRPr="00674CC7" w:rsidRDefault="00674CC7" w:rsidP="00DB7DCE">
      <w:pPr>
        <w:tabs>
          <w:tab w:val="left" w:pos="2805"/>
        </w:tabs>
        <w:ind w:left="1080"/>
        <w:jc w:val="both"/>
        <w:rPr>
          <w:rFonts w:asciiTheme="minorBidi" w:hAnsiTheme="minorBidi"/>
          <w:i/>
          <w:sz w:val="20"/>
          <w:szCs w:val="20"/>
          <w:lang w:val="es-ES"/>
        </w:rPr>
      </w:pPr>
      <w:r>
        <w:rPr>
          <w:rFonts w:asciiTheme="minorBidi" w:hAnsiTheme="minorBidi"/>
          <w:i/>
          <w:noProof/>
          <w:sz w:val="20"/>
          <w:szCs w:val="20"/>
          <w:lang w:val="es-CO" w:eastAsia="es-CO"/>
        </w:rPr>
        <w:drawing>
          <wp:inline distT="0" distB="0" distL="0" distR="0">
            <wp:extent cx="5724525" cy="22288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2228850"/>
                    </a:xfrm>
                    <a:prstGeom prst="rect">
                      <a:avLst/>
                    </a:prstGeom>
                    <a:noFill/>
                    <a:ln>
                      <a:noFill/>
                    </a:ln>
                  </pic:spPr>
                </pic:pic>
              </a:graphicData>
            </a:graphic>
          </wp:inline>
        </w:drawing>
      </w:r>
    </w:p>
    <w:p w:rsidR="002C4A5D" w:rsidRDefault="00856F66" w:rsidP="00BA6D28">
      <w:pPr>
        <w:pStyle w:val="Prrafodelista"/>
        <w:numPr>
          <w:ilvl w:val="0"/>
          <w:numId w:val="2"/>
        </w:numPr>
        <w:tabs>
          <w:tab w:val="left" w:pos="2805"/>
        </w:tabs>
        <w:rPr>
          <w:rFonts w:asciiTheme="minorBidi" w:hAnsiTheme="minorBidi"/>
          <w:sz w:val="20"/>
          <w:szCs w:val="20"/>
          <w:lang w:val="es-ES"/>
        </w:rPr>
      </w:pPr>
      <w:r w:rsidRPr="00AE4D8D">
        <w:rPr>
          <w:rFonts w:asciiTheme="minorBidi" w:hAnsiTheme="minorBidi"/>
          <w:sz w:val="20"/>
          <w:szCs w:val="20"/>
          <w:lang w:val="es-ES"/>
        </w:rPr>
        <w:t>¿Cómo consulta su empresa con las comunidades afectadas (sobre evaluaciones de impacto, reasentamientos, planes de beneficios compartidos, etc.)</w:t>
      </w:r>
      <w:r w:rsidR="002C4A5D" w:rsidRPr="00AE4D8D">
        <w:rPr>
          <w:rFonts w:asciiTheme="minorBidi" w:hAnsiTheme="minorBidi"/>
          <w:sz w:val="20"/>
          <w:szCs w:val="20"/>
          <w:lang w:val="es-ES"/>
        </w:rPr>
        <w:t xml:space="preserve">?  </w:t>
      </w:r>
      <w:r w:rsidR="004A4B09" w:rsidRPr="00AE4D8D">
        <w:rPr>
          <w:rFonts w:asciiTheme="minorBidi" w:hAnsiTheme="minorBidi"/>
          <w:sz w:val="20"/>
          <w:szCs w:val="20"/>
          <w:lang w:val="es-ES"/>
        </w:rPr>
        <w:t>P</w:t>
      </w:r>
      <w:r w:rsidRPr="00AE4D8D">
        <w:rPr>
          <w:rFonts w:asciiTheme="minorBidi" w:hAnsiTheme="minorBidi"/>
          <w:sz w:val="20"/>
          <w:szCs w:val="20"/>
          <w:lang w:val="es-ES"/>
        </w:rPr>
        <w:t>or favor, describa las formas como se llevan a cabo las consultas y en qué momento del ciclo de proyectos tienen lugar.</w:t>
      </w:r>
    </w:p>
    <w:p w:rsidR="00AE4D8D" w:rsidRPr="00647E5E" w:rsidRDefault="00AE4D8D" w:rsidP="00AE4D8D">
      <w:pPr>
        <w:tabs>
          <w:tab w:val="left" w:pos="2805"/>
        </w:tabs>
        <w:rPr>
          <w:rFonts w:asciiTheme="minorBidi" w:hAnsiTheme="minorBidi"/>
          <w:b/>
          <w:i/>
          <w:sz w:val="20"/>
          <w:szCs w:val="20"/>
          <w:lang w:val="es-ES"/>
        </w:rPr>
      </w:pPr>
      <w:r>
        <w:rPr>
          <w:rFonts w:asciiTheme="minorBidi" w:hAnsiTheme="minorBidi"/>
          <w:sz w:val="20"/>
          <w:szCs w:val="20"/>
          <w:lang w:val="es-ES"/>
        </w:rPr>
        <w:t xml:space="preserve">                  </w:t>
      </w:r>
    </w:p>
    <w:p w:rsidR="000171FA" w:rsidRPr="007254CF" w:rsidRDefault="00785DB8" w:rsidP="00785DB8">
      <w:pPr>
        <w:tabs>
          <w:tab w:val="left" w:pos="2805"/>
        </w:tabs>
        <w:ind w:left="720"/>
        <w:jc w:val="both"/>
      </w:pPr>
      <w:r w:rsidRPr="00A93FAC">
        <w:rPr>
          <w:i/>
          <w:noProof/>
          <w:lang w:val="es-CO" w:eastAsia="es-CO"/>
        </w:rPr>
        <w:lastRenderedPageBreak/>
        <w:drawing>
          <wp:anchor distT="0" distB="0" distL="114300" distR="114300" simplePos="0" relativeHeight="251658240" behindDoc="1" locked="0" layoutInCell="1" allowOverlap="1" wp14:anchorId="5409D6CD" wp14:editId="1882520A">
            <wp:simplePos x="0" y="0"/>
            <wp:positionH relativeFrom="column">
              <wp:posOffset>533400</wp:posOffset>
            </wp:positionH>
            <wp:positionV relativeFrom="paragraph">
              <wp:posOffset>353060</wp:posOffset>
            </wp:positionV>
            <wp:extent cx="2705100" cy="1936115"/>
            <wp:effectExtent l="0" t="0" r="0" b="6985"/>
            <wp:wrapTight wrapText="bothSides">
              <wp:wrapPolygon edited="0">
                <wp:start x="0" y="0"/>
                <wp:lineTo x="0" y="21465"/>
                <wp:lineTo x="21448" y="21465"/>
                <wp:lineTo x="21448" y="0"/>
                <wp:lineTo x="0" y="0"/>
              </wp:wrapPolygon>
            </wp:wrapTight>
            <wp:docPr id="59398" name="3 Marcador de contenido"/>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9398" name="3 Marcador de contenido"/>
                    <pic:cNvPicPr>
                      <a:picLocks noGrp="1"/>
                    </pic:cNvPicPr>
                  </pic:nvPicPr>
                  <pic:blipFill>
                    <a:blip r:embed="rId13" cstate="print">
                      <a:extLst>
                        <a:ext uri="{28A0092B-C50C-407E-A947-70E740481C1C}">
                          <a14:useLocalDpi xmlns:a14="http://schemas.microsoft.com/office/drawing/2010/main" val="0"/>
                        </a:ext>
                      </a:extLst>
                    </a:blip>
                    <a:srcRect l="23470" t="18773" r="15123" b="13850"/>
                    <a:stretch>
                      <a:fillRect/>
                    </a:stretch>
                  </pic:blipFill>
                  <pic:spPr bwMode="auto">
                    <a:xfrm>
                      <a:off x="0" y="0"/>
                      <a:ext cx="2705100" cy="1936115"/>
                    </a:xfrm>
                    <a:prstGeom prst="rect">
                      <a:avLst/>
                    </a:prstGeom>
                    <a:noFill/>
                    <a:extLs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3E2F04" w:rsidRPr="00A93FAC">
        <w:rPr>
          <w:rFonts w:asciiTheme="minorBidi" w:hAnsiTheme="minorBidi"/>
          <w:i/>
          <w:sz w:val="20"/>
          <w:szCs w:val="20"/>
          <w:lang w:val="es-ES"/>
        </w:rPr>
        <w:t xml:space="preserve"> </w:t>
      </w:r>
      <w:r w:rsidR="00AE4D8D" w:rsidRPr="007254CF">
        <w:rPr>
          <w:rFonts w:asciiTheme="minorBidi" w:hAnsiTheme="minorBidi"/>
          <w:sz w:val="20"/>
          <w:szCs w:val="20"/>
          <w:lang w:val="es-ES"/>
        </w:rPr>
        <w:t xml:space="preserve">Durante la realización de los estudios de impacto ambiental de los proyectos (etapas de     Prefactibilidad y Factibilidad) se realiza un proceso </w:t>
      </w:r>
      <w:r w:rsidR="00A770CF" w:rsidRPr="007254CF">
        <w:rPr>
          <w:rFonts w:asciiTheme="minorBidi" w:hAnsiTheme="minorBidi"/>
          <w:sz w:val="20"/>
          <w:szCs w:val="20"/>
          <w:lang w:val="es-ES"/>
        </w:rPr>
        <w:t>de información</w:t>
      </w:r>
      <w:r w:rsidR="00AE4D8D" w:rsidRPr="007254CF">
        <w:rPr>
          <w:rFonts w:asciiTheme="minorBidi" w:hAnsiTheme="minorBidi"/>
          <w:sz w:val="20"/>
          <w:szCs w:val="20"/>
          <w:lang w:val="es-ES"/>
        </w:rPr>
        <w:t xml:space="preserve"> y participación comunitaria que incluye mecanismos de información con comunidades e instituciones sobre los estudios del </w:t>
      </w:r>
      <w:r w:rsidR="00A770CF" w:rsidRPr="007254CF">
        <w:rPr>
          <w:rFonts w:asciiTheme="minorBidi" w:hAnsiTheme="minorBidi"/>
          <w:sz w:val="20"/>
          <w:szCs w:val="20"/>
          <w:lang w:val="es-ES"/>
        </w:rPr>
        <w:t>proyecto (</w:t>
      </w:r>
      <w:r w:rsidR="00AE4D8D" w:rsidRPr="007254CF">
        <w:rPr>
          <w:rFonts w:asciiTheme="minorBidi" w:hAnsiTheme="minorBidi"/>
          <w:sz w:val="20"/>
          <w:szCs w:val="20"/>
          <w:lang w:val="es-ES"/>
        </w:rPr>
        <w:t xml:space="preserve">empresa que lo desarrolla, políticas, </w:t>
      </w:r>
      <w:r w:rsidR="00A770CF" w:rsidRPr="007254CF">
        <w:rPr>
          <w:rFonts w:asciiTheme="minorBidi" w:hAnsiTheme="minorBidi"/>
          <w:sz w:val="20"/>
          <w:szCs w:val="20"/>
          <w:lang w:val="es-ES"/>
        </w:rPr>
        <w:t xml:space="preserve">objetivo del estudio, alcances, </w:t>
      </w:r>
      <w:r w:rsidR="00AE4D8D" w:rsidRPr="007254CF">
        <w:rPr>
          <w:rFonts w:asciiTheme="minorBidi" w:hAnsiTheme="minorBidi"/>
          <w:sz w:val="20"/>
          <w:szCs w:val="20"/>
          <w:lang w:val="es-ES"/>
        </w:rPr>
        <w:t xml:space="preserve">contratistas, actividades en </w:t>
      </w:r>
      <w:r w:rsidR="00A770CF" w:rsidRPr="007254CF">
        <w:rPr>
          <w:rFonts w:asciiTheme="minorBidi" w:hAnsiTheme="minorBidi"/>
          <w:sz w:val="20"/>
          <w:szCs w:val="20"/>
          <w:lang w:val="es-ES"/>
        </w:rPr>
        <w:t xml:space="preserve">campo legislación aplicable, proceso de generación de energía,  y de consulta de impactos y medidas de </w:t>
      </w:r>
      <w:r w:rsidR="000171FA" w:rsidRPr="007254CF">
        <w:rPr>
          <w:rFonts w:asciiTheme="minorBidi" w:hAnsiTheme="minorBidi"/>
          <w:sz w:val="20"/>
          <w:szCs w:val="20"/>
          <w:lang w:val="es-ES"/>
        </w:rPr>
        <w:t xml:space="preserve">manejo ambiental </w:t>
      </w:r>
      <w:r w:rsidR="003D5055" w:rsidRPr="007254CF">
        <w:rPr>
          <w:rFonts w:asciiTheme="minorBidi" w:hAnsiTheme="minorBidi"/>
          <w:sz w:val="20"/>
          <w:szCs w:val="20"/>
          <w:lang w:val="es-ES"/>
        </w:rPr>
        <w:t>cuyo resultado hace parte integral del EIA.</w:t>
      </w:r>
      <w:r w:rsidRPr="007254CF">
        <w:rPr>
          <w:rFonts w:asciiTheme="minorBidi" w:hAnsiTheme="minorBidi"/>
          <w:sz w:val="20"/>
          <w:szCs w:val="20"/>
          <w:lang w:val="es-ES"/>
        </w:rPr>
        <w:t xml:space="preserve"> </w:t>
      </w:r>
      <w:r w:rsidR="000171FA" w:rsidRPr="007254CF">
        <w:rPr>
          <w:rFonts w:asciiTheme="minorBidi" w:hAnsiTheme="minorBidi"/>
          <w:sz w:val="20"/>
          <w:szCs w:val="20"/>
          <w:lang w:val="es-ES"/>
        </w:rPr>
        <w:t xml:space="preserve">Esto se realiza a </w:t>
      </w:r>
      <w:r w:rsidR="00727D65" w:rsidRPr="007254CF">
        <w:rPr>
          <w:rFonts w:asciiTheme="minorBidi" w:hAnsiTheme="minorBidi"/>
          <w:sz w:val="20"/>
          <w:szCs w:val="20"/>
          <w:lang w:val="es-ES"/>
        </w:rPr>
        <w:t>través</w:t>
      </w:r>
      <w:r w:rsidR="000171FA" w:rsidRPr="007254CF">
        <w:rPr>
          <w:rFonts w:asciiTheme="minorBidi" w:hAnsiTheme="minorBidi"/>
          <w:sz w:val="20"/>
          <w:szCs w:val="20"/>
          <w:lang w:val="es-ES"/>
        </w:rPr>
        <w:t xml:space="preserve"> de reuniones, talleres,</w:t>
      </w:r>
      <w:r w:rsidR="003E2F04" w:rsidRPr="007254CF">
        <w:rPr>
          <w:rFonts w:asciiTheme="minorBidi" w:hAnsiTheme="minorBidi"/>
          <w:sz w:val="20"/>
          <w:szCs w:val="20"/>
          <w:lang w:val="es-ES"/>
        </w:rPr>
        <w:t xml:space="preserve"> procesos pedag</w:t>
      </w:r>
      <w:r w:rsidRPr="007254CF">
        <w:rPr>
          <w:rFonts w:asciiTheme="minorBidi" w:hAnsiTheme="minorBidi"/>
          <w:sz w:val="20"/>
          <w:szCs w:val="20"/>
          <w:lang w:val="es-ES"/>
        </w:rPr>
        <w:t>ógicos s</w:t>
      </w:r>
      <w:r w:rsidR="003E2F04" w:rsidRPr="007254CF">
        <w:rPr>
          <w:rFonts w:asciiTheme="minorBidi" w:hAnsiTheme="minorBidi"/>
          <w:sz w:val="20"/>
          <w:szCs w:val="20"/>
          <w:lang w:val="es-ES"/>
        </w:rPr>
        <w:t xml:space="preserve">obre el proceso de </w:t>
      </w:r>
      <w:r w:rsidRPr="007254CF">
        <w:rPr>
          <w:rFonts w:asciiTheme="minorBidi" w:hAnsiTheme="minorBidi"/>
          <w:sz w:val="20"/>
          <w:szCs w:val="20"/>
          <w:lang w:val="es-ES"/>
        </w:rPr>
        <w:t>generación</w:t>
      </w:r>
      <w:r w:rsidR="003E2F04" w:rsidRPr="007254CF">
        <w:rPr>
          <w:rFonts w:asciiTheme="minorBidi" w:hAnsiTheme="minorBidi"/>
          <w:sz w:val="20"/>
          <w:szCs w:val="20"/>
          <w:lang w:val="es-ES"/>
        </w:rPr>
        <w:t xml:space="preserve"> de </w:t>
      </w:r>
      <w:r w:rsidRPr="007254CF">
        <w:rPr>
          <w:rFonts w:asciiTheme="minorBidi" w:hAnsiTheme="minorBidi"/>
          <w:sz w:val="20"/>
          <w:szCs w:val="20"/>
          <w:lang w:val="es-ES"/>
        </w:rPr>
        <w:t>energía</w:t>
      </w:r>
      <w:r w:rsidR="007254CF">
        <w:rPr>
          <w:rFonts w:asciiTheme="minorBidi" w:hAnsiTheme="minorBidi"/>
          <w:sz w:val="20"/>
          <w:szCs w:val="20"/>
          <w:lang w:val="es-ES"/>
        </w:rPr>
        <w:t>,</w:t>
      </w:r>
      <w:r w:rsidR="003E2F04" w:rsidRPr="007254CF">
        <w:rPr>
          <w:rFonts w:asciiTheme="minorBidi" w:hAnsiTheme="minorBidi"/>
          <w:sz w:val="20"/>
          <w:szCs w:val="20"/>
          <w:lang w:val="es-ES"/>
        </w:rPr>
        <w:t xml:space="preserve"> </w:t>
      </w:r>
      <w:r w:rsidRPr="007254CF">
        <w:rPr>
          <w:rFonts w:asciiTheme="minorBidi" w:hAnsiTheme="minorBidi"/>
          <w:sz w:val="20"/>
          <w:szCs w:val="20"/>
          <w:lang w:val="es-ES"/>
        </w:rPr>
        <w:t xml:space="preserve">el cual </w:t>
      </w:r>
      <w:r w:rsidR="003E2F04" w:rsidRPr="007254CF">
        <w:rPr>
          <w:rFonts w:asciiTheme="minorBidi" w:hAnsiTheme="minorBidi"/>
          <w:sz w:val="20"/>
          <w:szCs w:val="20"/>
          <w:lang w:val="es-ES"/>
        </w:rPr>
        <w:t xml:space="preserve">incluye visitas a centrales </w:t>
      </w:r>
      <w:r w:rsidRPr="007254CF">
        <w:rPr>
          <w:rFonts w:asciiTheme="minorBidi" w:hAnsiTheme="minorBidi"/>
          <w:sz w:val="20"/>
          <w:szCs w:val="20"/>
          <w:lang w:val="es-ES"/>
        </w:rPr>
        <w:t>en construcción</w:t>
      </w:r>
      <w:r w:rsidR="003E2F04" w:rsidRPr="007254CF">
        <w:rPr>
          <w:rFonts w:asciiTheme="minorBidi" w:hAnsiTheme="minorBidi"/>
          <w:sz w:val="20"/>
          <w:szCs w:val="20"/>
          <w:lang w:val="es-ES"/>
        </w:rPr>
        <w:t xml:space="preserve"> y </w:t>
      </w:r>
      <w:r w:rsidR="003D5055" w:rsidRPr="007254CF">
        <w:rPr>
          <w:rFonts w:asciiTheme="minorBidi" w:hAnsiTheme="minorBidi"/>
          <w:sz w:val="20"/>
          <w:szCs w:val="20"/>
          <w:lang w:val="es-ES"/>
        </w:rPr>
        <w:t>operación</w:t>
      </w:r>
      <w:r w:rsidR="005B59D2" w:rsidRPr="007254CF">
        <w:rPr>
          <w:rFonts w:asciiTheme="minorBidi" w:hAnsiTheme="minorBidi"/>
          <w:sz w:val="20"/>
          <w:szCs w:val="20"/>
          <w:lang w:val="es-ES"/>
        </w:rPr>
        <w:t>, talleres de cartográfica social, de sistemas productivos</w:t>
      </w:r>
      <w:r w:rsidR="007254CF">
        <w:rPr>
          <w:rFonts w:asciiTheme="minorBidi" w:hAnsiTheme="minorBidi"/>
          <w:sz w:val="20"/>
          <w:szCs w:val="20"/>
          <w:lang w:val="es-ES"/>
        </w:rPr>
        <w:t xml:space="preserve"> y</w:t>
      </w:r>
      <w:r w:rsidR="005B59D2" w:rsidRPr="007254CF">
        <w:rPr>
          <w:rFonts w:asciiTheme="minorBidi" w:hAnsiTheme="minorBidi"/>
          <w:sz w:val="20"/>
          <w:szCs w:val="20"/>
          <w:lang w:val="es-ES"/>
        </w:rPr>
        <w:t xml:space="preserve"> recorridos de campo entre otros</w:t>
      </w:r>
      <w:r w:rsidR="000171FA" w:rsidRPr="007254CF">
        <w:t xml:space="preserve"> </w:t>
      </w:r>
    </w:p>
    <w:p w:rsidR="003E2F04" w:rsidRPr="007254CF" w:rsidRDefault="003E2F04" w:rsidP="003E2F04">
      <w:pPr>
        <w:tabs>
          <w:tab w:val="left" w:pos="2805"/>
        </w:tabs>
        <w:ind w:left="720"/>
        <w:jc w:val="both"/>
        <w:rPr>
          <w:rFonts w:asciiTheme="minorBidi" w:hAnsiTheme="minorBidi"/>
          <w:sz w:val="20"/>
          <w:szCs w:val="20"/>
          <w:lang w:val="es-ES"/>
        </w:rPr>
      </w:pPr>
      <w:r w:rsidRPr="007254CF">
        <w:rPr>
          <w:rFonts w:asciiTheme="minorBidi" w:hAnsiTheme="minorBidi"/>
          <w:sz w:val="20"/>
          <w:szCs w:val="20"/>
          <w:lang w:val="es-ES"/>
        </w:rPr>
        <w:t xml:space="preserve">En la tabla siguiente se relacionan las fases de la participación </w:t>
      </w:r>
      <w:r w:rsidR="00785DB8" w:rsidRPr="007254CF">
        <w:rPr>
          <w:rFonts w:asciiTheme="minorBidi" w:hAnsiTheme="minorBidi"/>
          <w:sz w:val="20"/>
          <w:szCs w:val="20"/>
          <w:lang w:val="es-ES"/>
        </w:rPr>
        <w:t>comunitaria con</w:t>
      </w:r>
      <w:r w:rsidRPr="007254CF">
        <w:rPr>
          <w:rFonts w:asciiTheme="minorBidi" w:hAnsiTheme="minorBidi"/>
          <w:sz w:val="20"/>
          <w:szCs w:val="20"/>
          <w:lang w:val="es-ES"/>
        </w:rPr>
        <w:t xml:space="preserve"> las etapas de desarrollo de los proyectos. </w:t>
      </w:r>
    </w:p>
    <w:p w:rsidR="003D5055" w:rsidRPr="00647E5E" w:rsidRDefault="003D5055" w:rsidP="003E2F04">
      <w:pPr>
        <w:tabs>
          <w:tab w:val="left" w:pos="2805"/>
        </w:tabs>
        <w:ind w:left="720"/>
        <w:jc w:val="both"/>
        <w:rPr>
          <w:rFonts w:asciiTheme="minorBidi" w:hAnsiTheme="minorBidi"/>
          <w:b/>
          <w:i/>
          <w:sz w:val="20"/>
          <w:szCs w:val="20"/>
          <w:lang w:val="es-ES"/>
        </w:rPr>
      </w:pPr>
    </w:p>
    <w:p w:rsidR="003D5055" w:rsidRPr="00647E5E" w:rsidRDefault="003D5055" w:rsidP="00785DB8">
      <w:pPr>
        <w:tabs>
          <w:tab w:val="left" w:pos="2805"/>
        </w:tabs>
        <w:ind w:left="720"/>
        <w:jc w:val="center"/>
        <w:rPr>
          <w:rFonts w:asciiTheme="minorBidi" w:hAnsiTheme="minorBidi"/>
          <w:b/>
          <w:i/>
          <w:sz w:val="20"/>
          <w:szCs w:val="20"/>
          <w:lang w:val="es-ES"/>
        </w:rPr>
      </w:pPr>
      <w:r w:rsidRPr="00647E5E">
        <w:rPr>
          <w:rFonts w:asciiTheme="minorBidi" w:hAnsiTheme="minorBidi"/>
          <w:b/>
          <w:i/>
          <w:noProof/>
          <w:sz w:val="20"/>
          <w:szCs w:val="20"/>
          <w:lang w:val="es-CO" w:eastAsia="es-CO"/>
        </w:rPr>
        <w:drawing>
          <wp:inline distT="0" distB="0" distL="0" distR="0">
            <wp:extent cx="4571088" cy="2695575"/>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1387" cy="2707545"/>
                    </a:xfrm>
                    <a:prstGeom prst="rect">
                      <a:avLst/>
                    </a:prstGeom>
                    <a:noFill/>
                    <a:ln>
                      <a:noFill/>
                    </a:ln>
                  </pic:spPr>
                </pic:pic>
              </a:graphicData>
            </a:graphic>
          </wp:inline>
        </w:drawing>
      </w:r>
    </w:p>
    <w:p w:rsidR="003E2F04" w:rsidRPr="00647E5E" w:rsidRDefault="003E2F04" w:rsidP="003E2F04">
      <w:pPr>
        <w:tabs>
          <w:tab w:val="left" w:pos="2805"/>
        </w:tabs>
        <w:ind w:left="720"/>
        <w:jc w:val="both"/>
        <w:rPr>
          <w:rFonts w:asciiTheme="minorBidi" w:hAnsiTheme="minorBidi"/>
          <w:b/>
          <w:i/>
          <w:sz w:val="20"/>
          <w:szCs w:val="20"/>
          <w:lang w:val="es-ES"/>
        </w:rPr>
      </w:pPr>
    </w:p>
    <w:p w:rsidR="00785DB8" w:rsidRPr="007254CF" w:rsidRDefault="00E726F1" w:rsidP="00785DB8">
      <w:pPr>
        <w:tabs>
          <w:tab w:val="left" w:pos="2805"/>
        </w:tabs>
        <w:ind w:left="720"/>
        <w:jc w:val="both"/>
        <w:rPr>
          <w:rFonts w:asciiTheme="minorBidi" w:hAnsiTheme="minorBidi"/>
          <w:sz w:val="20"/>
          <w:szCs w:val="20"/>
          <w:lang w:val="es-ES"/>
        </w:rPr>
      </w:pPr>
      <w:r w:rsidRPr="007254CF">
        <w:rPr>
          <w:noProof/>
          <w:lang w:val="es-CO" w:eastAsia="es-CO"/>
        </w:rPr>
        <w:drawing>
          <wp:anchor distT="0" distB="0" distL="114300" distR="114300" simplePos="0" relativeHeight="251659264" behindDoc="0" locked="0" layoutInCell="1" allowOverlap="1" wp14:anchorId="6106ECA1" wp14:editId="61B0D1D3">
            <wp:simplePos x="0" y="0"/>
            <wp:positionH relativeFrom="margin">
              <wp:align>right</wp:align>
            </wp:positionH>
            <wp:positionV relativeFrom="paragraph">
              <wp:posOffset>17780</wp:posOffset>
            </wp:positionV>
            <wp:extent cx="1990725" cy="2209800"/>
            <wp:effectExtent l="152400" t="152400" r="371475" b="361950"/>
            <wp:wrapSquare wrapText="bothSides"/>
            <wp:docPr id="7" name="6 Imagen"/>
            <wp:cNvGraphicFramePr/>
            <a:graphic xmlns:a="http://schemas.openxmlformats.org/drawingml/2006/main">
              <a:graphicData uri="http://schemas.openxmlformats.org/drawingml/2006/picture">
                <pic:pic xmlns:pic="http://schemas.openxmlformats.org/drawingml/2006/picture">
                  <pic:nvPicPr>
                    <pic:cNvPr id="7" name="6 Imagen"/>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0725" cy="2209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85DB8" w:rsidRPr="007254CF">
        <w:rPr>
          <w:rFonts w:asciiTheme="minorBidi" w:hAnsiTheme="minorBidi"/>
          <w:sz w:val="20"/>
          <w:szCs w:val="20"/>
          <w:lang w:val="es-ES"/>
        </w:rPr>
        <w:t>Igualmente</w:t>
      </w:r>
      <w:r w:rsidR="007254CF">
        <w:rPr>
          <w:rFonts w:asciiTheme="minorBidi" w:hAnsiTheme="minorBidi"/>
          <w:sz w:val="20"/>
          <w:szCs w:val="20"/>
          <w:lang w:val="es-ES"/>
        </w:rPr>
        <w:t>,</w:t>
      </w:r>
      <w:r w:rsidR="00785DB8" w:rsidRPr="007254CF">
        <w:rPr>
          <w:rFonts w:asciiTheme="minorBidi" w:hAnsiTheme="minorBidi"/>
          <w:sz w:val="20"/>
          <w:szCs w:val="20"/>
          <w:lang w:val="es-ES"/>
        </w:rPr>
        <w:t xml:space="preserve"> la caracterización del medio social se realiza de manera participativa con los actores sociales e institucionales identifi</w:t>
      </w:r>
      <w:r w:rsidR="005B59D2" w:rsidRPr="007254CF">
        <w:rPr>
          <w:rFonts w:asciiTheme="minorBidi" w:hAnsiTheme="minorBidi"/>
          <w:sz w:val="20"/>
          <w:szCs w:val="20"/>
          <w:lang w:val="es-ES"/>
        </w:rPr>
        <w:t xml:space="preserve">cados en cada proyecto y considera el ajuste y validación de los instrumentos que se aplicarán en campo para el levantamiento de la información y acuerdos para el acompañamiento </w:t>
      </w:r>
      <w:r w:rsidR="00F031E6" w:rsidRPr="007254CF">
        <w:rPr>
          <w:rFonts w:asciiTheme="minorBidi" w:hAnsiTheme="minorBidi"/>
          <w:sz w:val="20"/>
          <w:szCs w:val="20"/>
          <w:lang w:val="es-ES"/>
        </w:rPr>
        <w:t>y seguimiento a dichas actividades</w:t>
      </w:r>
      <w:r w:rsidR="00674CC7" w:rsidRPr="007254CF">
        <w:rPr>
          <w:rFonts w:asciiTheme="minorBidi" w:hAnsiTheme="minorBidi"/>
          <w:sz w:val="20"/>
          <w:szCs w:val="20"/>
          <w:lang w:val="es-ES"/>
        </w:rPr>
        <w:t>.</w:t>
      </w:r>
    </w:p>
    <w:p w:rsidR="005B59D2" w:rsidRPr="007254CF" w:rsidRDefault="00C52482" w:rsidP="00E726F1">
      <w:pPr>
        <w:tabs>
          <w:tab w:val="left" w:pos="2805"/>
        </w:tabs>
        <w:ind w:left="720"/>
        <w:jc w:val="both"/>
        <w:rPr>
          <w:rFonts w:asciiTheme="minorBidi" w:hAnsiTheme="minorBidi"/>
          <w:sz w:val="20"/>
          <w:szCs w:val="20"/>
          <w:lang w:val="es-ES"/>
        </w:rPr>
      </w:pPr>
      <w:r w:rsidRPr="007254CF">
        <w:rPr>
          <w:rFonts w:asciiTheme="minorBidi" w:hAnsiTheme="minorBidi"/>
          <w:sz w:val="20"/>
          <w:szCs w:val="20"/>
          <w:lang w:val="es-ES"/>
        </w:rPr>
        <w:t>S</w:t>
      </w:r>
      <w:r w:rsidR="005B59D2" w:rsidRPr="007254CF">
        <w:rPr>
          <w:rFonts w:asciiTheme="minorBidi" w:hAnsiTheme="minorBidi"/>
          <w:sz w:val="20"/>
          <w:szCs w:val="20"/>
          <w:lang w:val="es-ES"/>
        </w:rPr>
        <w:t xml:space="preserve">e hacen </w:t>
      </w:r>
      <w:r w:rsidR="00E726F1" w:rsidRPr="007254CF">
        <w:rPr>
          <w:rFonts w:asciiTheme="minorBidi" w:hAnsiTheme="minorBidi"/>
          <w:sz w:val="20"/>
          <w:szCs w:val="20"/>
          <w:lang w:val="es-ES"/>
        </w:rPr>
        <w:t>convocatorias</w:t>
      </w:r>
      <w:r w:rsidR="005B59D2" w:rsidRPr="007254CF">
        <w:rPr>
          <w:rFonts w:asciiTheme="minorBidi" w:hAnsiTheme="minorBidi"/>
          <w:sz w:val="20"/>
          <w:szCs w:val="20"/>
          <w:lang w:val="es-ES"/>
        </w:rPr>
        <w:t xml:space="preserve"> escritas y telefónicas y se documenta el proceso a través de actas y regist</w:t>
      </w:r>
      <w:r w:rsidR="00E726F1" w:rsidRPr="007254CF">
        <w:rPr>
          <w:rFonts w:asciiTheme="minorBidi" w:hAnsiTheme="minorBidi"/>
          <w:sz w:val="20"/>
          <w:szCs w:val="20"/>
          <w:lang w:val="es-ES"/>
        </w:rPr>
        <w:t>ros</w:t>
      </w:r>
      <w:r w:rsidR="005B59D2" w:rsidRPr="007254CF">
        <w:rPr>
          <w:rFonts w:asciiTheme="minorBidi" w:hAnsiTheme="minorBidi"/>
          <w:sz w:val="20"/>
          <w:szCs w:val="20"/>
          <w:lang w:val="es-ES"/>
        </w:rPr>
        <w:t xml:space="preserve"> fotográficos cuando hay </w:t>
      </w:r>
      <w:r w:rsidR="00E726F1" w:rsidRPr="007254CF">
        <w:rPr>
          <w:rFonts w:asciiTheme="minorBidi" w:hAnsiTheme="minorBidi"/>
          <w:sz w:val="20"/>
          <w:szCs w:val="20"/>
          <w:lang w:val="es-ES"/>
        </w:rPr>
        <w:t>autorización</w:t>
      </w:r>
      <w:r w:rsidR="005B59D2" w:rsidRPr="007254CF">
        <w:rPr>
          <w:rFonts w:asciiTheme="minorBidi" w:hAnsiTheme="minorBidi"/>
          <w:sz w:val="20"/>
          <w:szCs w:val="20"/>
          <w:lang w:val="es-ES"/>
        </w:rPr>
        <w:t xml:space="preserve"> de las comunidades para hacerlo.</w:t>
      </w:r>
    </w:p>
    <w:p w:rsidR="00FD7129" w:rsidRPr="007B3C90" w:rsidRDefault="00FD7129" w:rsidP="007D3C4C">
      <w:pPr>
        <w:tabs>
          <w:tab w:val="left" w:pos="2805"/>
        </w:tabs>
        <w:ind w:left="1080"/>
        <w:rPr>
          <w:rFonts w:asciiTheme="minorBidi" w:hAnsiTheme="minorBidi"/>
          <w:sz w:val="20"/>
          <w:szCs w:val="20"/>
          <w:lang w:val="es-ES"/>
        </w:rPr>
      </w:pPr>
    </w:p>
    <w:p w:rsidR="00C52482" w:rsidRPr="00C52482" w:rsidRDefault="00856F66" w:rsidP="00BA6D28">
      <w:pPr>
        <w:pStyle w:val="Prrafodelista"/>
        <w:numPr>
          <w:ilvl w:val="0"/>
          <w:numId w:val="2"/>
        </w:numPr>
        <w:tabs>
          <w:tab w:val="left" w:pos="2805"/>
        </w:tabs>
        <w:rPr>
          <w:rFonts w:asciiTheme="minorBidi" w:hAnsiTheme="minorBidi"/>
          <w:b/>
          <w:bCs/>
          <w:sz w:val="20"/>
          <w:szCs w:val="20"/>
          <w:lang w:val="es-ES"/>
        </w:rPr>
      </w:pPr>
      <w:r w:rsidRPr="00C52482">
        <w:rPr>
          <w:rFonts w:asciiTheme="minorBidi" w:hAnsiTheme="minorBidi"/>
          <w:sz w:val="20"/>
          <w:szCs w:val="20"/>
          <w:lang w:val="es-ES"/>
        </w:rPr>
        <w:t xml:space="preserve">¿Su empresa se asegura que sus consultas incluyan las perspectivas y el respeto de los derechos de todos los miembros </w:t>
      </w:r>
      <w:r w:rsidRPr="00C52482">
        <w:rPr>
          <w:rFonts w:asciiTheme="minorBidi" w:hAnsiTheme="minorBidi"/>
          <w:sz w:val="20"/>
          <w:szCs w:val="20"/>
          <w:lang w:val="es-ES"/>
        </w:rPr>
        <w:lastRenderedPageBreak/>
        <w:t xml:space="preserve">de una comunidad afectada (incluso a quienes podrían estar marginalizados debido a razones de género, </w:t>
      </w:r>
      <w:r w:rsidR="00DF76A2" w:rsidRPr="00C52482">
        <w:rPr>
          <w:rFonts w:asciiTheme="minorBidi" w:hAnsiTheme="minorBidi"/>
          <w:sz w:val="20"/>
          <w:szCs w:val="20"/>
          <w:lang w:val="es-ES"/>
        </w:rPr>
        <w:t xml:space="preserve">grupo étnico/racial, </w:t>
      </w:r>
      <w:r w:rsidRPr="00C52482">
        <w:rPr>
          <w:rFonts w:asciiTheme="minorBidi" w:hAnsiTheme="minorBidi"/>
          <w:sz w:val="20"/>
          <w:szCs w:val="20"/>
          <w:lang w:val="es-ES"/>
        </w:rPr>
        <w:t xml:space="preserve">estatus social, </w:t>
      </w:r>
      <w:r w:rsidR="00C52482" w:rsidRPr="00C52482">
        <w:rPr>
          <w:rFonts w:asciiTheme="minorBidi" w:hAnsiTheme="minorBidi"/>
          <w:sz w:val="20"/>
          <w:szCs w:val="20"/>
          <w:lang w:val="es-ES"/>
        </w:rPr>
        <w:t>A</w:t>
      </w:r>
    </w:p>
    <w:p w:rsidR="00C52482" w:rsidRPr="00C52482" w:rsidRDefault="00C52482" w:rsidP="00C52482">
      <w:pPr>
        <w:pStyle w:val="Prrafodelista"/>
        <w:tabs>
          <w:tab w:val="left" w:pos="2805"/>
        </w:tabs>
        <w:ind w:left="1080"/>
        <w:rPr>
          <w:rFonts w:asciiTheme="minorBidi" w:hAnsiTheme="minorBidi"/>
          <w:b/>
          <w:bCs/>
          <w:sz w:val="20"/>
          <w:szCs w:val="20"/>
          <w:lang w:val="es-ES"/>
        </w:rPr>
      </w:pPr>
    </w:p>
    <w:p w:rsidR="00C52482" w:rsidRPr="007254CF" w:rsidRDefault="00C52482" w:rsidP="00C52482">
      <w:pPr>
        <w:pStyle w:val="Prrafodelista"/>
        <w:tabs>
          <w:tab w:val="left" w:pos="2805"/>
        </w:tabs>
        <w:ind w:left="1080"/>
        <w:jc w:val="both"/>
        <w:rPr>
          <w:rFonts w:asciiTheme="minorBidi" w:hAnsiTheme="minorBidi"/>
          <w:bCs/>
          <w:sz w:val="20"/>
          <w:szCs w:val="20"/>
          <w:lang w:val="es-ES"/>
        </w:rPr>
      </w:pPr>
      <w:r w:rsidRPr="007254CF">
        <w:rPr>
          <w:rFonts w:asciiTheme="minorBidi" w:hAnsiTheme="minorBidi"/>
          <w:bCs/>
          <w:sz w:val="20"/>
          <w:szCs w:val="20"/>
          <w:lang w:val="es-ES"/>
        </w:rPr>
        <w:t>A</w:t>
      </w:r>
      <w:r w:rsidR="00F031E6" w:rsidRPr="007254CF">
        <w:rPr>
          <w:rFonts w:asciiTheme="minorBidi" w:hAnsiTheme="minorBidi"/>
          <w:bCs/>
          <w:sz w:val="20"/>
          <w:szCs w:val="20"/>
          <w:lang w:val="es-ES"/>
        </w:rPr>
        <w:t xml:space="preserve"> través de convocatorias amplias e incluyentes</w:t>
      </w:r>
      <w:r w:rsidR="00674CC7" w:rsidRPr="007254CF">
        <w:rPr>
          <w:rFonts w:asciiTheme="minorBidi" w:hAnsiTheme="minorBidi"/>
          <w:bCs/>
          <w:sz w:val="20"/>
          <w:szCs w:val="20"/>
          <w:lang w:val="es-ES"/>
        </w:rPr>
        <w:t>, (</w:t>
      </w:r>
      <w:r w:rsidRPr="007254CF">
        <w:rPr>
          <w:rFonts w:asciiTheme="minorBidi" w:hAnsiTheme="minorBidi"/>
          <w:bCs/>
          <w:sz w:val="20"/>
          <w:szCs w:val="20"/>
          <w:lang w:val="es-ES"/>
        </w:rPr>
        <w:t>las cuales se documentan</w:t>
      </w:r>
      <w:r w:rsidR="00674CC7" w:rsidRPr="007254CF">
        <w:rPr>
          <w:rFonts w:asciiTheme="minorBidi" w:hAnsiTheme="minorBidi"/>
          <w:bCs/>
          <w:sz w:val="20"/>
          <w:szCs w:val="20"/>
          <w:lang w:val="es-ES"/>
        </w:rPr>
        <w:t>)</w:t>
      </w:r>
      <w:r w:rsidR="00F031E6" w:rsidRPr="007254CF">
        <w:rPr>
          <w:rFonts w:asciiTheme="minorBidi" w:hAnsiTheme="minorBidi"/>
          <w:bCs/>
          <w:sz w:val="20"/>
          <w:szCs w:val="20"/>
          <w:lang w:val="es-ES"/>
        </w:rPr>
        <w:t xml:space="preserve">, se procura que los espacios de </w:t>
      </w:r>
      <w:r w:rsidRPr="007254CF">
        <w:rPr>
          <w:rFonts w:asciiTheme="minorBidi" w:hAnsiTheme="minorBidi"/>
          <w:bCs/>
          <w:sz w:val="20"/>
          <w:szCs w:val="20"/>
          <w:lang w:val="es-ES"/>
        </w:rPr>
        <w:t>participación</w:t>
      </w:r>
      <w:r w:rsidR="00F031E6" w:rsidRPr="007254CF">
        <w:rPr>
          <w:rFonts w:asciiTheme="minorBidi" w:hAnsiTheme="minorBidi"/>
          <w:bCs/>
          <w:sz w:val="20"/>
          <w:szCs w:val="20"/>
          <w:lang w:val="es-ES"/>
        </w:rPr>
        <w:t xml:space="preserve"> involucren a todos los sectores mencionados, no obstante en </w:t>
      </w:r>
      <w:r w:rsidRPr="007254CF">
        <w:rPr>
          <w:rFonts w:asciiTheme="minorBidi" w:hAnsiTheme="minorBidi"/>
          <w:bCs/>
          <w:sz w:val="20"/>
          <w:szCs w:val="20"/>
          <w:lang w:val="es-ES"/>
        </w:rPr>
        <w:t>zonas</w:t>
      </w:r>
      <w:r w:rsidR="00F031E6" w:rsidRPr="007254CF">
        <w:rPr>
          <w:rFonts w:asciiTheme="minorBidi" w:hAnsiTheme="minorBidi"/>
          <w:bCs/>
          <w:sz w:val="20"/>
          <w:szCs w:val="20"/>
          <w:lang w:val="es-ES"/>
        </w:rPr>
        <w:t xml:space="preserve"> donde el conflicto</w:t>
      </w:r>
      <w:r w:rsidRPr="007254CF">
        <w:rPr>
          <w:rFonts w:asciiTheme="minorBidi" w:hAnsiTheme="minorBidi"/>
          <w:bCs/>
          <w:sz w:val="20"/>
          <w:szCs w:val="20"/>
          <w:lang w:val="es-ES"/>
        </w:rPr>
        <w:t xml:space="preserve"> armado </w:t>
      </w:r>
      <w:r w:rsidR="00F031E6" w:rsidRPr="007254CF">
        <w:rPr>
          <w:rFonts w:asciiTheme="minorBidi" w:hAnsiTheme="minorBidi"/>
          <w:bCs/>
          <w:sz w:val="20"/>
          <w:szCs w:val="20"/>
          <w:lang w:val="es-ES"/>
        </w:rPr>
        <w:t>est</w:t>
      </w:r>
      <w:r w:rsidRPr="007254CF">
        <w:rPr>
          <w:rFonts w:asciiTheme="minorBidi" w:hAnsiTheme="minorBidi"/>
          <w:bCs/>
          <w:sz w:val="20"/>
          <w:szCs w:val="20"/>
          <w:lang w:val="es-ES"/>
        </w:rPr>
        <w:t>á</w:t>
      </w:r>
      <w:r w:rsidR="00F031E6" w:rsidRPr="007254CF">
        <w:rPr>
          <w:rFonts w:asciiTheme="minorBidi" w:hAnsiTheme="minorBidi"/>
          <w:bCs/>
          <w:sz w:val="20"/>
          <w:szCs w:val="20"/>
          <w:lang w:val="es-ES"/>
        </w:rPr>
        <w:t xml:space="preserve"> activo no puede</w:t>
      </w:r>
      <w:r w:rsidRPr="007254CF">
        <w:rPr>
          <w:rFonts w:asciiTheme="minorBidi" w:hAnsiTheme="minorBidi"/>
          <w:bCs/>
          <w:sz w:val="20"/>
          <w:szCs w:val="20"/>
          <w:lang w:val="es-ES"/>
        </w:rPr>
        <w:t xml:space="preserve"> siempre garantizarse la</w:t>
      </w:r>
      <w:r w:rsidR="00F031E6" w:rsidRPr="007254CF">
        <w:rPr>
          <w:rFonts w:asciiTheme="minorBidi" w:hAnsiTheme="minorBidi"/>
          <w:bCs/>
          <w:sz w:val="20"/>
          <w:szCs w:val="20"/>
          <w:lang w:val="es-ES"/>
        </w:rPr>
        <w:t xml:space="preserve"> participación amplia </w:t>
      </w:r>
      <w:r w:rsidRPr="007254CF">
        <w:rPr>
          <w:rFonts w:asciiTheme="minorBidi" w:hAnsiTheme="minorBidi"/>
          <w:bCs/>
          <w:sz w:val="20"/>
          <w:szCs w:val="20"/>
          <w:lang w:val="es-ES"/>
        </w:rPr>
        <w:t>porque</w:t>
      </w:r>
      <w:r w:rsidR="00F031E6" w:rsidRPr="007254CF">
        <w:rPr>
          <w:rFonts w:asciiTheme="minorBidi" w:hAnsiTheme="minorBidi"/>
          <w:bCs/>
          <w:sz w:val="20"/>
          <w:szCs w:val="20"/>
          <w:lang w:val="es-ES"/>
        </w:rPr>
        <w:t xml:space="preserve"> hay </w:t>
      </w:r>
      <w:r w:rsidRPr="007254CF">
        <w:rPr>
          <w:rFonts w:asciiTheme="minorBidi" w:hAnsiTheme="minorBidi"/>
          <w:bCs/>
          <w:sz w:val="20"/>
          <w:szCs w:val="20"/>
          <w:lang w:val="es-ES"/>
        </w:rPr>
        <w:t>marginación</w:t>
      </w:r>
      <w:r w:rsidR="00F031E6" w:rsidRPr="007254CF">
        <w:rPr>
          <w:rFonts w:asciiTheme="minorBidi" w:hAnsiTheme="minorBidi"/>
          <w:bCs/>
          <w:sz w:val="20"/>
          <w:szCs w:val="20"/>
          <w:lang w:val="es-ES"/>
        </w:rPr>
        <w:t xml:space="preserve"> de algunos sectores de la población por distintas razones que no controla la </w:t>
      </w:r>
      <w:r w:rsidRPr="007254CF">
        <w:rPr>
          <w:rFonts w:asciiTheme="minorBidi" w:hAnsiTheme="minorBidi"/>
          <w:bCs/>
          <w:sz w:val="20"/>
          <w:szCs w:val="20"/>
          <w:lang w:val="es-ES"/>
        </w:rPr>
        <w:t xml:space="preserve">empresa. </w:t>
      </w:r>
    </w:p>
    <w:p w:rsidR="00C52482" w:rsidRPr="007254CF" w:rsidRDefault="00C52482" w:rsidP="00C52482">
      <w:pPr>
        <w:pStyle w:val="Prrafodelista"/>
        <w:tabs>
          <w:tab w:val="left" w:pos="2805"/>
        </w:tabs>
        <w:ind w:left="1080"/>
        <w:jc w:val="both"/>
        <w:rPr>
          <w:rFonts w:asciiTheme="minorBidi" w:hAnsiTheme="minorBidi"/>
          <w:bCs/>
          <w:sz w:val="20"/>
          <w:szCs w:val="20"/>
          <w:lang w:val="es-ES"/>
        </w:rPr>
      </w:pPr>
    </w:p>
    <w:p w:rsidR="00F031E6" w:rsidRPr="007254CF" w:rsidRDefault="00C52482" w:rsidP="00C52482">
      <w:pPr>
        <w:pStyle w:val="Prrafodelista"/>
        <w:tabs>
          <w:tab w:val="left" w:pos="2805"/>
        </w:tabs>
        <w:ind w:left="1080"/>
        <w:jc w:val="both"/>
        <w:rPr>
          <w:rFonts w:asciiTheme="minorBidi" w:hAnsiTheme="minorBidi"/>
          <w:bCs/>
          <w:sz w:val="20"/>
          <w:szCs w:val="20"/>
          <w:lang w:val="es-ES"/>
        </w:rPr>
      </w:pPr>
      <w:r w:rsidRPr="007254CF">
        <w:rPr>
          <w:rFonts w:asciiTheme="minorBidi" w:hAnsiTheme="minorBidi"/>
          <w:bCs/>
          <w:sz w:val="20"/>
          <w:szCs w:val="20"/>
          <w:lang w:val="es-ES"/>
        </w:rPr>
        <w:t>Igualmente</w:t>
      </w:r>
      <w:r w:rsidR="007254CF">
        <w:rPr>
          <w:rFonts w:asciiTheme="minorBidi" w:hAnsiTheme="minorBidi"/>
          <w:bCs/>
          <w:sz w:val="20"/>
          <w:szCs w:val="20"/>
          <w:lang w:val="es-ES"/>
        </w:rPr>
        <w:t>,</w:t>
      </w:r>
      <w:r w:rsidRPr="007254CF">
        <w:rPr>
          <w:rFonts w:asciiTheme="minorBidi" w:hAnsiTheme="minorBidi"/>
          <w:bCs/>
          <w:sz w:val="20"/>
          <w:szCs w:val="20"/>
          <w:lang w:val="es-ES"/>
        </w:rPr>
        <w:t xml:space="preserve"> en </w:t>
      </w:r>
      <w:r w:rsidR="00F031E6" w:rsidRPr="007254CF">
        <w:rPr>
          <w:rFonts w:asciiTheme="minorBidi" w:hAnsiTheme="minorBidi"/>
          <w:bCs/>
          <w:sz w:val="20"/>
          <w:szCs w:val="20"/>
          <w:lang w:val="es-ES"/>
        </w:rPr>
        <w:t xml:space="preserve">las </w:t>
      </w:r>
      <w:r w:rsidRPr="007254CF">
        <w:rPr>
          <w:rFonts w:asciiTheme="minorBidi" w:hAnsiTheme="minorBidi"/>
          <w:bCs/>
          <w:sz w:val="20"/>
          <w:szCs w:val="20"/>
          <w:lang w:val="es-ES"/>
        </w:rPr>
        <w:t>convocatorias</w:t>
      </w:r>
      <w:r w:rsidR="00F031E6" w:rsidRPr="007254CF">
        <w:rPr>
          <w:rFonts w:asciiTheme="minorBidi" w:hAnsiTheme="minorBidi"/>
          <w:bCs/>
          <w:sz w:val="20"/>
          <w:szCs w:val="20"/>
          <w:lang w:val="es-ES"/>
        </w:rPr>
        <w:t xml:space="preserve"> se acude a la institucionalidad y a las </w:t>
      </w:r>
      <w:r w:rsidRPr="007254CF">
        <w:rPr>
          <w:rFonts w:asciiTheme="minorBidi" w:hAnsiTheme="minorBidi"/>
          <w:bCs/>
          <w:sz w:val="20"/>
          <w:szCs w:val="20"/>
          <w:lang w:val="es-ES"/>
        </w:rPr>
        <w:t>personerías</w:t>
      </w:r>
      <w:r w:rsidR="00F031E6" w:rsidRPr="007254CF">
        <w:rPr>
          <w:rFonts w:asciiTheme="minorBidi" w:hAnsiTheme="minorBidi"/>
          <w:bCs/>
          <w:sz w:val="20"/>
          <w:szCs w:val="20"/>
          <w:lang w:val="es-ES"/>
        </w:rPr>
        <w:t xml:space="preserve"> </w:t>
      </w:r>
      <w:r w:rsidR="007254CF">
        <w:rPr>
          <w:rFonts w:asciiTheme="minorBidi" w:hAnsiTheme="minorBidi"/>
          <w:bCs/>
          <w:sz w:val="20"/>
          <w:szCs w:val="20"/>
          <w:lang w:val="es-ES"/>
        </w:rPr>
        <w:t xml:space="preserve">municipales </w:t>
      </w:r>
      <w:r w:rsidR="00F031E6" w:rsidRPr="007254CF">
        <w:rPr>
          <w:rFonts w:asciiTheme="minorBidi" w:hAnsiTheme="minorBidi"/>
          <w:bCs/>
          <w:sz w:val="20"/>
          <w:szCs w:val="20"/>
          <w:lang w:val="es-ES"/>
        </w:rPr>
        <w:t>c</w:t>
      </w:r>
      <w:r w:rsidRPr="007254CF">
        <w:rPr>
          <w:rFonts w:asciiTheme="minorBidi" w:hAnsiTheme="minorBidi"/>
          <w:bCs/>
          <w:sz w:val="20"/>
          <w:szCs w:val="20"/>
          <w:lang w:val="es-ES"/>
        </w:rPr>
        <w:t>o</w:t>
      </w:r>
      <w:r w:rsidR="00F031E6" w:rsidRPr="007254CF">
        <w:rPr>
          <w:rFonts w:asciiTheme="minorBidi" w:hAnsiTheme="minorBidi"/>
          <w:bCs/>
          <w:sz w:val="20"/>
          <w:szCs w:val="20"/>
          <w:lang w:val="es-ES"/>
        </w:rPr>
        <w:t>mo salvaguarda de</w:t>
      </w:r>
      <w:r w:rsidRPr="007254CF">
        <w:rPr>
          <w:rFonts w:asciiTheme="minorBidi" w:hAnsiTheme="minorBidi"/>
          <w:bCs/>
          <w:sz w:val="20"/>
          <w:szCs w:val="20"/>
          <w:lang w:val="es-ES"/>
        </w:rPr>
        <w:t xml:space="preserve"> </w:t>
      </w:r>
      <w:r w:rsidR="00F031E6" w:rsidRPr="007254CF">
        <w:rPr>
          <w:rFonts w:asciiTheme="minorBidi" w:hAnsiTheme="minorBidi"/>
          <w:bCs/>
          <w:sz w:val="20"/>
          <w:szCs w:val="20"/>
          <w:lang w:val="es-ES"/>
        </w:rPr>
        <w:t xml:space="preserve">los derechos de la población </w:t>
      </w:r>
      <w:r w:rsidRPr="007254CF">
        <w:rPr>
          <w:rFonts w:asciiTheme="minorBidi" w:hAnsiTheme="minorBidi"/>
          <w:bCs/>
          <w:sz w:val="20"/>
          <w:szCs w:val="20"/>
          <w:lang w:val="es-ES"/>
        </w:rPr>
        <w:t xml:space="preserve">y se consideran técnicas como la cartografía </w:t>
      </w:r>
      <w:r w:rsidR="00DA2D16" w:rsidRPr="007254CF">
        <w:rPr>
          <w:rFonts w:asciiTheme="minorBidi" w:hAnsiTheme="minorBidi"/>
          <w:bCs/>
          <w:sz w:val="20"/>
          <w:szCs w:val="20"/>
          <w:lang w:val="es-ES"/>
        </w:rPr>
        <w:t>social y</w:t>
      </w:r>
      <w:r w:rsidRPr="007254CF">
        <w:rPr>
          <w:rFonts w:asciiTheme="minorBidi" w:hAnsiTheme="minorBidi"/>
          <w:bCs/>
          <w:sz w:val="20"/>
          <w:szCs w:val="20"/>
          <w:lang w:val="es-ES"/>
        </w:rPr>
        <w:t xml:space="preserve"> espacios de validación de la información que en muchos casos ayudan a identificar de manera oportuna a algunos actores que deben hacer parte del proceso.</w:t>
      </w:r>
    </w:p>
    <w:p w:rsidR="00C52482" w:rsidRDefault="00C52482" w:rsidP="00C52482">
      <w:pPr>
        <w:pStyle w:val="Prrafodelista"/>
        <w:tabs>
          <w:tab w:val="left" w:pos="2805"/>
        </w:tabs>
        <w:ind w:left="1080"/>
        <w:rPr>
          <w:rFonts w:asciiTheme="minorBidi" w:hAnsiTheme="minorBidi"/>
          <w:b/>
          <w:bCs/>
          <w:sz w:val="20"/>
          <w:szCs w:val="20"/>
          <w:lang w:val="es-ES"/>
        </w:rPr>
      </w:pPr>
    </w:p>
    <w:p w:rsidR="00C52482" w:rsidRPr="00C52482" w:rsidRDefault="00EE7136" w:rsidP="00EE7136">
      <w:pPr>
        <w:pStyle w:val="Prrafodelista"/>
        <w:tabs>
          <w:tab w:val="left" w:pos="2805"/>
        </w:tabs>
        <w:ind w:left="0"/>
        <w:jc w:val="both"/>
        <w:rPr>
          <w:rFonts w:asciiTheme="minorBidi" w:hAnsiTheme="minorBidi"/>
          <w:b/>
          <w:bCs/>
          <w:sz w:val="20"/>
          <w:szCs w:val="20"/>
          <w:lang w:val="es-ES"/>
        </w:rPr>
      </w:pPr>
      <w:r w:rsidRPr="007B3C90">
        <w:rPr>
          <w:rFonts w:asciiTheme="minorBidi" w:hAnsiTheme="minorBidi"/>
          <w:b/>
          <w:bCs/>
          <w:sz w:val="20"/>
          <w:szCs w:val="20"/>
          <w:lang w:val="es-ES"/>
        </w:rPr>
        <w:t>Consulta previa, libre e informada</w:t>
      </w:r>
    </w:p>
    <w:p w:rsidR="008E7130" w:rsidRPr="007B3C90" w:rsidRDefault="0061109B" w:rsidP="00C517E5">
      <w:pPr>
        <w:tabs>
          <w:tab w:val="left" w:pos="2805"/>
        </w:tabs>
        <w:rPr>
          <w:rFonts w:asciiTheme="minorBidi" w:hAnsiTheme="minorBidi"/>
          <w:b/>
          <w:bCs/>
          <w:sz w:val="16"/>
          <w:szCs w:val="16"/>
          <w:lang w:val="es-ES"/>
        </w:rPr>
      </w:pPr>
      <w:hyperlink r:id="rId16" w:history="1">
        <w:r w:rsidR="00C517E5" w:rsidRPr="007B3C90">
          <w:rPr>
            <w:rStyle w:val="Hipervnculo"/>
            <w:rFonts w:asciiTheme="minorBidi" w:hAnsiTheme="minorBidi"/>
            <w:i/>
            <w:iCs/>
            <w:sz w:val="16"/>
            <w:szCs w:val="16"/>
            <w:lang w:val="es-ES"/>
          </w:rPr>
          <w:t>E</w:t>
        </w:r>
        <w:r w:rsidR="00DF76A2" w:rsidRPr="007B3C90">
          <w:rPr>
            <w:rStyle w:val="Hipervnculo"/>
            <w:rFonts w:asciiTheme="minorBidi" w:hAnsiTheme="minorBidi"/>
            <w:i/>
            <w:iCs/>
            <w:sz w:val="16"/>
            <w:szCs w:val="16"/>
            <w:lang w:val="es-ES"/>
          </w:rPr>
          <w:t>jemplos y guí</w:t>
        </w:r>
        <w:r w:rsidR="00ED77BC" w:rsidRPr="007B3C90">
          <w:rPr>
            <w:rStyle w:val="Hipervnculo"/>
            <w:rFonts w:asciiTheme="minorBidi" w:hAnsiTheme="minorBidi"/>
            <w:i/>
            <w:iCs/>
            <w:sz w:val="16"/>
            <w:szCs w:val="16"/>
            <w:lang w:val="es-ES"/>
          </w:rPr>
          <w:t>a</w:t>
        </w:r>
      </w:hyperlink>
    </w:p>
    <w:p w:rsidR="00C52482" w:rsidRPr="00C52482" w:rsidRDefault="00DF76A2" w:rsidP="00BA6D28">
      <w:pPr>
        <w:pStyle w:val="Prrafodelista"/>
        <w:numPr>
          <w:ilvl w:val="0"/>
          <w:numId w:val="2"/>
        </w:numPr>
        <w:tabs>
          <w:tab w:val="left" w:pos="2805"/>
        </w:tabs>
        <w:rPr>
          <w:rFonts w:asciiTheme="minorBidi" w:hAnsiTheme="minorBidi"/>
          <w:b/>
          <w:bCs/>
          <w:sz w:val="20"/>
          <w:szCs w:val="20"/>
          <w:lang w:val="es-ES"/>
        </w:rPr>
      </w:pPr>
      <w:r w:rsidRPr="007B3C90">
        <w:rPr>
          <w:rFonts w:asciiTheme="minorBidi" w:hAnsiTheme="minorBidi"/>
          <w:sz w:val="20"/>
          <w:szCs w:val="20"/>
          <w:lang w:val="es-ES"/>
        </w:rPr>
        <w:t>¿Bajo qué circunstancias su empresa se compromete a buscar una consulta previa, libre e informada con una comunidad indígena o afrodescendiente afectada por un proyecto</w:t>
      </w:r>
      <w:r w:rsidR="00CC7F6C" w:rsidRPr="007B3C90">
        <w:rPr>
          <w:rFonts w:asciiTheme="minorBidi" w:hAnsiTheme="minorBidi"/>
          <w:sz w:val="20"/>
          <w:szCs w:val="20"/>
          <w:lang w:val="es-ES"/>
        </w:rPr>
        <w:t>?</w:t>
      </w:r>
      <w:r w:rsidR="001F4B33" w:rsidRPr="007B3C90">
        <w:rPr>
          <w:rFonts w:asciiTheme="minorBidi" w:hAnsiTheme="minorBidi"/>
          <w:sz w:val="20"/>
          <w:szCs w:val="20"/>
          <w:lang w:val="es-ES"/>
        </w:rPr>
        <w:t xml:space="preserve"> </w:t>
      </w:r>
      <w:r w:rsidRPr="007B3C90">
        <w:rPr>
          <w:rFonts w:asciiTheme="minorBidi" w:hAnsiTheme="minorBidi"/>
          <w:sz w:val="20"/>
          <w:szCs w:val="20"/>
          <w:lang w:val="es-ES"/>
        </w:rPr>
        <w:t>Por favor dé ejemplos de proyectos donde se buscó una consulta previa, libre e informada (si se aplica)</w:t>
      </w:r>
      <w:r w:rsidR="001F4B33" w:rsidRPr="007B3C90">
        <w:rPr>
          <w:rFonts w:asciiTheme="minorBidi" w:hAnsiTheme="minorBidi"/>
          <w:sz w:val="20"/>
          <w:szCs w:val="20"/>
          <w:lang w:val="es-ES"/>
        </w:rPr>
        <w:t>.</w:t>
      </w:r>
    </w:p>
    <w:p w:rsidR="00C52482" w:rsidRPr="00C52482" w:rsidRDefault="00C52482" w:rsidP="00C52482">
      <w:pPr>
        <w:pStyle w:val="Prrafodelista"/>
        <w:tabs>
          <w:tab w:val="left" w:pos="2805"/>
        </w:tabs>
        <w:ind w:left="1080"/>
        <w:rPr>
          <w:rFonts w:asciiTheme="minorBidi" w:hAnsiTheme="minorBidi"/>
          <w:b/>
          <w:bCs/>
          <w:sz w:val="20"/>
          <w:szCs w:val="20"/>
          <w:lang w:val="es-ES"/>
        </w:rPr>
      </w:pPr>
    </w:p>
    <w:p w:rsidR="005557E6" w:rsidRPr="007254CF" w:rsidRDefault="0070031F" w:rsidP="0070031F">
      <w:pPr>
        <w:pStyle w:val="Prrafodelista"/>
        <w:tabs>
          <w:tab w:val="left" w:pos="2805"/>
        </w:tabs>
        <w:ind w:left="1080"/>
        <w:jc w:val="both"/>
        <w:rPr>
          <w:rFonts w:asciiTheme="minorBidi" w:hAnsiTheme="minorBidi"/>
          <w:sz w:val="20"/>
          <w:szCs w:val="20"/>
          <w:lang w:val="es-ES"/>
        </w:rPr>
      </w:pPr>
      <w:r w:rsidRPr="007254CF">
        <w:rPr>
          <w:rFonts w:asciiTheme="minorBidi" w:hAnsiTheme="minorBidi"/>
          <w:sz w:val="20"/>
          <w:szCs w:val="20"/>
          <w:lang w:val="es-ES"/>
        </w:rPr>
        <w:t xml:space="preserve">Si bien la solicitud de certificación sobre presencia de grupos étnicos en las áreas de influencia de los proyectos se debe hacer desde la etapa de factibilidad </w:t>
      </w:r>
      <w:r w:rsidR="007D160B" w:rsidRPr="007254CF">
        <w:rPr>
          <w:rFonts w:asciiTheme="minorBidi" w:hAnsiTheme="minorBidi"/>
          <w:sz w:val="20"/>
          <w:szCs w:val="20"/>
          <w:lang w:val="es-ES"/>
        </w:rPr>
        <w:t>(D</w:t>
      </w:r>
      <w:r w:rsidRPr="007254CF">
        <w:rPr>
          <w:rFonts w:asciiTheme="minorBidi" w:hAnsiTheme="minorBidi"/>
          <w:sz w:val="20"/>
          <w:szCs w:val="20"/>
          <w:lang w:val="es-ES"/>
        </w:rPr>
        <w:t xml:space="preserve">irectiva presidencial </w:t>
      </w:r>
      <w:r w:rsidR="007D160B" w:rsidRPr="007254CF">
        <w:rPr>
          <w:rFonts w:asciiTheme="minorBidi" w:hAnsiTheme="minorBidi"/>
          <w:sz w:val="20"/>
          <w:szCs w:val="20"/>
          <w:lang w:val="es-ES"/>
        </w:rPr>
        <w:t xml:space="preserve"> sobre </w:t>
      </w:r>
      <w:r w:rsidRPr="007254CF">
        <w:rPr>
          <w:rFonts w:asciiTheme="minorBidi" w:hAnsiTheme="minorBidi"/>
          <w:sz w:val="20"/>
          <w:szCs w:val="20"/>
          <w:lang w:val="es-ES"/>
        </w:rPr>
        <w:t xml:space="preserve">consulta previa No </w:t>
      </w:r>
      <w:r w:rsidR="007D160B" w:rsidRPr="007254CF">
        <w:rPr>
          <w:rFonts w:asciiTheme="minorBidi" w:hAnsiTheme="minorBidi"/>
          <w:sz w:val="20"/>
          <w:szCs w:val="20"/>
          <w:lang w:val="es-ES"/>
        </w:rPr>
        <w:t xml:space="preserve">010 del </w:t>
      </w:r>
      <w:r w:rsidRPr="007254CF">
        <w:rPr>
          <w:rFonts w:asciiTheme="minorBidi" w:hAnsiTheme="minorBidi"/>
          <w:sz w:val="20"/>
          <w:szCs w:val="20"/>
          <w:lang w:val="es-ES"/>
        </w:rPr>
        <w:t>201</w:t>
      </w:r>
      <w:r w:rsidR="007D160B" w:rsidRPr="007254CF">
        <w:rPr>
          <w:rFonts w:asciiTheme="minorBidi" w:hAnsiTheme="minorBidi"/>
          <w:sz w:val="20"/>
          <w:szCs w:val="20"/>
          <w:lang w:val="es-ES"/>
        </w:rPr>
        <w:t>3</w:t>
      </w:r>
      <w:r w:rsidRPr="007254CF">
        <w:rPr>
          <w:rFonts w:asciiTheme="minorBidi" w:hAnsiTheme="minorBidi"/>
          <w:sz w:val="20"/>
          <w:szCs w:val="20"/>
          <w:lang w:val="es-ES"/>
        </w:rPr>
        <w:t>)</w:t>
      </w:r>
      <w:r w:rsidR="008B64C9" w:rsidRPr="007254CF">
        <w:rPr>
          <w:rFonts w:asciiTheme="minorBidi" w:hAnsiTheme="minorBidi"/>
          <w:sz w:val="20"/>
          <w:szCs w:val="20"/>
          <w:lang w:val="es-ES"/>
        </w:rPr>
        <w:t>,</w:t>
      </w:r>
      <w:r w:rsidRPr="007254CF">
        <w:rPr>
          <w:rFonts w:asciiTheme="minorBidi" w:hAnsiTheme="minorBidi"/>
          <w:sz w:val="20"/>
          <w:szCs w:val="20"/>
          <w:lang w:val="es-ES"/>
        </w:rPr>
        <w:t xml:space="preserve"> EPM desde </w:t>
      </w:r>
      <w:r w:rsidR="005557E6" w:rsidRPr="007254CF">
        <w:rPr>
          <w:rFonts w:asciiTheme="minorBidi" w:hAnsiTheme="minorBidi"/>
          <w:sz w:val="20"/>
          <w:szCs w:val="20"/>
          <w:lang w:val="es-ES"/>
        </w:rPr>
        <w:t xml:space="preserve">el </w:t>
      </w:r>
      <w:r w:rsidRPr="007254CF">
        <w:rPr>
          <w:rFonts w:asciiTheme="minorBidi" w:hAnsiTheme="minorBidi"/>
          <w:sz w:val="20"/>
          <w:szCs w:val="20"/>
          <w:lang w:val="es-ES"/>
        </w:rPr>
        <w:t>reconocimiento de los proyectos</w:t>
      </w:r>
      <w:r w:rsidR="008B64C9" w:rsidRPr="007254CF">
        <w:rPr>
          <w:rFonts w:asciiTheme="minorBidi" w:hAnsiTheme="minorBidi"/>
          <w:sz w:val="20"/>
          <w:szCs w:val="20"/>
          <w:lang w:val="es-ES"/>
        </w:rPr>
        <w:t xml:space="preserve">, </w:t>
      </w:r>
      <w:r w:rsidRPr="007254CF">
        <w:rPr>
          <w:rFonts w:asciiTheme="minorBidi" w:hAnsiTheme="minorBidi"/>
          <w:sz w:val="20"/>
          <w:szCs w:val="20"/>
          <w:lang w:val="es-ES"/>
        </w:rPr>
        <w:t xml:space="preserve"> consulta </w:t>
      </w:r>
      <w:r w:rsidR="005557E6" w:rsidRPr="007254CF">
        <w:rPr>
          <w:rFonts w:asciiTheme="minorBidi" w:hAnsiTheme="minorBidi"/>
          <w:sz w:val="20"/>
          <w:szCs w:val="20"/>
          <w:lang w:val="es-ES"/>
        </w:rPr>
        <w:t>sobre dicha presencia a través de información secundaria y solicita la certificación desde etapa de Prefactibilidad (DAA) con el fin de que sirva como criterio para la comparación de alternativas por parte de la autoridad ambiental.</w:t>
      </w:r>
    </w:p>
    <w:p w:rsidR="005557E6" w:rsidRPr="007254CF" w:rsidRDefault="005557E6" w:rsidP="0070031F">
      <w:pPr>
        <w:pStyle w:val="Prrafodelista"/>
        <w:tabs>
          <w:tab w:val="left" w:pos="2805"/>
        </w:tabs>
        <w:ind w:left="1080"/>
        <w:jc w:val="both"/>
        <w:rPr>
          <w:rFonts w:asciiTheme="minorBidi" w:hAnsiTheme="minorBidi"/>
          <w:sz w:val="20"/>
          <w:szCs w:val="20"/>
          <w:lang w:val="es-ES"/>
        </w:rPr>
      </w:pPr>
    </w:p>
    <w:p w:rsidR="005557E6" w:rsidRPr="007254CF" w:rsidRDefault="005557E6" w:rsidP="0070031F">
      <w:pPr>
        <w:pStyle w:val="Prrafodelista"/>
        <w:tabs>
          <w:tab w:val="left" w:pos="2805"/>
        </w:tabs>
        <w:ind w:left="1080"/>
        <w:jc w:val="both"/>
        <w:rPr>
          <w:rFonts w:asciiTheme="minorBidi" w:hAnsiTheme="minorBidi"/>
          <w:sz w:val="20"/>
          <w:szCs w:val="20"/>
          <w:lang w:val="es-ES"/>
        </w:rPr>
      </w:pPr>
      <w:r w:rsidRPr="007254CF">
        <w:rPr>
          <w:rFonts w:asciiTheme="minorBidi" w:hAnsiTheme="minorBidi"/>
          <w:sz w:val="20"/>
          <w:szCs w:val="20"/>
          <w:lang w:val="es-ES"/>
        </w:rPr>
        <w:t>Una vez definida la alternativa de proyecto a llevar a factibilidad y precisada el área de estudio</w:t>
      </w:r>
      <w:r w:rsidR="007254CF">
        <w:rPr>
          <w:rFonts w:asciiTheme="minorBidi" w:hAnsiTheme="minorBidi"/>
          <w:sz w:val="20"/>
          <w:szCs w:val="20"/>
          <w:lang w:val="es-ES"/>
        </w:rPr>
        <w:t>,</w:t>
      </w:r>
      <w:r w:rsidRPr="007254CF">
        <w:rPr>
          <w:rFonts w:asciiTheme="minorBidi" w:hAnsiTheme="minorBidi"/>
          <w:sz w:val="20"/>
          <w:szCs w:val="20"/>
          <w:lang w:val="es-ES"/>
        </w:rPr>
        <w:t xml:space="preserve"> se solicitan las certificaciones </w:t>
      </w:r>
      <w:r w:rsidR="008B64C9" w:rsidRPr="007254CF">
        <w:rPr>
          <w:rFonts w:asciiTheme="minorBidi" w:hAnsiTheme="minorBidi"/>
          <w:sz w:val="20"/>
          <w:szCs w:val="20"/>
          <w:lang w:val="es-ES"/>
        </w:rPr>
        <w:t xml:space="preserve">respectivas de cada proyecto al </w:t>
      </w:r>
      <w:r w:rsidRPr="007254CF">
        <w:rPr>
          <w:rFonts w:asciiTheme="minorBidi" w:hAnsiTheme="minorBidi"/>
          <w:sz w:val="20"/>
          <w:szCs w:val="20"/>
          <w:lang w:val="es-ES"/>
        </w:rPr>
        <w:t xml:space="preserve">Ministerio del Interior sobre presencia de comunidades y de existencia de territorio legalmente constituido con el fin de iniciar de manera oportuna la consulta previa antes de la </w:t>
      </w:r>
      <w:r w:rsidR="008B64C9" w:rsidRPr="007254CF">
        <w:rPr>
          <w:rFonts w:asciiTheme="minorBidi" w:hAnsiTheme="minorBidi"/>
          <w:sz w:val="20"/>
          <w:szCs w:val="20"/>
          <w:lang w:val="es-ES"/>
        </w:rPr>
        <w:t>realización</w:t>
      </w:r>
      <w:r w:rsidRPr="007254CF">
        <w:rPr>
          <w:rFonts w:asciiTheme="minorBidi" w:hAnsiTheme="minorBidi"/>
          <w:sz w:val="20"/>
          <w:szCs w:val="20"/>
          <w:lang w:val="es-ES"/>
        </w:rPr>
        <w:t xml:space="preserve"> de cualquier activida</w:t>
      </w:r>
      <w:r w:rsidR="00D7500A" w:rsidRPr="007254CF">
        <w:rPr>
          <w:rFonts w:asciiTheme="minorBidi" w:hAnsiTheme="minorBidi"/>
          <w:sz w:val="20"/>
          <w:szCs w:val="20"/>
          <w:lang w:val="es-ES"/>
        </w:rPr>
        <w:t>d que implique trabajo de campo en caso de requerirse</w:t>
      </w:r>
      <w:r w:rsidR="007254CF">
        <w:rPr>
          <w:rFonts w:asciiTheme="minorBidi" w:hAnsiTheme="minorBidi"/>
          <w:sz w:val="20"/>
          <w:szCs w:val="20"/>
          <w:lang w:val="es-ES"/>
        </w:rPr>
        <w:t>.</w:t>
      </w:r>
    </w:p>
    <w:p w:rsidR="005557E6" w:rsidRPr="007254CF" w:rsidRDefault="005557E6" w:rsidP="0070031F">
      <w:pPr>
        <w:pStyle w:val="Prrafodelista"/>
        <w:tabs>
          <w:tab w:val="left" w:pos="2805"/>
        </w:tabs>
        <w:ind w:left="1080"/>
        <w:jc w:val="both"/>
        <w:rPr>
          <w:rFonts w:asciiTheme="minorBidi" w:hAnsiTheme="minorBidi"/>
          <w:sz w:val="20"/>
          <w:szCs w:val="20"/>
          <w:lang w:val="es-ES"/>
        </w:rPr>
      </w:pPr>
    </w:p>
    <w:p w:rsidR="008B64C9" w:rsidRPr="007254CF" w:rsidRDefault="008B64C9" w:rsidP="0070031F">
      <w:pPr>
        <w:pStyle w:val="Prrafodelista"/>
        <w:tabs>
          <w:tab w:val="left" w:pos="2805"/>
        </w:tabs>
        <w:ind w:left="1080"/>
        <w:jc w:val="both"/>
        <w:rPr>
          <w:rFonts w:asciiTheme="minorBidi" w:hAnsiTheme="minorBidi"/>
          <w:sz w:val="20"/>
          <w:szCs w:val="20"/>
          <w:lang w:val="es-ES"/>
        </w:rPr>
      </w:pPr>
      <w:r w:rsidRPr="007254CF">
        <w:rPr>
          <w:rFonts w:asciiTheme="minorBidi" w:hAnsiTheme="minorBidi"/>
          <w:sz w:val="20"/>
          <w:szCs w:val="20"/>
          <w:lang w:val="es-ES"/>
        </w:rPr>
        <w:t xml:space="preserve">Ejemplos: </w:t>
      </w:r>
    </w:p>
    <w:p w:rsidR="008B64C9" w:rsidRPr="007254CF" w:rsidRDefault="008B64C9" w:rsidP="0070031F">
      <w:pPr>
        <w:pStyle w:val="Prrafodelista"/>
        <w:tabs>
          <w:tab w:val="left" w:pos="2805"/>
        </w:tabs>
        <w:ind w:left="1080"/>
        <w:jc w:val="both"/>
        <w:rPr>
          <w:rFonts w:asciiTheme="minorBidi" w:hAnsiTheme="minorBidi"/>
          <w:sz w:val="20"/>
          <w:szCs w:val="20"/>
          <w:lang w:val="es-ES"/>
        </w:rPr>
      </w:pPr>
    </w:p>
    <w:p w:rsidR="005557E6" w:rsidRPr="007254CF" w:rsidRDefault="005557E6" w:rsidP="008B64C9">
      <w:pPr>
        <w:pStyle w:val="Prrafodelista"/>
        <w:numPr>
          <w:ilvl w:val="0"/>
          <w:numId w:val="24"/>
        </w:numPr>
        <w:tabs>
          <w:tab w:val="left" w:pos="2805"/>
        </w:tabs>
        <w:jc w:val="both"/>
        <w:rPr>
          <w:rFonts w:asciiTheme="minorBidi" w:hAnsiTheme="minorBidi"/>
          <w:sz w:val="20"/>
          <w:szCs w:val="20"/>
          <w:lang w:val="es-ES"/>
        </w:rPr>
      </w:pPr>
      <w:r w:rsidRPr="007254CF">
        <w:rPr>
          <w:rFonts w:asciiTheme="minorBidi" w:hAnsiTheme="minorBidi"/>
          <w:sz w:val="20"/>
          <w:szCs w:val="20"/>
          <w:lang w:val="es-ES"/>
        </w:rPr>
        <w:t>En el proyecto Porce IV si bien se certificó por parte de Mininterior sobre la no presencia de grupos étnicos en el área de influencia directa del proyecto, EPM emprendió desde el  inicio de los estudios</w:t>
      </w:r>
      <w:r w:rsidR="007254CF">
        <w:rPr>
          <w:rFonts w:asciiTheme="minorBidi" w:hAnsiTheme="minorBidi"/>
          <w:sz w:val="20"/>
          <w:szCs w:val="20"/>
          <w:lang w:val="es-ES"/>
        </w:rPr>
        <w:t>,</w:t>
      </w:r>
      <w:r w:rsidRPr="007254CF">
        <w:rPr>
          <w:rFonts w:asciiTheme="minorBidi" w:hAnsiTheme="minorBidi"/>
          <w:sz w:val="20"/>
          <w:szCs w:val="20"/>
          <w:lang w:val="es-ES"/>
        </w:rPr>
        <w:t xml:space="preserve"> un proceso de </w:t>
      </w:r>
      <w:r w:rsidR="008B64C9" w:rsidRPr="007254CF">
        <w:rPr>
          <w:rFonts w:asciiTheme="minorBidi" w:hAnsiTheme="minorBidi"/>
          <w:sz w:val="20"/>
          <w:szCs w:val="20"/>
          <w:lang w:val="es-ES"/>
        </w:rPr>
        <w:t>información</w:t>
      </w:r>
      <w:r w:rsidRPr="007254CF">
        <w:rPr>
          <w:rFonts w:asciiTheme="minorBidi" w:hAnsiTheme="minorBidi"/>
          <w:sz w:val="20"/>
          <w:szCs w:val="20"/>
          <w:lang w:val="es-ES"/>
        </w:rPr>
        <w:t xml:space="preserve"> y participación con los 4 consejos comunitarios </w:t>
      </w:r>
      <w:r w:rsidR="008B64C9" w:rsidRPr="007254CF">
        <w:rPr>
          <w:rFonts w:asciiTheme="minorBidi" w:hAnsiTheme="minorBidi"/>
          <w:sz w:val="20"/>
          <w:szCs w:val="20"/>
          <w:lang w:val="es-ES"/>
        </w:rPr>
        <w:t>localizados</w:t>
      </w:r>
      <w:r w:rsidRPr="007254CF">
        <w:rPr>
          <w:rFonts w:asciiTheme="minorBidi" w:hAnsiTheme="minorBidi"/>
          <w:sz w:val="20"/>
          <w:szCs w:val="20"/>
          <w:lang w:val="es-ES"/>
        </w:rPr>
        <w:t xml:space="preserve"> aguas abajo del proyecto, realizó talleres de </w:t>
      </w:r>
      <w:r w:rsidR="008B64C9" w:rsidRPr="007254CF">
        <w:rPr>
          <w:rFonts w:asciiTheme="minorBidi" w:hAnsiTheme="minorBidi"/>
          <w:sz w:val="20"/>
          <w:szCs w:val="20"/>
          <w:lang w:val="es-ES"/>
        </w:rPr>
        <w:t>cartografía</w:t>
      </w:r>
      <w:r w:rsidRPr="007254CF">
        <w:rPr>
          <w:rFonts w:asciiTheme="minorBidi" w:hAnsiTheme="minorBidi"/>
          <w:sz w:val="20"/>
          <w:szCs w:val="20"/>
          <w:lang w:val="es-ES"/>
        </w:rPr>
        <w:t xml:space="preserve"> social con el fin de identificar las actividades que dichas comunidades hacían en el </w:t>
      </w:r>
      <w:r w:rsidR="008B64C9" w:rsidRPr="007254CF">
        <w:rPr>
          <w:rFonts w:asciiTheme="minorBidi" w:hAnsiTheme="minorBidi"/>
          <w:sz w:val="20"/>
          <w:szCs w:val="20"/>
          <w:lang w:val="es-ES"/>
        </w:rPr>
        <w:t xml:space="preserve">AID </w:t>
      </w:r>
      <w:r w:rsidRPr="007254CF">
        <w:rPr>
          <w:rFonts w:asciiTheme="minorBidi" w:hAnsiTheme="minorBidi"/>
          <w:sz w:val="20"/>
          <w:szCs w:val="20"/>
          <w:lang w:val="es-ES"/>
        </w:rPr>
        <w:t>del proyecto tales</w:t>
      </w:r>
      <w:r w:rsidR="008B64C9" w:rsidRPr="007254CF">
        <w:rPr>
          <w:rFonts w:asciiTheme="minorBidi" w:hAnsiTheme="minorBidi"/>
          <w:sz w:val="20"/>
          <w:szCs w:val="20"/>
          <w:lang w:val="es-ES"/>
        </w:rPr>
        <w:t xml:space="preserve"> </w:t>
      </w:r>
      <w:r w:rsidRPr="007254CF">
        <w:rPr>
          <w:rFonts w:asciiTheme="minorBidi" w:hAnsiTheme="minorBidi"/>
          <w:sz w:val="20"/>
          <w:szCs w:val="20"/>
          <w:lang w:val="es-ES"/>
        </w:rPr>
        <w:t>c</w:t>
      </w:r>
      <w:r w:rsidR="008B64C9" w:rsidRPr="007254CF">
        <w:rPr>
          <w:rFonts w:asciiTheme="minorBidi" w:hAnsiTheme="minorBidi"/>
          <w:sz w:val="20"/>
          <w:szCs w:val="20"/>
          <w:lang w:val="es-ES"/>
        </w:rPr>
        <w:t>o</w:t>
      </w:r>
      <w:r w:rsidRPr="007254CF">
        <w:rPr>
          <w:rFonts w:asciiTheme="minorBidi" w:hAnsiTheme="minorBidi"/>
          <w:sz w:val="20"/>
          <w:szCs w:val="20"/>
          <w:lang w:val="es-ES"/>
        </w:rPr>
        <w:t xml:space="preserve">mo </w:t>
      </w:r>
      <w:r w:rsidR="008B64C9" w:rsidRPr="007254CF">
        <w:rPr>
          <w:rFonts w:asciiTheme="minorBidi" w:hAnsiTheme="minorBidi"/>
          <w:sz w:val="20"/>
          <w:szCs w:val="20"/>
          <w:lang w:val="es-ES"/>
        </w:rPr>
        <w:t>minería</w:t>
      </w:r>
      <w:r w:rsidRPr="007254CF">
        <w:rPr>
          <w:rFonts w:asciiTheme="minorBidi" w:hAnsiTheme="minorBidi"/>
          <w:sz w:val="20"/>
          <w:szCs w:val="20"/>
          <w:lang w:val="es-ES"/>
        </w:rPr>
        <w:t xml:space="preserve"> y pesca, </w:t>
      </w:r>
      <w:r w:rsidR="008B64C9" w:rsidRPr="007254CF">
        <w:rPr>
          <w:rFonts w:asciiTheme="minorBidi" w:hAnsiTheme="minorBidi"/>
          <w:sz w:val="20"/>
          <w:szCs w:val="20"/>
          <w:lang w:val="es-ES"/>
        </w:rPr>
        <w:t>considerando</w:t>
      </w:r>
      <w:r w:rsidRPr="007254CF">
        <w:rPr>
          <w:rFonts w:asciiTheme="minorBidi" w:hAnsiTheme="minorBidi"/>
          <w:sz w:val="20"/>
          <w:szCs w:val="20"/>
          <w:lang w:val="es-ES"/>
        </w:rPr>
        <w:t xml:space="preserve"> la </w:t>
      </w:r>
      <w:r w:rsidR="008B64C9" w:rsidRPr="007254CF">
        <w:rPr>
          <w:rFonts w:asciiTheme="minorBidi" w:hAnsiTheme="minorBidi"/>
          <w:sz w:val="20"/>
          <w:szCs w:val="20"/>
          <w:lang w:val="es-ES"/>
        </w:rPr>
        <w:t>noción</w:t>
      </w:r>
      <w:r w:rsidRPr="007254CF">
        <w:rPr>
          <w:rFonts w:asciiTheme="minorBidi" w:hAnsiTheme="minorBidi"/>
          <w:sz w:val="20"/>
          <w:szCs w:val="20"/>
          <w:lang w:val="es-ES"/>
        </w:rPr>
        <w:t xml:space="preserve"> de </w:t>
      </w:r>
      <w:r w:rsidR="008B64C9" w:rsidRPr="007254CF">
        <w:rPr>
          <w:rFonts w:asciiTheme="minorBidi" w:hAnsiTheme="minorBidi"/>
          <w:sz w:val="20"/>
          <w:szCs w:val="20"/>
          <w:lang w:val="es-ES"/>
        </w:rPr>
        <w:t>territorialidad</w:t>
      </w:r>
      <w:r w:rsidRPr="007254CF">
        <w:rPr>
          <w:rFonts w:asciiTheme="minorBidi" w:hAnsiTheme="minorBidi"/>
          <w:sz w:val="20"/>
          <w:szCs w:val="20"/>
          <w:lang w:val="es-ES"/>
        </w:rPr>
        <w:t xml:space="preserve"> y </w:t>
      </w:r>
      <w:r w:rsidR="008B64C9" w:rsidRPr="007254CF">
        <w:rPr>
          <w:rFonts w:asciiTheme="minorBidi" w:hAnsiTheme="minorBidi"/>
          <w:sz w:val="20"/>
          <w:szCs w:val="20"/>
          <w:lang w:val="es-ES"/>
        </w:rPr>
        <w:t xml:space="preserve">apropiación histórica y </w:t>
      </w:r>
      <w:r w:rsidRPr="007254CF">
        <w:rPr>
          <w:rFonts w:asciiTheme="minorBidi" w:hAnsiTheme="minorBidi"/>
          <w:sz w:val="20"/>
          <w:szCs w:val="20"/>
          <w:lang w:val="es-ES"/>
        </w:rPr>
        <w:t>trad</w:t>
      </w:r>
      <w:r w:rsidR="008B64C9" w:rsidRPr="007254CF">
        <w:rPr>
          <w:rFonts w:asciiTheme="minorBidi" w:hAnsiTheme="minorBidi"/>
          <w:sz w:val="20"/>
          <w:szCs w:val="20"/>
          <w:lang w:val="es-ES"/>
        </w:rPr>
        <w:t>icional de los recursos por parte de dichos</w:t>
      </w:r>
      <w:r w:rsidRPr="007254CF">
        <w:rPr>
          <w:rFonts w:asciiTheme="minorBidi" w:hAnsiTheme="minorBidi"/>
          <w:sz w:val="20"/>
          <w:szCs w:val="20"/>
          <w:lang w:val="es-ES"/>
        </w:rPr>
        <w:t xml:space="preserve"> grupos.</w:t>
      </w:r>
      <w:r w:rsidR="008B64C9" w:rsidRPr="007254CF">
        <w:rPr>
          <w:rFonts w:asciiTheme="minorBidi" w:hAnsiTheme="minorBidi"/>
          <w:sz w:val="20"/>
          <w:szCs w:val="20"/>
          <w:lang w:val="es-ES"/>
        </w:rPr>
        <w:t xml:space="preserve"> </w:t>
      </w:r>
    </w:p>
    <w:p w:rsidR="005557E6" w:rsidRPr="007254CF" w:rsidRDefault="005557E6" w:rsidP="0070031F">
      <w:pPr>
        <w:pStyle w:val="Prrafodelista"/>
        <w:tabs>
          <w:tab w:val="left" w:pos="2805"/>
        </w:tabs>
        <w:ind w:left="1080"/>
        <w:jc w:val="both"/>
        <w:rPr>
          <w:rFonts w:asciiTheme="minorBidi" w:hAnsiTheme="minorBidi"/>
          <w:sz w:val="20"/>
          <w:szCs w:val="20"/>
          <w:lang w:val="es-ES"/>
        </w:rPr>
      </w:pPr>
    </w:p>
    <w:p w:rsidR="008B64C9" w:rsidRPr="007254CF" w:rsidRDefault="008B64C9" w:rsidP="008B64C9">
      <w:pPr>
        <w:pStyle w:val="Prrafodelista"/>
        <w:numPr>
          <w:ilvl w:val="0"/>
          <w:numId w:val="24"/>
        </w:numPr>
        <w:tabs>
          <w:tab w:val="left" w:pos="2805"/>
        </w:tabs>
        <w:jc w:val="both"/>
        <w:rPr>
          <w:rFonts w:asciiTheme="minorBidi" w:hAnsiTheme="minorBidi"/>
          <w:sz w:val="20"/>
          <w:szCs w:val="20"/>
          <w:lang w:val="es-ES"/>
        </w:rPr>
      </w:pPr>
      <w:r w:rsidRPr="007254CF">
        <w:rPr>
          <w:rFonts w:asciiTheme="minorBidi" w:hAnsiTheme="minorBidi"/>
          <w:sz w:val="20"/>
          <w:szCs w:val="20"/>
          <w:lang w:val="es-ES"/>
        </w:rPr>
        <w:t>En el caso del Parque Eólico Jep</w:t>
      </w:r>
      <w:r w:rsidR="00727D65" w:rsidRPr="007254CF">
        <w:rPr>
          <w:rFonts w:asciiTheme="minorBidi" w:hAnsiTheme="minorBidi"/>
          <w:sz w:val="20"/>
          <w:szCs w:val="20"/>
          <w:lang w:val="es-ES"/>
        </w:rPr>
        <w:t>í</w:t>
      </w:r>
      <w:r w:rsidRPr="007254CF">
        <w:rPr>
          <w:rFonts w:asciiTheme="minorBidi" w:hAnsiTheme="minorBidi"/>
          <w:sz w:val="20"/>
          <w:szCs w:val="20"/>
          <w:lang w:val="es-ES"/>
        </w:rPr>
        <w:t>rachi</w:t>
      </w:r>
      <w:r w:rsidR="00D8137D">
        <w:rPr>
          <w:rFonts w:asciiTheme="minorBidi" w:hAnsiTheme="minorBidi"/>
          <w:sz w:val="20"/>
          <w:szCs w:val="20"/>
          <w:lang w:val="es-ES"/>
        </w:rPr>
        <w:t>,</w:t>
      </w:r>
      <w:r w:rsidRPr="007254CF">
        <w:rPr>
          <w:rFonts w:asciiTheme="minorBidi" w:hAnsiTheme="minorBidi"/>
          <w:sz w:val="20"/>
          <w:szCs w:val="20"/>
          <w:lang w:val="es-ES"/>
        </w:rPr>
        <w:t xml:space="preserve"> se realizó la consulta previa durante un periodo de 3 años previo a la solicitud de certificación y de inicio de consulta previa por parte de EPM.</w:t>
      </w:r>
    </w:p>
    <w:p w:rsidR="008B64C9" w:rsidRPr="007254CF" w:rsidRDefault="008B64C9" w:rsidP="008B64C9">
      <w:pPr>
        <w:pStyle w:val="Prrafodelista"/>
        <w:rPr>
          <w:rFonts w:asciiTheme="minorBidi" w:hAnsiTheme="minorBidi"/>
          <w:sz w:val="20"/>
          <w:szCs w:val="20"/>
          <w:lang w:val="es-ES"/>
        </w:rPr>
      </w:pPr>
    </w:p>
    <w:p w:rsidR="008B64C9" w:rsidRPr="007254CF" w:rsidRDefault="008B64C9" w:rsidP="008B64C9">
      <w:pPr>
        <w:pStyle w:val="Prrafodelista"/>
        <w:numPr>
          <w:ilvl w:val="0"/>
          <w:numId w:val="24"/>
        </w:numPr>
        <w:tabs>
          <w:tab w:val="left" w:pos="2805"/>
        </w:tabs>
        <w:jc w:val="both"/>
        <w:rPr>
          <w:rFonts w:asciiTheme="minorBidi" w:hAnsiTheme="minorBidi"/>
          <w:sz w:val="20"/>
          <w:szCs w:val="20"/>
          <w:lang w:val="es-ES"/>
        </w:rPr>
      </w:pPr>
      <w:r w:rsidRPr="007254CF">
        <w:rPr>
          <w:rFonts w:asciiTheme="minorBidi" w:hAnsiTheme="minorBidi"/>
          <w:sz w:val="20"/>
          <w:szCs w:val="20"/>
          <w:lang w:val="es-ES"/>
        </w:rPr>
        <w:t>Para las estaciones climatológicas para medición de vientos en la Guajira también se han gestionado oportunamente las certificaciones ante Mininterior y realizado las consultas previas respectivas.</w:t>
      </w:r>
    </w:p>
    <w:p w:rsidR="008B64C9" w:rsidRPr="007254CF" w:rsidRDefault="008B64C9" w:rsidP="008B64C9">
      <w:pPr>
        <w:pStyle w:val="Prrafodelista"/>
        <w:rPr>
          <w:rFonts w:asciiTheme="minorBidi" w:hAnsiTheme="minorBidi"/>
          <w:sz w:val="20"/>
          <w:szCs w:val="20"/>
          <w:lang w:val="es-ES"/>
        </w:rPr>
      </w:pPr>
    </w:p>
    <w:p w:rsidR="00D668A2" w:rsidRPr="00D8137D" w:rsidRDefault="008B64C9" w:rsidP="00D668A2">
      <w:pPr>
        <w:pStyle w:val="Prrafodelista"/>
        <w:numPr>
          <w:ilvl w:val="0"/>
          <w:numId w:val="24"/>
        </w:numPr>
        <w:tabs>
          <w:tab w:val="left" w:pos="2805"/>
        </w:tabs>
        <w:jc w:val="both"/>
        <w:rPr>
          <w:rFonts w:asciiTheme="minorBidi" w:hAnsiTheme="minorBidi"/>
          <w:sz w:val="20"/>
          <w:szCs w:val="20"/>
          <w:lang w:val="es-ES"/>
        </w:rPr>
      </w:pPr>
      <w:r w:rsidRPr="007254CF">
        <w:rPr>
          <w:rFonts w:asciiTheme="minorBidi" w:hAnsiTheme="minorBidi"/>
          <w:sz w:val="20"/>
          <w:szCs w:val="20"/>
          <w:lang w:val="es-ES"/>
        </w:rPr>
        <w:t xml:space="preserve">Para el proyecto </w:t>
      </w:r>
      <w:r w:rsidR="00D668A2" w:rsidRPr="007254CF">
        <w:rPr>
          <w:rFonts w:asciiTheme="minorBidi" w:hAnsiTheme="minorBidi"/>
          <w:sz w:val="20"/>
          <w:szCs w:val="20"/>
          <w:lang w:val="es-ES"/>
        </w:rPr>
        <w:t xml:space="preserve">Hidroeléctrico el Sireno en etapa de factibilidad, </w:t>
      </w:r>
      <w:r w:rsidRPr="007254CF">
        <w:rPr>
          <w:rFonts w:asciiTheme="minorBidi" w:hAnsiTheme="minorBidi"/>
          <w:sz w:val="20"/>
          <w:szCs w:val="20"/>
          <w:lang w:val="es-ES"/>
        </w:rPr>
        <w:t xml:space="preserve">se solicitó certificación a Ministerio del Interior  </w:t>
      </w:r>
      <w:r w:rsidR="00D668A2" w:rsidRPr="007254CF">
        <w:rPr>
          <w:rFonts w:asciiTheme="minorBidi" w:hAnsiTheme="minorBidi"/>
          <w:sz w:val="20"/>
          <w:szCs w:val="20"/>
          <w:lang w:val="es-ES"/>
        </w:rPr>
        <w:t>explicando al Ministerio lo siguiente: “</w:t>
      </w:r>
      <w:r w:rsidRPr="007254CF">
        <w:rPr>
          <w:rFonts w:asciiTheme="minorBidi" w:hAnsiTheme="minorBidi"/>
          <w:sz w:val="20"/>
          <w:szCs w:val="20"/>
          <w:lang w:val="es-ES"/>
        </w:rPr>
        <w:t xml:space="preserve"> </w:t>
      </w:r>
      <w:r w:rsidR="00D668A2" w:rsidRPr="007254CF">
        <w:rPr>
          <w:rFonts w:asciiTheme="minorBidi" w:hAnsiTheme="minorBidi"/>
          <w:sz w:val="20"/>
          <w:szCs w:val="20"/>
          <w:lang w:val="es-ES"/>
        </w:rPr>
        <w:t xml:space="preserve">Si bien en el área de influencia directa del proyecto no se identifica la presencia de grupos étnicos, a unos 12 Km aguas abajo del sitio de descarga del proyecto EL SIRENO </w:t>
      </w:r>
      <w:r w:rsidR="00D668A2" w:rsidRPr="00D8137D">
        <w:rPr>
          <w:rFonts w:asciiTheme="minorBidi" w:hAnsiTheme="minorBidi"/>
          <w:sz w:val="20"/>
          <w:szCs w:val="20"/>
          <w:lang w:val="es-ES"/>
        </w:rPr>
        <w:lastRenderedPageBreak/>
        <w:t xml:space="preserve">se asientan comunidades indígenas del resguardo Majoré Ambura; mientras que a unos 20 Km medidos desde el mismo sitio se identifican comunidades afrocolombianas pertenecientes al Consejo Comunitario por la Identidad Cultural de Mandé. </w:t>
      </w:r>
    </w:p>
    <w:p w:rsidR="00D668A2" w:rsidRPr="00D8137D" w:rsidRDefault="00D668A2" w:rsidP="00D668A2">
      <w:pPr>
        <w:pStyle w:val="Prrafodelista"/>
        <w:tabs>
          <w:tab w:val="left" w:pos="2805"/>
        </w:tabs>
        <w:ind w:left="1800"/>
        <w:jc w:val="both"/>
        <w:rPr>
          <w:rFonts w:asciiTheme="minorBidi" w:hAnsiTheme="minorBidi"/>
          <w:sz w:val="20"/>
          <w:szCs w:val="20"/>
          <w:lang w:val="es-ES"/>
        </w:rPr>
      </w:pPr>
    </w:p>
    <w:p w:rsidR="00D668A2" w:rsidRPr="00D8137D" w:rsidRDefault="00D668A2" w:rsidP="00D668A2">
      <w:pPr>
        <w:pStyle w:val="Prrafodelista"/>
        <w:tabs>
          <w:tab w:val="left" w:pos="2805"/>
        </w:tabs>
        <w:ind w:left="1800"/>
        <w:jc w:val="both"/>
        <w:rPr>
          <w:rFonts w:asciiTheme="minorBidi" w:hAnsiTheme="minorBidi"/>
          <w:sz w:val="20"/>
          <w:szCs w:val="20"/>
          <w:lang w:val="es-ES"/>
        </w:rPr>
      </w:pPr>
      <w:r w:rsidRPr="00D8137D">
        <w:rPr>
          <w:rFonts w:asciiTheme="minorBidi" w:hAnsiTheme="minorBidi"/>
          <w:sz w:val="20"/>
          <w:szCs w:val="20"/>
          <w:lang w:val="es-ES"/>
        </w:rPr>
        <w:t>Ambas comunidades usan un camino de herradura localizado en la margen izquierda del rio Penderisco, atravesando el área de influencia directa del proyecto en la cual se contempla la construcción de un túnel vial de 2 km de longitud.</w:t>
      </w:r>
    </w:p>
    <w:p w:rsidR="00D668A2" w:rsidRPr="00D8137D" w:rsidRDefault="00D668A2" w:rsidP="00D668A2">
      <w:pPr>
        <w:pStyle w:val="Prrafodelista"/>
        <w:tabs>
          <w:tab w:val="left" w:pos="2805"/>
        </w:tabs>
        <w:ind w:left="1800"/>
        <w:jc w:val="both"/>
        <w:rPr>
          <w:rFonts w:asciiTheme="minorBidi" w:hAnsiTheme="minorBidi"/>
          <w:sz w:val="20"/>
          <w:szCs w:val="20"/>
          <w:lang w:val="es-ES"/>
        </w:rPr>
      </w:pPr>
    </w:p>
    <w:p w:rsidR="00D668A2" w:rsidRPr="00D8137D" w:rsidRDefault="00D668A2" w:rsidP="00D668A2">
      <w:pPr>
        <w:pStyle w:val="Prrafodelista"/>
        <w:tabs>
          <w:tab w:val="left" w:pos="2805"/>
        </w:tabs>
        <w:ind w:left="1800"/>
        <w:jc w:val="both"/>
        <w:rPr>
          <w:rFonts w:asciiTheme="minorBidi" w:hAnsiTheme="minorBidi"/>
          <w:sz w:val="20"/>
          <w:szCs w:val="20"/>
          <w:lang w:val="es-CO"/>
        </w:rPr>
      </w:pPr>
      <w:r w:rsidRPr="00D8137D">
        <w:rPr>
          <w:rFonts w:asciiTheme="minorBidi" w:hAnsiTheme="minorBidi"/>
          <w:sz w:val="20"/>
          <w:szCs w:val="20"/>
          <w:lang w:val="es-CO"/>
        </w:rPr>
        <w:t xml:space="preserve">El uso de la vía se intensifica mensualmente durante la feria de mercado en Urrao, dado que las comunidades étnicas y no étnicas salen de sus veredas hacia el casco urbano del municipio de Urrao a vender y comprar productos y a hacer diligencias personales y con instituciones”  </w:t>
      </w:r>
    </w:p>
    <w:p w:rsidR="00D668A2" w:rsidRPr="00D8137D" w:rsidRDefault="00D668A2" w:rsidP="00D668A2">
      <w:pPr>
        <w:pStyle w:val="Prrafodelista"/>
        <w:tabs>
          <w:tab w:val="left" w:pos="2805"/>
        </w:tabs>
        <w:ind w:left="1800"/>
        <w:jc w:val="both"/>
        <w:rPr>
          <w:rFonts w:asciiTheme="minorBidi" w:hAnsiTheme="minorBidi"/>
          <w:sz w:val="20"/>
          <w:szCs w:val="20"/>
          <w:lang w:val="es-CO"/>
        </w:rPr>
      </w:pPr>
      <w:r w:rsidRPr="00D8137D">
        <w:rPr>
          <w:rFonts w:asciiTheme="minorBidi" w:hAnsiTheme="minorBidi"/>
          <w:sz w:val="20"/>
          <w:szCs w:val="20"/>
          <w:lang w:val="es-CO"/>
        </w:rPr>
        <w:t xml:space="preserve"> </w:t>
      </w:r>
    </w:p>
    <w:p w:rsidR="00D668A2" w:rsidRPr="00D8137D" w:rsidRDefault="00D668A2" w:rsidP="00D668A2">
      <w:pPr>
        <w:pStyle w:val="Prrafodelista"/>
        <w:tabs>
          <w:tab w:val="left" w:pos="2805"/>
        </w:tabs>
        <w:ind w:left="1800"/>
        <w:jc w:val="both"/>
        <w:rPr>
          <w:rFonts w:asciiTheme="minorBidi" w:hAnsiTheme="minorBidi"/>
          <w:sz w:val="20"/>
          <w:szCs w:val="20"/>
          <w:lang w:val="es-CO"/>
        </w:rPr>
      </w:pPr>
      <w:r w:rsidRPr="00D8137D">
        <w:rPr>
          <w:rFonts w:asciiTheme="minorBidi" w:hAnsiTheme="minorBidi"/>
          <w:sz w:val="20"/>
          <w:szCs w:val="20"/>
          <w:lang w:val="es-CO"/>
        </w:rPr>
        <w:t>Por la razones anteriores, atendiendo los criterios establecidos en la Directiva Presidencial No 10 de noviembre del 2013 sobre “Tránsito de comunidades étnicas en las áreas de interés del POA.” Elevamos ante ustedes la solicitud de contemplar la necesidad o no de consulta previa.</w:t>
      </w:r>
    </w:p>
    <w:p w:rsidR="008B64C9" w:rsidRPr="00D668A2" w:rsidRDefault="008B64C9" w:rsidP="00D668A2">
      <w:pPr>
        <w:pStyle w:val="Prrafodelista"/>
        <w:tabs>
          <w:tab w:val="left" w:pos="2805"/>
        </w:tabs>
        <w:ind w:left="1800"/>
        <w:jc w:val="both"/>
        <w:rPr>
          <w:rFonts w:asciiTheme="minorBidi" w:hAnsiTheme="minorBidi"/>
          <w:i/>
          <w:sz w:val="20"/>
          <w:szCs w:val="20"/>
          <w:lang w:val="es-CO"/>
        </w:rPr>
      </w:pPr>
    </w:p>
    <w:p w:rsidR="00C52482" w:rsidRPr="0070031F" w:rsidRDefault="0070031F" w:rsidP="0070031F">
      <w:pPr>
        <w:pStyle w:val="Prrafodelista"/>
        <w:tabs>
          <w:tab w:val="left" w:pos="2805"/>
        </w:tabs>
        <w:ind w:left="1080"/>
        <w:jc w:val="both"/>
        <w:rPr>
          <w:rFonts w:asciiTheme="minorBidi" w:hAnsiTheme="minorBidi"/>
          <w:sz w:val="20"/>
          <w:szCs w:val="20"/>
          <w:lang w:val="es-ES"/>
        </w:rPr>
      </w:pPr>
      <w:r>
        <w:rPr>
          <w:rFonts w:asciiTheme="minorBidi" w:hAnsiTheme="minorBidi"/>
          <w:sz w:val="20"/>
          <w:szCs w:val="20"/>
          <w:lang w:val="es-ES"/>
        </w:rPr>
        <w:t xml:space="preserve">. </w:t>
      </w:r>
    </w:p>
    <w:p w:rsidR="00BD481D" w:rsidRPr="00BD481D" w:rsidRDefault="00DF76A2" w:rsidP="00BA6D28">
      <w:pPr>
        <w:pStyle w:val="Prrafodelista"/>
        <w:numPr>
          <w:ilvl w:val="0"/>
          <w:numId w:val="2"/>
        </w:numPr>
        <w:tabs>
          <w:tab w:val="left" w:pos="2805"/>
        </w:tabs>
        <w:rPr>
          <w:rFonts w:asciiTheme="minorBidi" w:hAnsiTheme="minorBidi"/>
          <w:b/>
          <w:bCs/>
          <w:sz w:val="20"/>
          <w:szCs w:val="20"/>
          <w:lang w:val="es-ES"/>
        </w:rPr>
      </w:pPr>
      <w:r w:rsidRPr="007B3C90">
        <w:rPr>
          <w:rFonts w:asciiTheme="minorBidi" w:hAnsiTheme="minorBidi"/>
          <w:sz w:val="20"/>
          <w:szCs w:val="20"/>
          <w:lang w:val="es-ES"/>
        </w:rPr>
        <w:t>¿Cuál es el proceso de su empresa para obtener y evaluar la consulta y el consentimiento previo, libre e informado</w:t>
      </w:r>
      <w:r w:rsidR="00CC7F6C" w:rsidRPr="007B3C90">
        <w:rPr>
          <w:rFonts w:asciiTheme="minorBidi" w:hAnsiTheme="minorBidi"/>
          <w:sz w:val="20"/>
          <w:szCs w:val="20"/>
          <w:lang w:val="es-ES"/>
        </w:rPr>
        <w:t>?</w:t>
      </w:r>
    </w:p>
    <w:tbl>
      <w:tblPr>
        <w:tblW w:w="5000" w:type="pct"/>
        <w:tblLayout w:type="fixed"/>
        <w:tblCellMar>
          <w:left w:w="0" w:type="dxa"/>
          <w:right w:w="0" w:type="dxa"/>
        </w:tblCellMar>
        <w:tblLook w:val="0420" w:firstRow="1" w:lastRow="0" w:firstColumn="0" w:lastColumn="0" w:noHBand="0" w:noVBand="1"/>
      </w:tblPr>
      <w:tblGrid>
        <w:gridCol w:w="1408"/>
        <w:gridCol w:w="319"/>
        <w:gridCol w:w="1807"/>
        <w:gridCol w:w="5472"/>
      </w:tblGrid>
      <w:tr w:rsidR="00DA2D16" w:rsidRPr="00DA2D16" w:rsidTr="004740E8">
        <w:trPr>
          <w:trHeight w:val="590"/>
        </w:trPr>
        <w:tc>
          <w:tcPr>
            <w:tcW w:w="959" w:type="pct"/>
            <w:gridSpan w:val="2"/>
            <w:tcBorders>
              <w:top w:val="single" w:sz="8" w:space="0" w:color="FFFFFF"/>
              <w:left w:val="single" w:sz="8" w:space="0" w:color="FFFFFF"/>
              <w:bottom w:val="single" w:sz="24" w:space="0" w:color="FFFFFF"/>
              <w:right w:val="single" w:sz="8" w:space="0" w:color="FFFFFF"/>
            </w:tcBorders>
            <w:shd w:val="clear" w:color="auto" w:fill="F2F2F2"/>
            <w:tcMar>
              <w:top w:w="72" w:type="dxa"/>
              <w:left w:w="144" w:type="dxa"/>
              <w:bottom w:w="72" w:type="dxa"/>
              <w:right w:w="144" w:type="dxa"/>
            </w:tcMar>
            <w:vAlign w:val="center"/>
            <w:hideMark/>
          </w:tcPr>
          <w:p w:rsidR="00DA2D16" w:rsidRPr="00DA2D16" w:rsidRDefault="00DA2D16" w:rsidP="00DA2D16">
            <w:pPr>
              <w:spacing w:after="0" w:line="276" w:lineRule="auto"/>
              <w:jc w:val="center"/>
              <w:rPr>
                <w:rFonts w:ascii="Arial" w:eastAsia="Times New Roman" w:hAnsi="Arial" w:cs="Arial"/>
                <w:sz w:val="36"/>
                <w:szCs w:val="36"/>
                <w:lang w:val="es-CO" w:eastAsia="es-CO"/>
              </w:rPr>
            </w:pPr>
            <w:r w:rsidRPr="00DA2D16">
              <w:rPr>
                <w:rFonts w:ascii="Trebuchet MS" w:eastAsiaTheme="minorEastAsia" w:hAnsi="Trebuchet MS"/>
                <w:b/>
                <w:bCs/>
                <w:color w:val="808080" w:themeColor="background1" w:themeShade="80"/>
                <w:kern w:val="24"/>
                <w:sz w:val="18"/>
                <w:szCs w:val="18"/>
                <w:lang w:val="es-CO" w:eastAsia="es-CO"/>
              </w:rPr>
              <w:t>ETAPA</w:t>
            </w:r>
          </w:p>
        </w:tc>
        <w:tc>
          <w:tcPr>
            <w:tcW w:w="1003" w:type="pct"/>
            <w:tcBorders>
              <w:top w:val="single" w:sz="8" w:space="0" w:color="FFFFFF"/>
              <w:left w:val="single" w:sz="8" w:space="0" w:color="FFFFFF"/>
              <w:bottom w:val="single" w:sz="24" w:space="0" w:color="FFFFFF"/>
              <w:right w:val="single" w:sz="8" w:space="0" w:color="FFFFFF"/>
            </w:tcBorders>
            <w:shd w:val="clear" w:color="auto" w:fill="F2F2F2"/>
            <w:tcMar>
              <w:top w:w="72" w:type="dxa"/>
              <w:left w:w="144" w:type="dxa"/>
              <w:bottom w:w="72" w:type="dxa"/>
              <w:right w:w="144" w:type="dxa"/>
            </w:tcMar>
            <w:vAlign w:val="center"/>
            <w:hideMark/>
          </w:tcPr>
          <w:p w:rsidR="00DA2D16" w:rsidRPr="00DA2D16" w:rsidRDefault="00DA2D16" w:rsidP="00DA2D16">
            <w:pPr>
              <w:spacing w:after="0" w:line="276" w:lineRule="auto"/>
              <w:jc w:val="center"/>
              <w:rPr>
                <w:rFonts w:ascii="Arial" w:eastAsia="Times New Roman" w:hAnsi="Arial" w:cs="Arial"/>
                <w:sz w:val="36"/>
                <w:szCs w:val="36"/>
                <w:lang w:val="es-CO" w:eastAsia="es-CO"/>
              </w:rPr>
            </w:pPr>
            <w:r w:rsidRPr="00DA2D16">
              <w:rPr>
                <w:rFonts w:ascii="Trebuchet MS" w:eastAsiaTheme="minorEastAsia" w:hAnsi="Trebuchet MS"/>
                <w:b/>
                <w:bCs/>
                <w:color w:val="808080" w:themeColor="background1" w:themeShade="80"/>
                <w:kern w:val="24"/>
                <w:sz w:val="18"/>
                <w:szCs w:val="18"/>
                <w:lang w:val="es-CO" w:eastAsia="es-CO"/>
              </w:rPr>
              <w:t xml:space="preserve">ESTUDIOS AMBIENTALES </w:t>
            </w:r>
          </w:p>
        </w:tc>
        <w:tc>
          <w:tcPr>
            <w:tcW w:w="3038" w:type="pct"/>
            <w:tcBorders>
              <w:top w:val="single" w:sz="8" w:space="0" w:color="FFFFFF"/>
              <w:left w:val="single" w:sz="8" w:space="0" w:color="FFFFFF"/>
              <w:bottom w:val="single" w:sz="24" w:space="0" w:color="FFFFFF"/>
              <w:right w:val="single" w:sz="8" w:space="0" w:color="FFFFFF"/>
            </w:tcBorders>
            <w:shd w:val="clear" w:color="auto" w:fill="F2F2F2"/>
            <w:tcMar>
              <w:top w:w="72" w:type="dxa"/>
              <w:left w:w="144" w:type="dxa"/>
              <w:bottom w:w="72" w:type="dxa"/>
              <w:right w:w="144" w:type="dxa"/>
            </w:tcMar>
            <w:vAlign w:val="center"/>
            <w:hideMark/>
          </w:tcPr>
          <w:p w:rsidR="00DA2D16" w:rsidRPr="00DA2D16" w:rsidRDefault="00DA2D16" w:rsidP="00DA2D16">
            <w:pPr>
              <w:spacing w:after="0" w:line="276" w:lineRule="auto"/>
              <w:jc w:val="center"/>
              <w:rPr>
                <w:rFonts w:ascii="Arial" w:eastAsia="Times New Roman" w:hAnsi="Arial" w:cs="Arial"/>
                <w:sz w:val="36"/>
                <w:szCs w:val="36"/>
                <w:lang w:val="es-CO" w:eastAsia="es-CO"/>
              </w:rPr>
            </w:pPr>
            <w:r w:rsidRPr="00DA2D16">
              <w:rPr>
                <w:rFonts w:ascii="Trebuchet MS" w:eastAsiaTheme="minorEastAsia" w:hAnsi="Trebuchet MS"/>
                <w:b/>
                <w:bCs/>
                <w:color w:val="808080" w:themeColor="background1" w:themeShade="80"/>
                <w:kern w:val="24"/>
                <w:sz w:val="18"/>
                <w:szCs w:val="18"/>
                <w:lang w:val="es-CO" w:eastAsia="es-CO"/>
              </w:rPr>
              <w:t xml:space="preserve">CONSULTA PREVIA </w:t>
            </w:r>
          </w:p>
        </w:tc>
      </w:tr>
      <w:tr w:rsidR="00DA2D16" w:rsidRPr="00DA2D16" w:rsidTr="004740E8">
        <w:trPr>
          <w:trHeight w:val="522"/>
        </w:trPr>
        <w:tc>
          <w:tcPr>
            <w:tcW w:w="959" w:type="pct"/>
            <w:gridSpan w:val="2"/>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rsidR="00DA2D16" w:rsidRPr="00DA2D16" w:rsidRDefault="00DA2D16" w:rsidP="00DA2D16">
            <w:pPr>
              <w:spacing w:after="0" w:line="276" w:lineRule="auto"/>
              <w:jc w:val="center"/>
              <w:rPr>
                <w:rFonts w:ascii="Arial" w:eastAsia="Times New Roman" w:hAnsi="Arial" w:cs="Arial"/>
                <w:sz w:val="36"/>
                <w:szCs w:val="36"/>
                <w:lang w:val="es-CO" w:eastAsia="es-CO"/>
              </w:rPr>
            </w:pPr>
            <w:r w:rsidRPr="00DA2D16">
              <w:rPr>
                <w:rFonts w:ascii="Trebuchet MS" w:eastAsiaTheme="minorEastAsia" w:hAnsi="Trebuchet MS"/>
                <w:color w:val="808080" w:themeColor="background1" w:themeShade="80"/>
                <w:kern w:val="24"/>
                <w:sz w:val="18"/>
                <w:szCs w:val="18"/>
                <w:lang w:val="es-CO" w:eastAsia="es-CO"/>
              </w:rPr>
              <w:t xml:space="preserve">RECONOCIMIENTO </w:t>
            </w:r>
          </w:p>
        </w:tc>
        <w:tc>
          <w:tcPr>
            <w:tcW w:w="1003" w:type="pct"/>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rsidR="00DA2D16" w:rsidRPr="00DA2D16" w:rsidRDefault="00DA2D16" w:rsidP="00DA2D16">
            <w:pPr>
              <w:spacing w:after="0" w:line="276" w:lineRule="auto"/>
              <w:jc w:val="center"/>
              <w:rPr>
                <w:rFonts w:ascii="Arial" w:eastAsia="Times New Roman" w:hAnsi="Arial" w:cs="Arial"/>
                <w:sz w:val="36"/>
                <w:szCs w:val="36"/>
                <w:lang w:val="es-CO" w:eastAsia="es-CO"/>
              </w:rPr>
            </w:pPr>
            <w:r w:rsidRPr="00DA2D16">
              <w:rPr>
                <w:rFonts w:ascii="Trebuchet MS" w:eastAsiaTheme="minorEastAsia" w:hAnsi="Trebuchet MS"/>
                <w:color w:val="808080" w:themeColor="background1" w:themeShade="80"/>
                <w:kern w:val="24"/>
                <w:sz w:val="18"/>
                <w:szCs w:val="18"/>
                <w:lang w:val="es-CO" w:eastAsia="es-CO"/>
              </w:rPr>
              <w:t>ERA</w:t>
            </w:r>
          </w:p>
        </w:tc>
        <w:tc>
          <w:tcPr>
            <w:tcW w:w="3038" w:type="pct"/>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rsidR="00DA2D16" w:rsidRPr="00DA2D16" w:rsidRDefault="00DA2D16" w:rsidP="00DA2D16">
            <w:pPr>
              <w:spacing w:after="0" w:line="276" w:lineRule="auto"/>
              <w:rPr>
                <w:rFonts w:ascii="Arial" w:eastAsia="Times New Roman" w:hAnsi="Arial" w:cs="Arial"/>
                <w:sz w:val="36"/>
                <w:szCs w:val="36"/>
                <w:lang w:val="es-CO" w:eastAsia="es-CO"/>
              </w:rPr>
            </w:pPr>
            <w:r w:rsidRPr="00DA2D16">
              <w:rPr>
                <w:rFonts w:ascii="Trebuchet MS" w:eastAsiaTheme="minorEastAsia" w:hAnsi="Trebuchet MS"/>
                <w:color w:val="808080" w:themeColor="background1" w:themeShade="80"/>
                <w:kern w:val="24"/>
                <w:sz w:val="18"/>
                <w:szCs w:val="18"/>
                <w:lang w:val="es-CO" w:eastAsia="es-CO"/>
              </w:rPr>
              <w:t xml:space="preserve">Consulta Información Secundaria sobre presencia de grupos étnicos en Área de influencia de los proyectos </w:t>
            </w:r>
          </w:p>
        </w:tc>
      </w:tr>
      <w:tr w:rsidR="00DA2D16" w:rsidRPr="00DA2D16" w:rsidTr="004740E8">
        <w:trPr>
          <w:trHeight w:val="590"/>
        </w:trPr>
        <w:tc>
          <w:tcPr>
            <w:tcW w:w="959" w:type="pct"/>
            <w:gridSpan w:val="2"/>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rsidR="00DA2D16" w:rsidRPr="00DA2D16" w:rsidRDefault="00DA2D16" w:rsidP="00DA2D16">
            <w:pPr>
              <w:spacing w:after="0" w:line="276" w:lineRule="auto"/>
              <w:jc w:val="center"/>
              <w:rPr>
                <w:rFonts w:ascii="Arial" w:eastAsia="Times New Roman" w:hAnsi="Arial" w:cs="Arial"/>
                <w:sz w:val="36"/>
                <w:szCs w:val="36"/>
                <w:lang w:val="es-CO" w:eastAsia="es-CO"/>
              </w:rPr>
            </w:pPr>
            <w:r w:rsidRPr="00DA2D16">
              <w:rPr>
                <w:rFonts w:ascii="Trebuchet MS" w:eastAsiaTheme="minorEastAsia" w:hAnsi="Trebuchet MS"/>
                <w:color w:val="808080" w:themeColor="background1" w:themeShade="80"/>
                <w:kern w:val="24"/>
                <w:sz w:val="18"/>
                <w:szCs w:val="18"/>
                <w:lang w:val="es-CO" w:eastAsia="es-CO"/>
              </w:rPr>
              <w:t xml:space="preserve">PREFACTIBILIDAD </w:t>
            </w:r>
          </w:p>
        </w:tc>
        <w:tc>
          <w:tcPr>
            <w:tcW w:w="1003"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rsidR="00DA2D16" w:rsidRPr="00DA2D16" w:rsidRDefault="00DA2D16" w:rsidP="00DA2D16">
            <w:pPr>
              <w:spacing w:after="0" w:line="276" w:lineRule="auto"/>
              <w:jc w:val="center"/>
              <w:rPr>
                <w:rFonts w:ascii="Arial" w:eastAsia="Times New Roman" w:hAnsi="Arial" w:cs="Arial"/>
                <w:sz w:val="36"/>
                <w:szCs w:val="36"/>
                <w:lang w:val="es-CO" w:eastAsia="es-CO"/>
              </w:rPr>
            </w:pPr>
            <w:r w:rsidRPr="00DA2D16">
              <w:rPr>
                <w:rFonts w:ascii="Trebuchet MS" w:eastAsiaTheme="minorEastAsia" w:hAnsi="Trebuchet MS"/>
                <w:color w:val="808080" w:themeColor="background1" w:themeShade="80"/>
                <w:kern w:val="24"/>
                <w:sz w:val="18"/>
                <w:szCs w:val="18"/>
                <w:lang w:val="es-CO" w:eastAsia="es-CO"/>
              </w:rPr>
              <w:t>DAA</w:t>
            </w:r>
          </w:p>
        </w:tc>
        <w:tc>
          <w:tcPr>
            <w:tcW w:w="3038"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hideMark/>
          </w:tcPr>
          <w:p w:rsidR="00DA2D16" w:rsidRPr="00DA2D16" w:rsidRDefault="00DA2D16" w:rsidP="00DA2D16">
            <w:pPr>
              <w:spacing w:after="0" w:line="276" w:lineRule="auto"/>
              <w:rPr>
                <w:rFonts w:ascii="Arial" w:eastAsia="Times New Roman" w:hAnsi="Arial" w:cs="Arial"/>
                <w:sz w:val="36"/>
                <w:szCs w:val="36"/>
                <w:lang w:val="es-CO" w:eastAsia="es-CO"/>
              </w:rPr>
            </w:pPr>
            <w:r w:rsidRPr="00DA2D16">
              <w:rPr>
                <w:rFonts w:ascii="Trebuchet MS" w:eastAsiaTheme="minorEastAsia" w:hAnsi="Trebuchet MS"/>
                <w:color w:val="808080" w:themeColor="background1" w:themeShade="80"/>
                <w:kern w:val="24"/>
                <w:sz w:val="18"/>
                <w:szCs w:val="18"/>
                <w:lang w:val="es-CO" w:eastAsia="es-CO"/>
              </w:rPr>
              <w:t>Solicitud de certificación sobre presencia de grupos étnicos en áreas de influencia de las alternativas a evaluar: Definición de áreas de influencia étnicas</w:t>
            </w:r>
          </w:p>
        </w:tc>
      </w:tr>
      <w:tr w:rsidR="00DA2D16" w:rsidRPr="00DA2D16" w:rsidTr="00A93FAC">
        <w:trPr>
          <w:trHeight w:val="461"/>
        </w:trPr>
        <w:tc>
          <w:tcPr>
            <w:tcW w:w="5000" w:type="pct"/>
            <w:gridSpan w:val="4"/>
            <w:tcBorders>
              <w:top w:val="single" w:sz="8" w:space="0" w:color="FFFFFF"/>
              <w:left w:val="single" w:sz="8" w:space="0" w:color="FFFFFF"/>
              <w:bottom w:val="single" w:sz="8" w:space="0" w:color="FFFFFF"/>
              <w:right w:val="single" w:sz="8" w:space="0" w:color="FFFFFF"/>
            </w:tcBorders>
            <w:shd w:val="clear" w:color="auto" w:fill="A2D668"/>
            <w:tcMar>
              <w:top w:w="72" w:type="dxa"/>
              <w:left w:w="144" w:type="dxa"/>
              <w:bottom w:w="72" w:type="dxa"/>
              <w:right w:w="144" w:type="dxa"/>
            </w:tcMar>
            <w:vAlign w:val="center"/>
            <w:hideMark/>
          </w:tcPr>
          <w:p w:rsidR="00DA2D16" w:rsidRPr="00DA2D16" w:rsidRDefault="00DA2D16" w:rsidP="00DA2D16">
            <w:pPr>
              <w:spacing w:after="0" w:line="276" w:lineRule="auto"/>
              <w:jc w:val="center"/>
              <w:rPr>
                <w:rFonts w:ascii="Arial" w:eastAsia="Times New Roman" w:hAnsi="Arial" w:cs="Arial"/>
                <w:sz w:val="36"/>
                <w:szCs w:val="36"/>
                <w:lang w:val="es-CO" w:eastAsia="es-CO"/>
              </w:rPr>
            </w:pPr>
            <w:r w:rsidRPr="00DA2D16">
              <w:rPr>
                <w:rFonts w:ascii="Trebuchet MS" w:eastAsiaTheme="minorEastAsia" w:hAnsi="Trebuchet MS"/>
                <w:b/>
                <w:bCs/>
                <w:color w:val="808080" w:themeColor="background1" w:themeShade="80"/>
                <w:kern w:val="24"/>
                <w:sz w:val="18"/>
                <w:szCs w:val="18"/>
                <w:lang w:val="es-CO" w:eastAsia="es-CO"/>
              </w:rPr>
              <w:t xml:space="preserve">SELECCIÓN DE LA ALTERNATIVA-AUTORIDAD AMBIENTAL </w:t>
            </w:r>
          </w:p>
        </w:tc>
      </w:tr>
      <w:tr w:rsidR="007304CC" w:rsidRPr="00DA2D16" w:rsidTr="004740E8">
        <w:trPr>
          <w:trHeight w:val="708"/>
        </w:trPr>
        <w:tc>
          <w:tcPr>
            <w:tcW w:w="782" w:type="pct"/>
            <w:vMerge w:val="restart"/>
            <w:tcBorders>
              <w:top w:val="single" w:sz="8" w:space="0" w:color="FFFFFF"/>
              <w:left w:val="single" w:sz="8" w:space="0" w:color="FFFFFF"/>
              <w:right w:val="single" w:sz="8" w:space="0" w:color="FFFFFF"/>
            </w:tcBorders>
            <w:shd w:val="clear" w:color="auto" w:fill="F2F2F2"/>
            <w:tcMar>
              <w:top w:w="72" w:type="dxa"/>
              <w:left w:w="144" w:type="dxa"/>
              <w:bottom w:w="72" w:type="dxa"/>
              <w:right w:w="144" w:type="dxa"/>
            </w:tcMar>
            <w:hideMark/>
          </w:tcPr>
          <w:p w:rsidR="007304CC" w:rsidRDefault="007304CC" w:rsidP="00DA2D16">
            <w:pPr>
              <w:spacing w:after="0" w:line="276" w:lineRule="auto"/>
              <w:rPr>
                <w:rFonts w:ascii="Trebuchet MS" w:eastAsiaTheme="minorEastAsia" w:hAnsi="Trebuchet MS"/>
                <w:color w:val="808080" w:themeColor="background1" w:themeShade="80"/>
                <w:kern w:val="24"/>
                <w:sz w:val="18"/>
                <w:szCs w:val="18"/>
                <w:lang w:val="es-CO" w:eastAsia="es-CO"/>
              </w:rPr>
            </w:pPr>
          </w:p>
          <w:p w:rsidR="007304CC" w:rsidRDefault="007304CC" w:rsidP="00DA2D16">
            <w:pPr>
              <w:spacing w:after="0" w:line="276" w:lineRule="auto"/>
              <w:rPr>
                <w:rFonts w:ascii="Trebuchet MS" w:eastAsiaTheme="minorEastAsia" w:hAnsi="Trebuchet MS"/>
                <w:color w:val="808080" w:themeColor="background1" w:themeShade="80"/>
                <w:kern w:val="24"/>
                <w:sz w:val="18"/>
                <w:szCs w:val="18"/>
                <w:lang w:val="es-CO" w:eastAsia="es-CO"/>
              </w:rPr>
            </w:pPr>
          </w:p>
          <w:p w:rsidR="007304CC" w:rsidRDefault="007304CC" w:rsidP="00DA2D16">
            <w:pPr>
              <w:spacing w:after="0" w:line="276" w:lineRule="auto"/>
              <w:rPr>
                <w:rFonts w:ascii="Trebuchet MS" w:eastAsiaTheme="minorEastAsia" w:hAnsi="Trebuchet MS"/>
                <w:color w:val="808080" w:themeColor="background1" w:themeShade="80"/>
                <w:kern w:val="24"/>
                <w:sz w:val="18"/>
                <w:szCs w:val="18"/>
                <w:lang w:val="es-CO" w:eastAsia="es-CO"/>
              </w:rPr>
            </w:pPr>
          </w:p>
          <w:p w:rsidR="007304CC" w:rsidRDefault="007304CC" w:rsidP="00DA2D16">
            <w:pPr>
              <w:spacing w:after="0" w:line="276" w:lineRule="auto"/>
              <w:rPr>
                <w:rFonts w:ascii="Trebuchet MS" w:eastAsiaTheme="minorEastAsia" w:hAnsi="Trebuchet MS"/>
                <w:color w:val="808080" w:themeColor="background1" w:themeShade="80"/>
                <w:kern w:val="24"/>
                <w:sz w:val="18"/>
                <w:szCs w:val="18"/>
                <w:lang w:val="es-CO" w:eastAsia="es-CO"/>
              </w:rPr>
            </w:pPr>
          </w:p>
          <w:p w:rsidR="007304CC" w:rsidRDefault="007304CC" w:rsidP="00DA2D16">
            <w:pPr>
              <w:spacing w:after="0" w:line="276" w:lineRule="auto"/>
              <w:rPr>
                <w:rFonts w:ascii="Trebuchet MS" w:eastAsiaTheme="minorEastAsia" w:hAnsi="Trebuchet MS"/>
                <w:color w:val="808080" w:themeColor="background1" w:themeShade="80"/>
                <w:kern w:val="24"/>
                <w:sz w:val="18"/>
                <w:szCs w:val="18"/>
                <w:lang w:val="es-CO" w:eastAsia="es-CO"/>
              </w:rPr>
            </w:pPr>
          </w:p>
          <w:p w:rsidR="007304CC" w:rsidRDefault="007304CC" w:rsidP="00DA2D16">
            <w:pPr>
              <w:spacing w:after="0" w:line="276" w:lineRule="auto"/>
              <w:rPr>
                <w:rFonts w:ascii="Trebuchet MS" w:eastAsiaTheme="minorEastAsia" w:hAnsi="Trebuchet MS"/>
                <w:color w:val="808080" w:themeColor="background1" w:themeShade="80"/>
                <w:kern w:val="24"/>
                <w:sz w:val="18"/>
                <w:szCs w:val="18"/>
                <w:lang w:val="es-CO" w:eastAsia="es-CO"/>
              </w:rPr>
            </w:pPr>
          </w:p>
          <w:p w:rsidR="007304CC" w:rsidRDefault="007304CC" w:rsidP="00DA2D16">
            <w:pPr>
              <w:spacing w:after="0" w:line="276" w:lineRule="auto"/>
              <w:rPr>
                <w:rFonts w:ascii="Trebuchet MS" w:eastAsiaTheme="minorEastAsia" w:hAnsi="Trebuchet MS"/>
                <w:color w:val="808080" w:themeColor="background1" w:themeShade="80"/>
                <w:kern w:val="24"/>
                <w:sz w:val="18"/>
                <w:szCs w:val="18"/>
                <w:lang w:val="es-CO" w:eastAsia="es-CO"/>
              </w:rPr>
            </w:pPr>
          </w:p>
          <w:p w:rsidR="007304CC" w:rsidRDefault="007304CC" w:rsidP="00DA2D16">
            <w:pPr>
              <w:spacing w:after="0" w:line="276" w:lineRule="auto"/>
              <w:rPr>
                <w:rFonts w:ascii="Trebuchet MS" w:eastAsiaTheme="minorEastAsia" w:hAnsi="Trebuchet MS"/>
                <w:color w:val="808080" w:themeColor="background1" w:themeShade="80"/>
                <w:kern w:val="24"/>
                <w:sz w:val="18"/>
                <w:szCs w:val="18"/>
                <w:lang w:val="es-CO" w:eastAsia="es-CO"/>
              </w:rPr>
            </w:pPr>
          </w:p>
          <w:p w:rsidR="007304CC" w:rsidRDefault="007304CC" w:rsidP="00DA2D16">
            <w:pPr>
              <w:spacing w:after="0" w:line="276" w:lineRule="auto"/>
              <w:rPr>
                <w:rFonts w:ascii="Trebuchet MS" w:eastAsiaTheme="minorEastAsia" w:hAnsi="Trebuchet MS"/>
                <w:color w:val="808080" w:themeColor="background1" w:themeShade="80"/>
                <w:kern w:val="24"/>
                <w:sz w:val="18"/>
                <w:szCs w:val="18"/>
                <w:lang w:val="es-CO" w:eastAsia="es-CO"/>
              </w:rPr>
            </w:pPr>
          </w:p>
          <w:p w:rsidR="007304CC" w:rsidRDefault="007304CC" w:rsidP="00DA2D16">
            <w:pPr>
              <w:spacing w:after="0" w:line="276" w:lineRule="auto"/>
              <w:rPr>
                <w:rFonts w:ascii="Trebuchet MS" w:eastAsiaTheme="minorEastAsia" w:hAnsi="Trebuchet MS"/>
                <w:color w:val="808080" w:themeColor="background1" w:themeShade="80"/>
                <w:kern w:val="24"/>
                <w:sz w:val="18"/>
                <w:szCs w:val="18"/>
                <w:lang w:val="es-CO" w:eastAsia="es-CO"/>
              </w:rPr>
            </w:pPr>
          </w:p>
          <w:p w:rsidR="007304CC" w:rsidRDefault="007304CC" w:rsidP="00DA2D16">
            <w:pPr>
              <w:spacing w:after="0" w:line="276" w:lineRule="auto"/>
              <w:rPr>
                <w:rFonts w:ascii="Trebuchet MS" w:eastAsiaTheme="minorEastAsia" w:hAnsi="Trebuchet MS"/>
                <w:color w:val="808080" w:themeColor="background1" w:themeShade="80"/>
                <w:kern w:val="24"/>
                <w:sz w:val="18"/>
                <w:szCs w:val="18"/>
                <w:lang w:val="es-CO" w:eastAsia="es-CO"/>
              </w:rPr>
            </w:pPr>
          </w:p>
          <w:p w:rsidR="007304CC" w:rsidRDefault="007304CC" w:rsidP="00DA2D16">
            <w:pPr>
              <w:spacing w:after="0" w:line="276" w:lineRule="auto"/>
              <w:rPr>
                <w:rFonts w:ascii="Trebuchet MS" w:eastAsiaTheme="minorEastAsia" w:hAnsi="Trebuchet MS"/>
                <w:color w:val="808080" w:themeColor="background1" w:themeShade="80"/>
                <w:kern w:val="24"/>
                <w:sz w:val="18"/>
                <w:szCs w:val="18"/>
                <w:lang w:val="es-CO" w:eastAsia="es-CO"/>
              </w:rPr>
            </w:pPr>
          </w:p>
          <w:p w:rsidR="007304CC" w:rsidRDefault="007304CC" w:rsidP="00DA2D16">
            <w:pPr>
              <w:spacing w:after="0" w:line="276" w:lineRule="auto"/>
              <w:rPr>
                <w:rFonts w:ascii="Trebuchet MS" w:eastAsiaTheme="minorEastAsia" w:hAnsi="Trebuchet MS"/>
                <w:color w:val="808080" w:themeColor="background1" w:themeShade="80"/>
                <w:kern w:val="24"/>
                <w:sz w:val="18"/>
                <w:szCs w:val="18"/>
                <w:lang w:val="es-CO" w:eastAsia="es-CO"/>
              </w:rPr>
            </w:pPr>
          </w:p>
          <w:p w:rsidR="007304CC" w:rsidRPr="00DA2D16" w:rsidRDefault="007304CC" w:rsidP="00DA2D16">
            <w:pPr>
              <w:spacing w:after="0" w:line="276" w:lineRule="auto"/>
              <w:rPr>
                <w:rFonts w:ascii="Arial" w:eastAsia="Times New Roman" w:hAnsi="Arial" w:cs="Arial"/>
                <w:sz w:val="36"/>
                <w:szCs w:val="36"/>
                <w:lang w:val="es-CO" w:eastAsia="es-CO"/>
              </w:rPr>
            </w:pPr>
            <w:r w:rsidRPr="00DA2D16">
              <w:rPr>
                <w:rFonts w:ascii="Trebuchet MS" w:eastAsiaTheme="minorEastAsia" w:hAnsi="Trebuchet MS"/>
                <w:color w:val="808080" w:themeColor="background1" w:themeShade="80"/>
                <w:kern w:val="24"/>
                <w:sz w:val="18"/>
                <w:szCs w:val="18"/>
                <w:lang w:val="es-CO" w:eastAsia="es-CO"/>
              </w:rPr>
              <w:t>FACTIBILIDAD</w:t>
            </w:r>
          </w:p>
        </w:tc>
        <w:tc>
          <w:tcPr>
            <w:tcW w:w="1180" w:type="pct"/>
            <w:gridSpan w:val="2"/>
            <w:vMerge w:val="restar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7304CC" w:rsidRDefault="007304CC" w:rsidP="00DA2D16">
            <w:pPr>
              <w:spacing w:after="0" w:line="276" w:lineRule="auto"/>
              <w:jc w:val="center"/>
              <w:rPr>
                <w:rFonts w:ascii="Trebuchet MS" w:eastAsiaTheme="minorEastAsia" w:hAnsi="Trebuchet MS"/>
                <w:color w:val="808080" w:themeColor="background1" w:themeShade="80"/>
                <w:kern w:val="24"/>
                <w:sz w:val="18"/>
                <w:szCs w:val="18"/>
                <w:lang w:val="es-CO" w:eastAsia="es-CO"/>
              </w:rPr>
            </w:pPr>
          </w:p>
          <w:p w:rsidR="007304CC" w:rsidRDefault="007304CC" w:rsidP="00DA2D16">
            <w:pPr>
              <w:spacing w:after="0" w:line="276" w:lineRule="auto"/>
              <w:jc w:val="center"/>
              <w:rPr>
                <w:rFonts w:ascii="Trebuchet MS" w:eastAsiaTheme="minorEastAsia" w:hAnsi="Trebuchet MS"/>
                <w:color w:val="808080" w:themeColor="background1" w:themeShade="80"/>
                <w:kern w:val="24"/>
                <w:sz w:val="18"/>
                <w:szCs w:val="18"/>
                <w:lang w:val="es-CO" w:eastAsia="es-CO"/>
              </w:rPr>
            </w:pPr>
          </w:p>
          <w:p w:rsidR="007304CC" w:rsidRDefault="007304CC" w:rsidP="00DA2D16">
            <w:pPr>
              <w:spacing w:after="0" w:line="276" w:lineRule="auto"/>
              <w:jc w:val="center"/>
              <w:rPr>
                <w:rFonts w:ascii="Trebuchet MS" w:eastAsiaTheme="minorEastAsia" w:hAnsi="Trebuchet MS"/>
                <w:color w:val="808080" w:themeColor="background1" w:themeShade="80"/>
                <w:kern w:val="24"/>
                <w:sz w:val="18"/>
                <w:szCs w:val="18"/>
                <w:lang w:val="es-CO" w:eastAsia="es-CO"/>
              </w:rPr>
            </w:pPr>
          </w:p>
          <w:p w:rsidR="007304CC" w:rsidRDefault="007304CC" w:rsidP="00DA2D16">
            <w:pPr>
              <w:spacing w:after="0" w:line="276" w:lineRule="auto"/>
              <w:jc w:val="center"/>
              <w:rPr>
                <w:rFonts w:ascii="Trebuchet MS" w:eastAsiaTheme="minorEastAsia" w:hAnsi="Trebuchet MS"/>
                <w:color w:val="808080" w:themeColor="background1" w:themeShade="80"/>
                <w:kern w:val="24"/>
                <w:sz w:val="18"/>
                <w:szCs w:val="18"/>
                <w:lang w:val="es-CO" w:eastAsia="es-CO"/>
              </w:rPr>
            </w:pPr>
          </w:p>
          <w:p w:rsidR="007304CC" w:rsidRDefault="007304CC" w:rsidP="00DA2D16">
            <w:pPr>
              <w:spacing w:after="0" w:line="276" w:lineRule="auto"/>
              <w:jc w:val="center"/>
              <w:rPr>
                <w:rFonts w:ascii="Trebuchet MS" w:eastAsiaTheme="minorEastAsia" w:hAnsi="Trebuchet MS"/>
                <w:color w:val="808080" w:themeColor="background1" w:themeShade="80"/>
                <w:kern w:val="24"/>
                <w:sz w:val="18"/>
                <w:szCs w:val="18"/>
                <w:lang w:val="es-CO" w:eastAsia="es-CO"/>
              </w:rPr>
            </w:pPr>
          </w:p>
          <w:p w:rsidR="007304CC" w:rsidRDefault="007304CC" w:rsidP="00DA2D16">
            <w:pPr>
              <w:spacing w:after="0" w:line="276" w:lineRule="auto"/>
              <w:jc w:val="center"/>
              <w:rPr>
                <w:rFonts w:ascii="Trebuchet MS" w:eastAsiaTheme="minorEastAsia" w:hAnsi="Trebuchet MS"/>
                <w:color w:val="808080" w:themeColor="background1" w:themeShade="80"/>
                <w:kern w:val="24"/>
                <w:sz w:val="18"/>
                <w:szCs w:val="18"/>
                <w:lang w:val="es-CO" w:eastAsia="es-CO"/>
              </w:rPr>
            </w:pPr>
          </w:p>
          <w:p w:rsidR="007304CC" w:rsidRDefault="007304CC" w:rsidP="00DA2D16">
            <w:pPr>
              <w:spacing w:after="0" w:line="276" w:lineRule="auto"/>
              <w:jc w:val="center"/>
              <w:rPr>
                <w:rFonts w:ascii="Trebuchet MS" w:eastAsiaTheme="minorEastAsia" w:hAnsi="Trebuchet MS"/>
                <w:color w:val="808080" w:themeColor="background1" w:themeShade="80"/>
                <w:kern w:val="24"/>
                <w:sz w:val="18"/>
                <w:szCs w:val="18"/>
                <w:lang w:val="es-CO" w:eastAsia="es-CO"/>
              </w:rPr>
            </w:pPr>
          </w:p>
          <w:p w:rsidR="007304CC" w:rsidRDefault="007304CC" w:rsidP="00DA2D16">
            <w:pPr>
              <w:spacing w:after="0" w:line="276" w:lineRule="auto"/>
              <w:jc w:val="center"/>
              <w:rPr>
                <w:rFonts w:ascii="Trebuchet MS" w:eastAsiaTheme="minorEastAsia" w:hAnsi="Trebuchet MS"/>
                <w:color w:val="808080" w:themeColor="background1" w:themeShade="80"/>
                <w:kern w:val="24"/>
                <w:sz w:val="18"/>
                <w:szCs w:val="18"/>
                <w:lang w:val="es-CO" w:eastAsia="es-CO"/>
              </w:rPr>
            </w:pPr>
          </w:p>
          <w:p w:rsidR="007304CC" w:rsidRDefault="007304CC" w:rsidP="00DA2D16">
            <w:pPr>
              <w:spacing w:after="0" w:line="276" w:lineRule="auto"/>
              <w:jc w:val="center"/>
              <w:rPr>
                <w:rFonts w:ascii="Trebuchet MS" w:eastAsiaTheme="minorEastAsia" w:hAnsi="Trebuchet MS"/>
                <w:color w:val="808080" w:themeColor="background1" w:themeShade="80"/>
                <w:kern w:val="24"/>
                <w:sz w:val="18"/>
                <w:szCs w:val="18"/>
                <w:lang w:val="es-CO" w:eastAsia="es-CO"/>
              </w:rPr>
            </w:pPr>
          </w:p>
          <w:p w:rsidR="007304CC" w:rsidRDefault="007304CC" w:rsidP="00DA2D16">
            <w:pPr>
              <w:spacing w:after="0" w:line="276" w:lineRule="auto"/>
              <w:jc w:val="center"/>
              <w:rPr>
                <w:rFonts w:ascii="Trebuchet MS" w:eastAsiaTheme="minorEastAsia" w:hAnsi="Trebuchet MS"/>
                <w:color w:val="808080" w:themeColor="background1" w:themeShade="80"/>
                <w:kern w:val="24"/>
                <w:sz w:val="18"/>
                <w:szCs w:val="18"/>
                <w:lang w:val="es-CO" w:eastAsia="es-CO"/>
              </w:rPr>
            </w:pPr>
          </w:p>
          <w:p w:rsidR="007304CC" w:rsidRDefault="007304CC" w:rsidP="00DA2D16">
            <w:pPr>
              <w:spacing w:after="0" w:line="276" w:lineRule="auto"/>
              <w:jc w:val="center"/>
              <w:rPr>
                <w:rFonts w:ascii="Trebuchet MS" w:eastAsiaTheme="minorEastAsia" w:hAnsi="Trebuchet MS"/>
                <w:color w:val="808080" w:themeColor="background1" w:themeShade="80"/>
                <w:kern w:val="24"/>
                <w:sz w:val="18"/>
                <w:szCs w:val="18"/>
                <w:lang w:val="es-CO" w:eastAsia="es-CO"/>
              </w:rPr>
            </w:pPr>
          </w:p>
          <w:p w:rsidR="007304CC" w:rsidRDefault="007304CC" w:rsidP="00DA2D16">
            <w:pPr>
              <w:spacing w:after="0" w:line="276" w:lineRule="auto"/>
              <w:jc w:val="center"/>
              <w:rPr>
                <w:rFonts w:ascii="Trebuchet MS" w:eastAsiaTheme="minorEastAsia" w:hAnsi="Trebuchet MS"/>
                <w:color w:val="808080" w:themeColor="background1" w:themeShade="80"/>
                <w:kern w:val="24"/>
                <w:sz w:val="18"/>
                <w:szCs w:val="18"/>
                <w:lang w:val="es-CO" w:eastAsia="es-CO"/>
              </w:rPr>
            </w:pPr>
          </w:p>
          <w:p w:rsidR="007304CC" w:rsidRDefault="007304CC" w:rsidP="00DA2D16">
            <w:pPr>
              <w:spacing w:after="0" w:line="276" w:lineRule="auto"/>
              <w:jc w:val="center"/>
              <w:rPr>
                <w:rFonts w:ascii="Trebuchet MS" w:eastAsiaTheme="minorEastAsia" w:hAnsi="Trebuchet MS"/>
                <w:color w:val="808080" w:themeColor="background1" w:themeShade="80"/>
                <w:kern w:val="24"/>
                <w:sz w:val="18"/>
                <w:szCs w:val="18"/>
                <w:lang w:val="es-CO" w:eastAsia="es-CO"/>
              </w:rPr>
            </w:pPr>
          </w:p>
          <w:p w:rsidR="007304CC" w:rsidRPr="00DA2D16" w:rsidRDefault="007304CC" w:rsidP="00DA2D16">
            <w:pPr>
              <w:spacing w:after="0" w:line="276" w:lineRule="auto"/>
              <w:jc w:val="center"/>
              <w:rPr>
                <w:rFonts w:ascii="Arial" w:eastAsia="Times New Roman" w:hAnsi="Arial" w:cs="Arial"/>
                <w:sz w:val="36"/>
                <w:szCs w:val="36"/>
                <w:lang w:val="es-CO" w:eastAsia="es-CO"/>
              </w:rPr>
            </w:pPr>
            <w:r w:rsidRPr="00DA2D16">
              <w:rPr>
                <w:rFonts w:ascii="Trebuchet MS" w:eastAsiaTheme="minorEastAsia" w:hAnsi="Trebuchet MS"/>
                <w:color w:val="808080" w:themeColor="background1" w:themeShade="80"/>
                <w:kern w:val="24"/>
                <w:sz w:val="18"/>
                <w:szCs w:val="18"/>
                <w:lang w:val="es-CO" w:eastAsia="es-CO"/>
              </w:rPr>
              <w:t>EIA</w:t>
            </w:r>
          </w:p>
        </w:tc>
        <w:tc>
          <w:tcPr>
            <w:tcW w:w="3038"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7304CC" w:rsidRPr="00DA2D16" w:rsidRDefault="007304CC" w:rsidP="00DA2D16">
            <w:pPr>
              <w:spacing w:after="0" w:line="276" w:lineRule="auto"/>
              <w:jc w:val="both"/>
              <w:rPr>
                <w:rFonts w:ascii="Arial" w:eastAsia="Times New Roman" w:hAnsi="Arial" w:cs="Arial"/>
                <w:sz w:val="36"/>
                <w:szCs w:val="36"/>
                <w:lang w:val="es-CO" w:eastAsia="es-CO"/>
              </w:rPr>
            </w:pPr>
            <w:r w:rsidRPr="00DA2D16">
              <w:rPr>
                <w:rFonts w:ascii="Trebuchet MS" w:eastAsiaTheme="minorEastAsia" w:hAnsi="Trebuchet MS"/>
                <w:color w:val="808080" w:themeColor="background1" w:themeShade="80"/>
                <w:kern w:val="24"/>
                <w:sz w:val="18"/>
                <w:szCs w:val="18"/>
                <w:lang w:val="es-CO" w:eastAsia="es-CO"/>
              </w:rPr>
              <w:lastRenderedPageBreak/>
              <w:t xml:space="preserve">Definición de áreas de influencia para el medio social de la alternativa seleccionada por la autoridad ambiental a llevar a factibilidad con criterios de territorialidad  (redes de impactos)  </w:t>
            </w:r>
          </w:p>
        </w:tc>
      </w:tr>
      <w:tr w:rsidR="007304CC" w:rsidRPr="00DA2D16" w:rsidTr="004740E8">
        <w:trPr>
          <w:trHeight w:val="590"/>
        </w:trPr>
        <w:tc>
          <w:tcPr>
            <w:tcW w:w="782" w:type="pct"/>
            <w:vMerge/>
            <w:tcBorders>
              <w:left w:val="single" w:sz="8" w:space="0" w:color="FFFFFF"/>
              <w:right w:val="single" w:sz="8" w:space="0" w:color="FFFFFF"/>
            </w:tcBorders>
            <w:vAlign w:val="center"/>
            <w:hideMark/>
          </w:tcPr>
          <w:p w:rsidR="007304CC" w:rsidRPr="00DA2D16" w:rsidRDefault="007304CC" w:rsidP="00DA2D16">
            <w:pPr>
              <w:spacing w:after="0" w:line="240" w:lineRule="auto"/>
              <w:rPr>
                <w:rFonts w:ascii="Arial" w:eastAsia="Times New Roman" w:hAnsi="Arial" w:cs="Arial"/>
                <w:sz w:val="36"/>
                <w:szCs w:val="36"/>
                <w:lang w:val="es-CO" w:eastAsia="es-CO"/>
              </w:rPr>
            </w:pPr>
          </w:p>
        </w:tc>
        <w:tc>
          <w:tcPr>
            <w:tcW w:w="1180" w:type="pct"/>
            <w:gridSpan w:val="2"/>
            <w:vMerge/>
            <w:tcBorders>
              <w:top w:val="single" w:sz="8" w:space="0" w:color="FFFFFF"/>
              <w:left w:val="single" w:sz="8" w:space="0" w:color="FFFFFF"/>
              <w:bottom w:val="single" w:sz="8" w:space="0" w:color="FFFFFF"/>
              <w:right w:val="single" w:sz="8" w:space="0" w:color="FFFFFF"/>
            </w:tcBorders>
            <w:vAlign w:val="center"/>
            <w:hideMark/>
          </w:tcPr>
          <w:p w:rsidR="007304CC" w:rsidRPr="00DA2D16" w:rsidRDefault="007304CC" w:rsidP="00DA2D16">
            <w:pPr>
              <w:spacing w:after="0" w:line="240" w:lineRule="auto"/>
              <w:rPr>
                <w:rFonts w:ascii="Arial" w:eastAsia="Times New Roman" w:hAnsi="Arial" w:cs="Arial"/>
                <w:sz w:val="36"/>
                <w:szCs w:val="36"/>
                <w:lang w:val="es-CO" w:eastAsia="es-CO"/>
              </w:rPr>
            </w:pPr>
          </w:p>
        </w:tc>
        <w:tc>
          <w:tcPr>
            <w:tcW w:w="3038"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7304CC" w:rsidRPr="00DA2D16" w:rsidRDefault="007304CC" w:rsidP="00DA2D16">
            <w:pPr>
              <w:spacing w:after="0" w:line="276" w:lineRule="auto"/>
              <w:jc w:val="both"/>
              <w:rPr>
                <w:rFonts w:ascii="Arial" w:eastAsia="Times New Roman" w:hAnsi="Arial" w:cs="Arial"/>
                <w:sz w:val="36"/>
                <w:szCs w:val="36"/>
                <w:lang w:val="es-CO" w:eastAsia="es-CO"/>
              </w:rPr>
            </w:pPr>
            <w:r w:rsidRPr="00DA2D16">
              <w:rPr>
                <w:rFonts w:ascii="Trebuchet MS" w:eastAsiaTheme="minorEastAsia" w:hAnsi="Trebuchet MS"/>
                <w:color w:val="808080" w:themeColor="background1" w:themeShade="80"/>
                <w:kern w:val="24"/>
                <w:sz w:val="18"/>
                <w:szCs w:val="18"/>
                <w:lang w:val="es-CO" w:eastAsia="es-CO"/>
              </w:rPr>
              <w:t>Solicitud de certificación de presencia de grupos étnicos en áreas de influencia de los proyectos y de territorios legalmente constituidos</w:t>
            </w:r>
          </w:p>
        </w:tc>
      </w:tr>
      <w:tr w:rsidR="007304CC" w:rsidRPr="00DA2D16" w:rsidTr="004740E8">
        <w:trPr>
          <w:trHeight w:val="826"/>
        </w:trPr>
        <w:tc>
          <w:tcPr>
            <w:tcW w:w="782" w:type="pct"/>
            <w:vMerge/>
            <w:tcBorders>
              <w:left w:val="single" w:sz="8" w:space="0" w:color="FFFFFF"/>
              <w:right w:val="single" w:sz="8" w:space="0" w:color="FFFFFF"/>
            </w:tcBorders>
            <w:shd w:val="clear" w:color="auto" w:fill="F2F2F2"/>
            <w:tcMar>
              <w:top w:w="72" w:type="dxa"/>
              <w:left w:w="144" w:type="dxa"/>
              <w:bottom w:w="72" w:type="dxa"/>
              <w:right w:w="144" w:type="dxa"/>
            </w:tcMar>
            <w:hideMark/>
          </w:tcPr>
          <w:p w:rsidR="007304CC" w:rsidRPr="00DA2D16" w:rsidRDefault="007304CC" w:rsidP="00DA2D16">
            <w:pPr>
              <w:spacing w:after="0" w:line="240" w:lineRule="auto"/>
              <w:rPr>
                <w:rFonts w:ascii="Arial" w:eastAsia="Times New Roman" w:hAnsi="Arial" w:cs="Arial"/>
                <w:sz w:val="36"/>
                <w:szCs w:val="36"/>
                <w:lang w:val="es-CO" w:eastAsia="es-CO"/>
              </w:rPr>
            </w:pPr>
          </w:p>
        </w:tc>
        <w:tc>
          <w:tcPr>
            <w:tcW w:w="1180" w:type="pct"/>
            <w:gridSpan w:val="2"/>
            <w:vMerge/>
            <w:tcBorders>
              <w:top w:val="single" w:sz="8" w:space="0" w:color="FFFFFF"/>
              <w:left w:val="single" w:sz="8" w:space="0" w:color="FFFFFF"/>
              <w:bottom w:val="single" w:sz="8" w:space="0" w:color="FFFFFF"/>
              <w:right w:val="single" w:sz="8" w:space="0" w:color="FFFFFF"/>
            </w:tcBorders>
            <w:vAlign w:val="center"/>
            <w:hideMark/>
          </w:tcPr>
          <w:p w:rsidR="007304CC" w:rsidRPr="00DA2D16" w:rsidRDefault="007304CC" w:rsidP="00DA2D16">
            <w:pPr>
              <w:spacing w:after="0" w:line="240" w:lineRule="auto"/>
              <w:rPr>
                <w:rFonts w:ascii="Arial" w:eastAsia="Times New Roman" w:hAnsi="Arial" w:cs="Arial"/>
                <w:sz w:val="36"/>
                <w:szCs w:val="36"/>
                <w:lang w:val="es-CO" w:eastAsia="es-CO"/>
              </w:rPr>
            </w:pPr>
          </w:p>
        </w:tc>
        <w:tc>
          <w:tcPr>
            <w:tcW w:w="3038"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7304CC" w:rsidRPr="00DA2D16" w:rsidRDefault="007304CC" w:rsidP="00DA2D16">
            <w:pPr>
              <w:spacing w:after="0" w:line="276" w:lineRule="auto"/>
              <w:jc w:val="both"/>
              <w:rPr>
                <w:rFonts w:ascii="Arial" w:eastAsia="Times New Roman" w:hAnsi="Arial" w:cs="Arial"/>
                <w:sz w:val="36"/>
                <w:szCs w:val="36"/>
                <w:lang w:val="es-CO" w:eastAsia="es-CO"/>
              </w:rPr>
            </w:pPr>
            <w:r w:rsidRPr="00DA2D16">
              <w:rPr>
                <w:rFonts w:ascii="Trebuchet MS" w:eastAsiaTheme="minorEastAsia" w:hAnsi="Trebuchet MS"/>
                <w:color w:val="808080" w:themeColor="background1" w:themeShade="80"/>
                <w:kern w:val="24"/>
                <w:sz w:val="18"/>
                <w:szCs w:val="18"/>
                <w:lang w:val="es-CO" w:eastAsia="es-CO"/>
              </w:rPr>
              <w:t>Solicitud de inicio de consulta previa en caso de que la certificación sea positiva</w:t>
            </w:r>
            <w:r>
              <w:rPr>
                <w:rFonts w:ascii="Trebuchet MS" w:eastAsiaTheme="minorEastAsia" w:hAnsi="Trebuchet MS"/>
                <w:color w:val="808080" w:themeColor="background1" w:themeShade="80"/>
                <w:kern w:val="24"/>
                <w:sz w:val="18"/>
                <w:szCs w:val="18"/>
                <w:lang w:val="es-CO" w:eastAsia="es-CO"/>
              </w:rPr>
              <w:t>.</w:t>
            </w:r>
          </w:p>
          <w:p w:rsidR="007304CC" w:rsidRPr="00DA2D16" w:rsidRDefault="007304CC" w:rsidP="00DA2D16">
            <w:pPr>
              <w:spacing w:after="0" w:line="276" w:lineRule="auto"/>
              <w:jc w:val="both"/>
              <w:rPr>
                <w:rFonts w:ascii="Arial" w:eastAsia="Times New Roman" w:hAnsi="Arial" w:cs="Arial"/>
                <w:sz w:val="36"/>
                <w:szCs w:val="36"/>
                <w:lang w:val="es-CO" w:eastAsia="es-CO"/>
              </w:rPr>
            </w:pPr>
            <w:r w:rsidRPr="00DA2D16">
              <w:rPr>
                <w:rFonts w:ascii="Trebuchet MS" w:eastAsiaTheme="minorEastAsia" w:hAnsi="Trebuchet MS"/>
                <w:color w:val="808080" w:themeColor="background1" w:themeShade="80"/>
                <w:kern w:val="24"/>
                <w:sz w:val="18"/>
                <w:szCs w:val="18"/>
                <w:lang w:val="es-CO" w:eastAsia="es-CO"/>
              </w:rPr>
              <w:t>Solicitud de verificación en caso de que se certifique que no hay presencia y la empresa tenga conocimiento de la existencia de comunidades étnicas.</w:t>
            </w:r>
          </w:p>
        </w:tc>
      </w:tr>
      <w:tr w:rsidR="007304CC" w:rsidRPr="00DA2D16" w:rsidTr="004740E8">
        <w:trPr>
          <w:trHeight w:val="3866"/>
        </w:trPr>
        <w:tc>
          <w:tcPr>
            <w:tcW w:w="782" w:type="pct"/>
            <w:vMerge/>
            <w:tcBorders>
              <w:left w:val="single" w:sz="8" w:space="0" w:color="FFFFFF"/>
              <w:bottom w:val="single" w:sz="8" w:space="0" w:color="FFFFFF"/>
              <w:right w:val="single" w:sz="8" w:space="0" w:color="FFFFFF"/>
            </w:tcBorders>
            <w:vAlign w:val="center"/>
            <w:hideMark/>
          </w:tcPr>
          <w:p w:rsidR="007304CC" w:rsidRPr="00DA2D16" w:rsidRDefault="007304CC" w:rsidP="00DA2D16">
            <w:pPr>
              <w:spacing w:after="0" w:line="240" w:lineRule="auto"/>
              <w:rPr>
                <w:rFonts w:ascii="Arial" w:eastAsia="Times New Roman" w:hAnsi="Arial" w:cs="Arial"/>
                <w:sz w:val="36"/>
                <w:szCs w:val="36"/>
                <w:lang w:val="es-CO" w:eastAsia="es-CO"/>
              </w:rPr>
            </w:pPr>
          </w:p>
        </w:tc>
        <w:tc>
          <w:tcPr>
            <w:tcW w:w="1180" w:type="pct"/>
            <w:gridSpan w:val="2"/>
            <w:vMerge/>
            <w:tcBorders>
              <w:top w:val="single" w:sz="8" w:space="0" w:color="FFFFFF"/>
              <w:left w:val="single" w:sz="8" w:space="0" w:color="FFFFFF"/>
              <w:bottom w:val="single" w:sz="8" w:space="0" w:color="FFFFFF"/>
              <w:right w:val="single" w:sz="8" w:space="0" w:color="FFFFFF"/>
            </w:tcBorders>
            <w:vAlign w:val="center"/>
            <w:hideMark/>
          </w:tcPr>
          <w:p w:rsidR="007304CC" w:rsidRPr="00DA2D16" w:rsidRDefault="007304CC" w:rsidP="00DA2D16">
            <w:pPr>
              <w:spacing w:after="0" w:line="240" w:lineRule="auto"/>
              <w:rPr>
                <w:rFonts w:ascii="Arial" w:eastAsia="Times New Roman" w:hAnsi="Arial" w:cs="Arial"/>
                <w:sz w:val="36"/>
                <w:szCs w:val="36"/>
                <w:lang w:val="es-CO" w:eastAsia="es-CO"/>
              </w:rPr>
            </w:pPr>
          </w:p>
        </w:tc>
        <w:tc>
          <w:tcPr>
            <w:tcW w:w="3038" w:type="pct"/>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rsidR="007304CC" w:rsidRPr="00DA2D16" w:rsidRDefault="007304CC" w:rsidP="00DA2D16">
            <w:pPr>
              <w:spacing w:after="0" w:line="276" w:lineRule="auto"/>
              <w:jc w:val="both"/>
              <w:rPr>
                <w:rFonts w:ascii="Arial" w:eastAsia="Times New Roman" w:hAnsi="Arial" w:cs="Arial"/>
                <w:sz w:val="36"/>
                <w:szCs w:val="36"/>
                <w:lang w:val="es-CO" w:eastAsia="es-CO"/>
              </w:rPr>
            </w:pPr>
            <w:r w:rsidRPr="00DA2D16">
              <w:rPr>
                <w:rFonts w:ascii="Trebuchet MS" w:eastAsiaTheme="minorEastAsia" w:hAnsi="Trebuchet MS"/>
                <w:color w:val="808080" w:themeColor="background1" w:themeShade="80"/>
                <w:kern w:val="24"/>
                <w:sz w:val="18"/>
                <w:szCs w:val="18"/>
                <w:lang w:val="es-CO" w:eastAsia="es-CO"/>
              </w:rPr>
              <w:t xml:space="preserve">Definición del equipo de trabajo de EPM que participara en la consulta previa (EPM no delega la gestión social a los consultores, la orienta y lidera </w:t>
            </w:r>
          </w:p>
          <w:p w:rsidR="00674CC7" w:rsidRDefault="00674CC7" w:rsidP="00DA2D16">
            <w:pPr>
              <w:spacing w:after="0" w:line="276" w:lineRule="auto"/>
              <w:jc w:val="both"/>
              <w:rPr>
                <w:rFonts w:ascii="Trebuchet MS" w:eastAsiaTheme="minorEastAsia" w:hAnsi="Trebuchet MS"/>
                <w:color w:val="808080" w:themeColor="background1" w:themeShade="80"/>
                <w:kern w:val="24"/>
                <w:sz w:val="18"/>
                <w:szCs w:val="18"/>
                <w:lang w:val="es-CO" w:eastAsia="es-CO"/>
              </w:rPr>
            </w:pPr>
          </w:p>
          <w:p w:rsidR="007304CC" w:rsidRDefault="007304CC" w:rsidP="00DA2D16">
            <w:pPr>
              <w:spacing w:after="0" w:line="276" w:lineRule="auto"/>
              <w:jc w:val="both"/>
              <w:rPr>
                <w:rFonts w:ascii="Trebuchet MS" w:eastAsiaTheme="minorEastAsia" w:hAnsi="Trebuchet MS"/>
                <w:color w:val="808080" w:themeColor="background1" w:themeShade="80"/>
                <w:kern w:val="24"/>
                <w:sz w:val="18"/>
                <w:szCs w:val="18"/>
                <w:lang w:val="es-CO" w:eastAsia="es-CO"/>
              </w:rPr>
            </w:pPr>
            <w:r w:rsidRPr="00DA2D16">
              <w:rPr>
                <w:rFonts w:ascii="Trebuchet MS" w:eastAsiaTheme="minorEastAsia" w:hAnsi="Trebuchet MS"/>
                <w:color w:val="808080" w:themeColor="background1" w:themeShade="80"/>
                <w:kern w:val="24"/>
                <w:sz w:val="18"/>
                <w:szCs w:val="18"/>
                <w:lang w:val="es-CO" w:eastAsia="es-CO"/>
              </w:rPr>
              <w:t>Definición de los Términos de referencia para la contratación de los estudios de impacto ambiental en los cuales se solicita personal idóneo con experiencia para la participación en el proceso de consulta previa.</w:t>
            </w:r>
          </w:p>
          <w:p w:rsidR="00674CC7" w:rsidRPr="00DA2D16" w:rsidRDefault="00674CC7" w:rsidP="00DA2D16">
            <w:pPr>
              <w:spacing w:after="0" w:line="276" w:lineRule="auto"/>
              <w:jc w:val="both"/>
              <w:rPr>
                <w:rFonts w:ascii="Arial" w:eastAsia="Times New Roman" w:hAnsi="Arial" w:cs="Arial"/>
                <w:sz w:val="36"/>
                <w:szCs w:val="36"/>
                <w:lang w:val="es-CO" w:eastAsia="es-CO"/>
              </w:rPr>
            </w:pPr>
          </w:p>
          <w:p w:rsidR="007304CC" w:rsidRDefault="007304CC" w:rsidP="00DA2D16">
            <w:pPr>
              <w:spacing w:after="0" w:line="276" w:lineRule="auto"/>
              <w:jc w:val="both"/>
              <w:rPr>
                <w:rFonts w:ascii="Trebuchet MS" w:eastAsiaTheme="minorEastAsia" w:hAnsi="Trebuchet MS"/>
                <w:color w:val="808080" w:themeColor="background1" w:themeShade="80"/>
                <w:kern w:val="24"/>
                <w:sz w:val="18"/>
                <w:szCs w:val="18"/>
                <w:lang w:val="es-CO" w:eastAsia="es-CO"/>
              </w:rPr>
            </w:pPr>
            <w:r w:rsidRPr="00DA2D16">
              <w:rPr>
                <w:rFonts w:ascii="Trebuchet MS" w:eastAsiaTheme="minorEastAsia" w:hAnsi="Trebuchet MS"/>
                <w:color w:val="808080" w:themeColor="background1" w:themeShade="80"/>
                <w:kern w:val="24"/>
                <w:sz w:val="18"/>
                <w:szCs w:val="18"/>
                <w:lang w:val="es-CO" w:eastAsia="es-CO"/>
              </w:rPr>
              <w:t>Coordinación del proceso de consulta previa con el Ministerio del Interior (convocatorias, presentaciones, talleres etc.</w:t>
            </w:r>
          </w:p>
          <w:p w:rsidR="00674CC7" w:rsidRPr="00DA2D16" w:rsidRDefault="00674CC7" w:rsidP="00DA2D16">
            <w:pPr>
              <w:spacing w:after="0" w:line="276" w:lineRule="auto"/>
              <w:jc w:val="both"/>
              <w:rPr>
                <w:rFonts w:ascii="Arial" w:eastAsia="Times New Roman" w:hAnsi="Arial" w:cs="Arial"/>
                <w:sz w:val="36"/>
                <w:szCs w:val="36"/>
                <w:lang w:val="es-CO" w:eastAsia="es-CO"/>
              </w:rPr>
            </w:pPr>
          </w:p>
          <w:p w:rsidR="007304CC" w:rsidRDefault="007304CC" w:rsidP="00DA2D16">
            <w:pPr>
              <w:spacing w:after="0" w:line="276" w:lineRule="auto"/>
              <w:jc w:val="both"/>
              <w:rPr>
                <w:rFonts w:ascii="Trebuchet MS" w:eastAsiaTheme="minorEastAsia" w:hAnsi="Trebuchet MS"/>
                <w:color w:val="808080" w:themeColor="background1" w:themeShade="80"/>
                <w:kern w:val="24"/>
                <w:sz w:val="18"/>
                <w:szCs w:val="18"/>
                <w:lang w:val="es-CO" w:eastAsia="es-CO"/>
              </w:rPr>
            </w:pPr>
            <w:r w:rsidRPr="00DA2D16">
              <w:rPr>
                <w:rFonts w:ascii="Trebuchet MS" w:eastAsiaTheme="minorEastAsia" w:hAnsi="Trebuchet MS"/>
                <w:color w:val="808080" w:themeColor="background1" w:themeShade="80"/>
                <w:kern w:val="24"/>
                <w:sz w:val="18"/>
                <w:szCs w:val="18"/>
                <w:lang w:val="es-CO" w:eastAsia="es-CO"/>
              </w:rPr>
              <w:t>Realización de</w:t>
            </w:r>
            <w:r w:rsidR="00D8137D">
              <w:rPr>
                <w:rFonts w:ascii="Trebuchet MS" w:eastAsiaTheme="minorEastAsia" w:hAnsi="Trebuchet MS"/>
                <w:color w:val="808080" w:themeColor="background1" w:themeShade="80"/>
                <w:kern w:val="24"/>
                <w:sz w:val="18"/>
                <w:szCs w:val="18"/>
                <w:lang w:val="es-CO" w:eastAsia="es-CO"/>
              </w:rPr>
              <w:t xml:space="preserve"> </w:t>
            </w:r>
            <w:r w:rsidRPr="00DA2D16">
              <w:rPr>
                <w:rFonts w:ascii="Trebuchet MS" w:eastAsiaTheme="minorEastAsia" w:hAnsi="Trebuchet MS"/>
                <w:color w:val="808080" w:themeColor="background1" w:themeShade="80"/>
                <w:kern w:val="24"/>
                <w:sz w:val="18"/>
                <w:szCs w:val="18"/>
                <w:lang w:val="es-CO" w:eastAsia="es-CO"/>
              </w:rPr>
              <w:t>los estudios técnicos y ambientales con participación de las comunidades étnicas</w:t>
            </w:r>
            <w:r w:rsidR="00674CC7">
              <w:rPr>
                <w:rFonts w:ascii="Trebuchet MS" w:eastAsiaTheme="minorEastAsia" w:hAnsi="Trebuchet MS"/>
                <w:color w:val="808080" w:themeColor="background1" w:themeShade="80"/>
                <w:kern w:val="24"/>
                <w:sz w:val="18"/>
                <w:szCs w:val="18"/>
                <w:lang w:val="es-CO" w:eastAsia="es-CO"/>
              </w:rPr>
              <w:t>.</w:t>
            </w:r>
          </w:p>
          <w:p w:rsidR="00674CC7" w:rsidRPr="00DA2D16" w:rsidRDefault="00674CC7" w:rsidP="00DA2D16">
            <w:pPr>
              <w:spacing w:after="0" w:line="276" w:lineRule="auto"/>
              <w:jc w:val="both"/>
              <w:rPr>
                <w:rFonts w:ascii="Arial" w:eastAsia="Times New Roman" w:hAnsi="Arial" w:cs="Arial"/>
                <w:sz w:val="36"/>
                <w:szCs w:val="36"/>
                <w:lang w:val="es-CO" w:eastAsia="es-CO"/>
              </w:rPr>
            </w:pPr>
          </w:p>
          <w:p w:rsidR="007304CC" w:rsidRDefault="007304CC" w:rsidP="00DA2D16">
            <w:pPr>
              <w:spacing w:after="0" w:line="276" w:lineRule="auto"/>
              <w:jc w:val="both"/>
              <w:rPr>
                <w:rFonts w:ascii="Trebuchet MS" w:eastAsiaTheme="minorEastAsia" w:hAnsi="Trebuchet MS"/>
                <w:color w:val="808080" w:themeColor="background1" w:themeShade="80"/>
                <w:kern w:val="24"/>
                <w:sz w:val="18"/>
                <w:szCs w:val="18"/>
                <w:lang w:val="es-CO" w:eastAsia="es-CO"/>
              </w:rPr>
            </w:pPr>
            <w:r w:rsidRPr="00DA2D16">
              <w:rPr>
                <w:rFonts w:ascii="Trebuchet MS" w:eastAsiaTheme="minorEastAsia" w:hAnsi="Trebuchet MS"/>
                <w:color w:val="808080" w:themeColor="background1" w:themeShade="80"/>
                <w:kern w:val="24"/>
                <w:sz w:val="18"/>
                <w:szCs w:val="18"/>
                <w:lang w:val="es-CO" w:eastAsia="es-CO"/>
              </w:rPr>
              <w:t xml:space="preserve">Consulta de impactos y medidas </w:t>
            </w:r>
            <w:r w:rsidR="00674CC7" w:rsidRPr="00DA2D16">
              <w:rPr>
                <w:rFonts w:ascii="Trebuchet MS" w:eastAsiaTheme="minorEastAsia" w:hAnsi="Trebuchet MS"/>
                <w:color w:val="808080" w:themeColor="background1" w:themeShade="80"/>
                <w:kern w:val="24"/>
                <w:sz w:val="18"/>
                <w:szCs w:val="18"/>
                <w:lang w:val="es-CO" w:eastAsia="es-CO"/>
              </w:rPr>
              <w:t>de</w:t>
            </w:r>
            <w:r w:rsidR="00674CC7">
              <w:rPr>
                <w:rFonts w:ascii="Trebuchet MS" w:eastAsiaTheme="minorEastAsia" w:hAnsi="Trebuchet MS"/>
                <w:color w:val="808080" w:themeColor="background1" w:themeShade="80"/>
                <w:kern w:val="24"/>
                <w:sz w:val="18"/>
                <w:szCs w:val="18"/>
                <w:lang w:val="es-CO" w:eastAsia="es-CO"/>
              </w:rPr>
              <w:t xml:space="preserve"> </w:t>
            </w:r>
            <w:r w:rsidR="00674CC7" w:rsidRPr="00DA2D16">
              <w:rPr>
                <w:rFonts w:ascii="Trebuchet MS" w:eastAsiaTheme="minorEastAsia" w:hAnsi="Trebuchet MS"/>
                <w:color w:val="808080" w:themeColor="background1" w:themeShade="80"/>
                <w:kern w:val="24"/>
                <w:sz w:val="18"/>
                <w:szCs w:val="18"/>
                <w:lang w:val="es-CO" w:eastAsia="es-CO"/>
              </w:rPr>
              <w:t>manejo</w:t>
            </w:r>
            <w:r w:rsidRPr="00DA2D16">
              <w:rPr>
                <w:rFonts w:ascii="Trebuchet MS" w:eastAsiaTheme="minorEastAsia" w:hAnsi="Trebuchet MS"/>
                <w:color w:val="808080" w:themeColor="background1" w:themeShade="80"/>
                <w:kern w:val="24"/>
                <w:sz w:val="18"/>
                <w:szCs w:val="18"/>
                <w:lang w:val="es-CO" w:eastAsia="es-CO"/>
              </w:rPr>
              <w:t xml:space="preserve"> y compensación, beneficios</w:t>
            </w:r>
            <w:r w:rsidR="00674CC7">
              <w:rPr>
                <w:rFonts w:ascii="Trebuchet MS" w:eastAsiaTheme="minorEastAsia" w:hAnsi="Trebuchet MS"/>
                <w:color w:val="808080" w:themeColor="background1" w:themeShade="80"/>
                <w:kern w:val="24"/>
                <w:sz w:val="18"/>
                <w:szCs w:val="18"/>
                <w:lang w:val="es-CO" w:eastAsia="es-CO"/>
              </w:rPr>
              <w:t>.</w:t>
            </w:r>
          </w:p>
          <w:p w:rsidR="00674CC7" w:rsidRPr="00DA2D16" w:rsidRDefault="00674CC7" w:rsidP="00DA2D16">
            <w:pPr>
              <w:spacing w:after="0" w:line="276" w:lineRule="auto"/>
              <w:jc w:val="both"/>
              <w:rPr>
                <w:rFonts w:ascii="Arial" w:eastAsia="Times New Roman" w:hAnsi="Arial" w:cs="Arial"/>
                <w:sz w:val="36"/>
                <w:szCs w:val="36"/>
                <w:lang w:val="es-CO" w:eastAsia="es-CO"/>
              </w:rPr>
            </w:pPr>
          </w:p>
          <w:p w:rsidR="007304CC" w:rsidRDefault="007304CC" w:rsidP="00DA2D16">
            <w:pPr>
              <w:spacing w:after="0" w:line="276" w:lineRule="auto"/>
              <w:jc w:val="both"/>
              <w:rPr>
                <w:rFonts w:ascii="Trebuchet MS" w:eastAsiaTheme="minorEastAsia" w:hAnsi="Trebuchet MS"/>
                <w:color w:val="808080" w:themeColor="background1" w:themeShade="80"/>
                <w:kern w:val="24"/>
                <w:sz w:val="18"/>
                <w:szCs w:val="18"/>
                <w:lang w:val="es-CO" w:eastAsia="es-CO"/>
              </w:rPr>
            </w:pPr>
            <w:r w:rsidRPr="00DA2D16">
              <w:rPr>
                <w:rFonts w:ascii="Trebuchet MS" w:eastAsiaTheme="minorEastAsia" w:hAnsi="Trebuchet MS"/>
                <w:color w:val="808080" w:themeColor="background1" w:themeShade="80"/>
                <w:kern w:val="24"/>
                <w:sz w:val="18"/>
                <w:szCs w:val="18"/>
                <w:lang w:val="es-CO" w:eastAsia="es-CO"/>
              </w:rPr>
              <w:t>Protocolización de acuerdos</w:t>
            </w:r>
          </w:p>
          <w:p w:rsidR="00674CC7" w:rsidRPr="00DA2D16" w:rsidRDefault="00674CC7" w:rsidP="00DA2D16">
            <w:pPr>
              <w:spacing w:after="0" w:line="276" w:lineRule="auto"/>
              <w:jc w:val="both"/>
              <w:rPr>
                <w:rFonts w:ascii="Arial" w:eastAsia="Times New Roman" w:hAnsi="Arial" w:cs="Arial"/>
                <w:sz w:val="36"/>
                <w:szCs w:val="36"/>
                <w:lang w:val="es-CO" w:eastAsia="es-CO"/>
              </w:rPr>
            </w:pPr>
          </w:p>
          <w:p w:rsidR="007304CC" w:rsidRPr="00DA2D16" w:rsidRDefault="007304CC" w:rsidP="00BD260A">
            <w:pPr>
              <w:spacing w:after="0" w:line="276" w:lineRule="auto"/>
              <w:jc w:val="both"/>
              <w:rPr>
                <w:rFonts w:ascii="Arial" w:eastAsia="Times New Roman" w:hAnsi="Arial" w:cs="Arial"/>
                <w:sz w:val="36"/>
                <w:szCs w:val="36"/>
                <w:lang w:val="es-CO" w:eastAsia="es-CO"/>
              </w:rPr>
            </w:pPr>
            <w:r w:rsidRPr="00DA2D16">
              <w:rPr>
                <w:rFonts w:ascii="Trebuchet MS" w:eastAsiaTheme="minorEastAsia" w:hAnsi="Trebuchet MS"/>
                <w:color w:val="808080" w:themeColor="background1" w:themeShade="80"/>
                <w:kern w:val="24"/>
                <w:sz w:val="18"/>
                <w:szCs w:val="18"/>
                <w:lang w:val="es-CO" w:eastAsia="es-CO"/>
              </w:rPr>
              <w:t xml:space="preserve">Entrega del EIA a la Autoridad ambiental el cual incluye la línea base participativa, la consulta y evaluación de impactos y el diseño de las medidas de manejo y compensación acordadas con las comunidades en el marco de la CP </w:t>
            </w:r>
          </w:p>
        </w:tc>
      </w:tr>
      <w:tr w:rsidR="00DA2D16" w:rsidRPr="00DA2D16" w:rsidTr="00A93FAC">
        <w:trPr>
          <w:trHeight w:val="235"/>
        </w:trPr>
        <w:tc>
          <w:tcPr>
            <w:tcW w:w="5000" w:type="pct"/>
            <w:gridSpan w:val="4"/>
            <w:tcBorders>
              <w:top w:val="single" w:sz="8" w:space="0" w:color="FFFFFF"/>
              <w:left w:val="single" w:sz="8" w:space="0" w:color="FFFFFF"/>
              <w:bottom w:val="single" w:sz="8" w:space="0" w:color="FFFFFF"/>
              <w:right w:val="single" w:sz="8" w:space="0" w:color="FFFFFF"/>
            </w:tcBorders>
            <w:shd w:val="clear" w:color="auto" w:fill="A2D668"/>
            <w:tcMar>
              <w:top w:w="72" w:type="dxa"/>
              <w:left w:w="144" w:type="dxa"/>
              <w:bottom w:w="72" w:type="dxa"/>
              <w:right w:w="144" w:type="dxa"/>
            </w:tcMar>
            <w:hideMark/>
          </w:tcPr>
          <w:p w:rsidR="00DA2D16" w:rsidRPr="00DA2D16" w:rsidRDefault="00DA2D16" w:rsidP="00DA2D16">
            <w:pPr>
              <w:spacing w:after="0" w:line="276" w:lineRule="auto"/>
              <w:jc w:val="center"/>
              <w:rPr>
                <w:rFonts w:ascii="Arial" w:eastAsia="Times New Roman" w:hAnsi="Arial" w:cs="Arial"/>
                <w:sz w:val="36"/>
                <w:szCs w:val="36"/>
                <w:lang w:val="es-CO" w:eastAsia="es-CO"/>
              </w:rPr>
            </w:pPr>
            <w:r w:rsidRPr="00DA2D16">
              <w:rPr>
                <w:rFonts w:ascii="Trebuchet MS" w:eastAsiaTheme="minorEastAsia" w:hAnsi="Trebuchet MS"/>
                <w:b/>
                <w:bCs/>
                <w:color w:val="808080" w:themeColor="background1" w:themeShade="80"/>
                <w:kern w:val="24"/>
                <w:lang w:val="es-CO" w:eastAsia="es-CO"/>
              </w:rPr>
              <w:lastRenderedPageBreak/>
              <w:t>LICENCIA AMBIENTAL-AUTORIDAD AMBIENTAL</w:t>
            </w:r>
          </w:p>
        </w:tc>
      </w:tr>
      <w:tr w:rsidR="007304CC" w:rsidRPr="007304CC" w:rsidTr="004740E8">
        <w:trPr>
          <w:trHeight w:val="522"/>
        </w:trPr>
        <w:tc>
          <w:tcPr>
            <w:tcW w:w="959" w:type="pct"/>
            <w:gridSpan w:val="2"/>
            <w:tcBorders>
              <w:top w:val="single" w:sz="24" w:space="0" w:color="FFFFFF"/>
              <w:left w:val="single" w:sz="8" w:space="0" w:color="FFFFFF"/>
              <w:bottom w:val="single" w:sz="24" w:space="0" w:color="FFFFFF"/>
              <w:right w:val="single" w:sz="8" w:space="0" w:color="FFFFFF"/>
            </w:tcBorders>
            <w:shd w:val="clear" w:color="auto" w:fill="F2F2F2"/>
            <w:tcMar>
              <w:top w:w="72" w:type="dxa"/>
              <w:left w:w="144" w:type="dxa"/>
              <w:bottom w:w="72" w:type="dxa"/>
              <w:right w:w="144" w:type="dxa"/>
            </w:tcMar>
            <w:vAlign w:val="center"/>
          </w:tcPr>
          <w:p w:rsidR="00BD260A" w:rsidRPr="00DA2D16" w:rsidRDefault="007304CC" w:rsidP="007304CC">
            <w:pPr>
              <w:spacing w:after="0" w:line="276" w:lineRule="auto"/>
              <w:jc w:val="center"/>
              <w:rPr>
                <w:rFonts w:ascii="Trebuchet MS" w:eastAsiaTheme="minorEastAsia" w:hAnsi="Trebuchet MS"/>
                <w:color w:val="808080" w:themeColor="background1" w:themeShade="80"/>
                <w:kern w:val="24"/>
                <w:sz w:val="18"/>
                <w:szCs w:val="18"/>
                <w:lang w:val="es-CO" w:eastAsia="es-CO"/>
              </w:rPr>
            </w:pPr>
            <w:r>
              <w:rPr>
                <w:rFonts w:ascii="Trebuchet MS" w:eastAsiaTheme="minorEastAsia" w:hAnsi="Trebuchet MS"/>
                <w:color w:val="808080" w:themeColor="background1" w:themeShade="80"/>
                <w:kern w:val="24"/>
                <w:sz w:val="18"/>
                <w:szCs w:val="18"/>
                <w:lang w:val="es-CO" w:eastAsia="es-CO"/>
              </w:rPr>
              <w:t xml:space="preserve">CONSTRUCCIÓN </w:t>
            </w:r>
          </w:p>
        </w:tc>
        <w:tc>
          <w:tcPr>
            <w:tcW w:w="1003" w:type="pct"/>
            <w:tcBorders>
              <w:top w:val="single" w:sz="24" w:space="0" w:color="FFFFFF"/>
              <w:left w:val="single" w:sz="8" w:space="0" w:color="FFFFFF"/>
              <w:bottom w:val="single" w:sz="24" w:space="0" w:color="FFFFFF"/>
              <w:right w:val="single" w:sz="8" w:space="0" w:color="FFFFFF"/>
            </w:tcBorders>
            <w:shd w:val="clear" w:color="auto" w:fill="F2F2F2"/>
            <w:tcMar>
              <w:top w:w="72" w:type="dxa"/>
              <w:left w:w="144" w:type="dxa"/>
              <w:bottom w:w="72" w:type="dxa"/>
              <w:right w:w="144" w:type="dxa"/>
            </w:tcMar>
            <w:vAlign w:val="center"/>
          </w:tcPr>
          <w:p w:rsidR="00BD260A" w:rsidRPr="00DA2D16" w:rsidRDefault="004740E8" w:rsidP="007304CC">
            <w:pPr>
              <w:spacing w:after="0" w:line="276" w:lineRule="auto"/>
              <w:jc w:val="center"/>
              <w:rPr>
                <w:rFonts w:ascii="Trebuchet MS" w:eastAsiaTheme="minorEastAsia" w:hAnsi="Trebuchet MS"/>
                <w:color w:val="808080" w:themeColor="background1" w:themeShade="80"/>
                <w:kern w:val="24"/>
                <w:sz w:val="18"/>
                <w:szCs w:val="18"/>
                <w:lang w:val="es-CO" w:eastAsia="es-CO"/>
              </w:rPr>
            </w:pPr>
            <w:r>
              <w:rPr>
                <w:rFonts w:ascii="Trebuchet MS" w:eastAsiaTheme="minorEastAsia" w:hAnsi="Trebuchet MS"/>
                <w:color w:val="808080" w:themeColor="background1" w:themeShade="80"/>
                <w:kern w:val="24"/>
                <w:sz w:val="18"/>
                <w:szCs w:val="18"/>
                <w:lang w:val="es-CO" w:eastAsia="es-CO"/>
              </w:rPr>
              <w:t>E</w:t>
            </w:r>
            <w:r w:rsidR="001D50A7">
              <w:rPr>
                <w:rFonts w:ascii="Trebuchet MS" w:eastAsiaTheme="minorEastAsia" w:hAnsi="Trebuchet MS"/>
                <w:color w:val="808080" w:themeColor="background1" w:themeShade="80"/>
                <w:kern w:val="24"/>
                <w:sz w:val="18"/>
                <w:szCs w:val="18"/>
                <w:lang w:val="es-CO" w:eastAsia="es-CO"/>
              </w:rPr>
              <w:t xml:space="preserve">jecución de medidas </w:t>
            </w:r>
            <w:r>
              <w:rPr>
                <w:rFonts w:ascii="Trebuchet MS" w:eastAsiaTheme="minorEastAsia" w:hAnsi="Trebuchet MS"/>
                <w:color w:val="808080" w:themeColor="background1" w:themeShade="80"/>
                <w:kern w:val="24"/>
                <w:sz w:val="18"/>
                <w:szCs w:val="18"/>
                <w:lang w:val="es-CO" w:eastAsia="es-CO"/>
              </w:rPr>
              <w:t>de manejo</w:t>
            </w:r>
          </w:p>
        </w:tc>
        <w:tc>
          <w:tcPr>
            <w:tcW w:w="3038" w:type="pct"/>
            <w:tcBorders>
              <w:top w:val="single" w:sz="24" w:space="0" w:color="FFFFFF"/>
              <w:left w:val="single" w:sz="8" w:space="0" w:color="FFFFFF"/>
              <w:bottom w:val="single" w:sz="24" w:space="0" w:color="FFFFFF"/>
              <w:right w:val="single" w:sz="8" w:space="0" w:color="FFFFFF"/>
            </w:tcBorders>
            <w:shd w:val="clear" w:color="auto" w:fill="F2F2F2"/>
            <w:tcMar>
              <w:top w:w="72" w:type="dxa"/>
              <w:left w:w="144" w:type="dxa"/>
              <w:bottom w:w="72" w:type="dxa"/>
              <w:right w:w="144" w:type="dxa"/>
            </w:tcMar>
            <w:vAlign w:val="center"/>
          </w:tcPr>
          <w:p w:rsidR="00BD260A" w:rsidRPr="00DA2D16" w:rsidRDefault="001D50A7" w:rsidP="001D50A7">
            <w:pPr>
              <w:spacing w:after="0" w:line="276" w:lineRule="auto"/>
              <w:rPr>
                <w:rFonts w:ascii="Trebuchet MS" w:eastAsiaTheme="minorEastAsia" w:hAnsi="Trebuchet MS"/>
                <w:color w:val="808080" w:themeColor="background1" w:themeShade="80"/>
                <w:kern w:val="24"/>
                <w:sz w:val="18"/>
                <w:szCs w:val="18"/>
                <w:lang w:val="es-CO" w:eastAsia="es-CO"/>
              </w:rPr>
            </w:pPr>
            <w:r>
              <w:rPr>
                <w:rFonts w:ascii="Trebuchet MS" w:eastAsiaTheme="minorEastAsia" w:hAnsi="Trebuchet MS"/>
                <w:color w:val="808080" w:themeColor="background1" w:themeShade="80"/>
                <w:kern w:val="24"/>
                <w:sz w:val="18"/>
                <w:szCs w:val="18"/>
                <w:lang w:val="es-CO" w:eastAsia="es-CO"/>
              </w:rPr>
              <w:t>Ejecución de los programas del plan de manejo ambiental para fase de construcción  y de l</w:t>
            </w:r>
            <w:r w:rsidR="007304CC">
              <w:rPr>
                <w:rFonts w:ascii="Trebuchet MS" w:eastAsiaTheme="minorEastAsia" w:hAnsi="Trebuchet MS"/>
                <w:color w:val="808080" w:themeColor="background1" w:themeShade="80"/>
                <w:kern w:val="24"/>
                <w:sz w:val="18"/>
                <w:szCs w:val="18"/>
                <w:lang w:val="es-CO" w:eastAsia="es-CO"/>
              </w:rPr>
              <w:t xml:space="preserve">os compromisos establecidos en el marco de la consulta previa </w:t>
            </w:r>
            <w:r>
              <w:rPr>
                <w:rFonts w:ascii="Trebuchet MS" w:eastAsiaTheme="minorEastAsia" w:hAnsi="Trebuchet MS"/>
                <w:color w:val="808080" w:themeColor="background1" w:themeShade="80"/>
                <w:kern w:val="24"/>
                <w:sz w:val="18"/>
                <w:szCs w:val="18"/>
                <w:lang w:val="es-CO" w:eastAsia="es-CO"/>
              </w:rPr>
              <w:t>para dicha fase</w:t>
            </w:r>
          </w:p>
        </w:tc>
      </w:tr>
      <w:tr w:rsidR="001D50A7" w:rsidRPr="007304CC" w:rsidTr="004740E8">
        <w:trPr>
          <w:trHeight w:val="522"/>
        </w:trPr>
        <w:tc>
          <w:tcPr>
            <w:tcW w:w="959" w:type="pct"/>
            <w:gridSpan w:val="2"/>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tcPr>
          <w:p w:rsidR="001D50A7" w:rsidRDefault="001D50A7" w:rsidP="007304CC">
            <w:pPr>
              <w:spacing w:after="0" w:line="276" w:lineRule="auto"/>
              <w:jc w:val="center"/>
              <w:rPr>
                <w:rFonts w:ascii="Trebuchet MS" w:eastAsiaTheme="minorEastAsia" w:hAnsi="Trebuchet MS"/>
                <w:color w:val="808080" w:themeColor="background1" w:themeShade="80"/>
                <w:kern w:val="24"/>
                <w:sz w:val="18"/>
                <w:szCs w:val="18"/>
                <w:lang w:val="es-CO" w:eastAsia="es-CO"/>
              </w:rPr>
            </w:pPr>
            <w:r>
              <w:rPr>
                <w:rFonts w:ascii="Trebuchet MS" w:eastAsiaTheme="minorEastAsia" w:hAnsi="Trebuchet MS"/>
                <w:color w:val="808080" w:themeColor="background1" w:themeShade="80"/>
                <w:kern w:val="24"/>
                <w:sz w:val="18"/>
                <w:szCs w:val="18"/>
                <w:lang w:val="es-CO" w:eastAsia="es-CO"/>
              </w:rPr>
              <w:t>OPERACIÓN</w:t>
            </w:r>
          </w:p>
        </w:tc>
        <w:tc>
          <w:tcPr>
            <w:tcW w:w="1003" w:type="pct"/>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tcPr>
          <w:p w:rsidR="001D50A7" w:rsidRPr="007304CC" w:rsidRDefault="001D50A7" w:rsidP="004740E8">
            <w:pPr>
              <w:spacing w:after="0" w:line="276" w:lineRule="auto"/>
              <w:jc w:val="center"/>
              <w:rPr>
                <w:rFonts w:ascii="Trebuchet MS" w:eastAsiaTheme="minorEastAsia" w:hAnsi="Trebuchet MS"/>
                <w:color w:val="808080" w:themeColor="background1" w:themeShade="80"/>
                <w:kern w:val="24"/>
                <w:sz w:val="18"/>
                <w:szCs w:val="18"/>
                <w:lang w:val="es-CO" w:eastAsia="es-CO"/>
              </w:rPr>
            </w:pPr>
            <w:r>
              <w:rPr>
                <w:rFonts w:ascii="Trebuchet MS" w:eastAsiaTheme="minorEastAsia" w:hAnsi="Trebuchet MS"/>
                <w:color w:val="808080" w:themeColor="background1" w:themeShade="80"/>
                <w:kern w:val="24"/>
                <w:sz w:val="18"/>
                <w:szCs w:val="18"/>
                <w:lang w:val="es-CO" w:eastAsia="es-CO"/>
              </w:rPr>
              <w:t>Implement</w:t>
            </w:r>
            <w:r w:rsidR="004740E8">
              <w:rPr>
                <w:rFonts w:ascii="Trebuchet MS" w:eastAsiaTheme="minorEastAsia" w:hAnsi="Trebuchet MS"/>
                <w:color w:val="808080" w:themeColor="background1" w:themeShade="80"/>
                <w:kern w:val="24"/>
                <w:sz w:val="18"/>
                <w:szCs w:val="18"/>
                <w:lang w:val="es-CO" w:eastAsia="es-CO"/>
              </w:rPr>
              <w:t xml:space="preserve">ación </w:t>
            </w:r>
            <w:r>
              <w:rPr>
                <w:rFonts w:ascii="Trebuchet MS" w:eastAsiaTheme="minorEastAsia" w:hAnsi="Trebuchet MS"/>
                <w:color w:val="808080" w:themeColor="background1" w:themeShade="80"/>
                <w:kern w:val="24"/>
                <w:sz w:val="18"/>
                <w:szCs w:val="18"/>
                <w:lang w:val="es-CO" w:eastAsia="es-CO"/>
              </w:rPr>
              <w:t xml:space="preserve">de medidas de manejo </w:t>
            </w:r>
            <w:r w:rsidR="004740E8">
              <w:rPr>
                <w:rFonts w:ascii="Trebuchet MS" w:eastAsiaTheme="minorEastAsia" w:hAnsi="Trebuchet MS"/>
                <w:color w:val="808080" w:themeColor="background1" w:themeShade="80"/>
                <w:kern w:val="24"/>
                <w:sz w:val="18"/>
                <w:szCs w:val="18"/>
                <w:lang w:val="es-CO" w:eastAsia="es-CO"/>
              </w:rPr>
              <w:t xml:space="preserve">y seguimiento </w:t>
            </w:r>
          </w:p>
        </w:tc>
        <w:tc>
          <w:tcPr>
            <w:tcW w:w="3038" w:type="pct"/>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vAlign w:val="center"/>
          </w:tcPr>
          <w:p w:rsidR="004740E8" w:rsidRDefault="004740E8" w:rsidP="004740E8">
            <w:pPr>
              <w:spacing w:after="0" w:line="276" w:lineRule="auto"/>
              <w:rPr>
                <w:rFonts w:ascii="Trebuchet MS" w:eastAsiaTheme="minorEastAsia" w:hAnsi="Trebuchet MS"/>
                <w:color w:val="808080" w:themeColor="background1" w:themeShade="80"/>
                <w:kern w:val="24"/>
                <w:sz w:val="18"/>
                <w:szCs w:val="18"/>
                <w:lang w:val="es-CO" w:eastAsia="es-CO"/>
              </w:rPr>
            </w:pPr>
            <w:r>
              <w:rPr>
                <w:rFonts w:ascii="Trebuchet MS" w:eastAsiaTheme="minorEastAsia" w:hAnsi="Trebuchet MS"/>
                <w:color w:val="808080" w:themeColor="background1" w:themeShade="80"/>
                <w:kern w:val="24"/>
                <w:sz w:val="18"/>
                <w:szCs w:val="18"/>
                <w:lang w:val="es-CO" w:eastAsia="es-CO"/>
              </w:rPr>
              <w:t>Ejecución de los programas del plan de manejo ambiental para fase de operación, seguimiento</w:t>
            </w:r>
            <w:r w:rsidR="00EF3733">
              <w:rPr>
                <w:rFonts w:ascii="Trebuchet MS" w:eastAsiaTheme="minorEastAsia" w:hAnsi="Trebuchet MS"/>
                <w:color w:val="808080" w:themeColor="background1" w:themeShade="80"/>
                <w:kern w:val="24"/>
                <w:sz w:val="18"/>
                <w:szCs w:val="18"/>
                <w:lang w:val="es-CO" w:eastAsia="es-CO"/>
              </w:rPr>
              <w:t xml:space="preserve"> a indicadores de los programas </w:t>
            </w:r>
          </w:p>
          <w:p w:rsidR="004740E8" w:rsidRDefault="004740E8" w:rsidP="004740E8">
            <w:pPr>
              <w:spacing w:after="0" w:line="276" w:lineRule="auto"/>
              <w:rPr>
                <w:rFonts w:ascii="Trebuchet MS" w:eastAsiaTheme="minorEastAsia" w:hAnsi="Trebuchet MS"/>
                <w:color w:val="808080" w:themeColor="background1" w:themeShade="80"/>
                <w:kern w:val="24"/>
                <w:sz w:val="18"/>
                <w:szCs w:val="18"/>
                <w:lang w:val="es-CO" w:eastAsia="es-CO"/>
              </w:rPr>
            </w:pPr>
          </w:p>
        </w:tc>
      </w:tr>
    </w:tbl>
    <w:p w:rsidR="007D160B" w:rsidRPr="007304CC" w:rsidRDefault="007D160B" w:rsidP="007D160B">
      <w:pPr>
        <w:tabs>
          <w:tab w:val="left" w:pos="2805"/>
        </w:tabs>
        <w:ind w:left="1080"/>
        <w:rPr>
          <w:rFonts w:ascii="Trebuchet MS" w:eastAsiaTheme="minorEastAsia" w:hAnsi="Trebuchet MS"/>
          <w:color w:val="808080" w:themeColor="background1" w:themeShade="80"/>
          <w:kern w:val="24"/>
          <w:sz w:val="18"/>
          <w:szCs w:val="18"/>
          <w:lang w:val="es-CO" w:eastAsia="es-CO"/>
        </w:rPr>
      </w:pPr>
    </w:p>
    <w:p w:rsidR="00D668A2" w:rsidRPr="007304CC" w:rsidRDefault="00D668A2" w:rsidP="00D668A2">
      <w:pPr>
        <w:tabs>
          <w:tab w:val="left" w:pos="2805"/>
        </w:tabs>
        <w:rPr>
          <w:rFonts w:ascii="Trebuchet MS" w:eastAsiaTheme="minorEastAsia" w:hAnsi="Trebuchet MS"/>
          <w:color w:val="808080" w:themeColor="background1" w:themeShade="80"/>
          <w:kern w:val="24"/>
          <w:sz w:val="18"/>
          <w:szCs w:val="18"/>
          <w:lang w:val="es-CO" w:eastAsia="es-CO"/>
        </w:rPr>
      </w:pPr>
    </w:p>
    <w:p w:rsidR="004B6427" w:rsidRPr="004B6427" w:rsidRDefault="003E73D3" w:rsidP="00BA6D28">
      <w:pPr>
        <w:pStyle w:val="Prrafodelista"/>
        <w:numPr>
          <w:ilvl w:val="0"/>
          <w:numId w:val="2"/>
        </w:numPr>
        <w:tabs>
          <w:tab w:val="left" w:pos="2805"/>
        </w:tabs>
        <w:jc w:val="both"/>
        <w:rPr>
          <w:rFonts w:asciiTheme="minorBidi" w:hAnsiTheme="minorBidi"/>
          <w:b/>
          <w:bCs/>
          <w:sz w:val="20"/>
          <w:szCs w:val="20"/>
          <w:lang w:val="es-ES"/>
        </w:rPr>
      </w:pPr>
      <w:r w:rsidRPr="007B3C90">
        <w:rPr>
          <w:rFonts w:asciiTheme="minorBidi" w:hAnsiTheme="minorBidi"/>
          <w:sz w:val="20"/>
          <w:szCs w:val="20"/>
          <w:lang w:val="es-ES"/>
        </w:rPr>
        <w:t>¿Ha enfrentado su empresa cualquier tipo de desafíos en su proceso de buscar una consulta previa, libre e informada para proyectos de energías renovables? Si la respuesta es afirmativa, por favor describa qué pasos dio su empresa para afrontar dichos desafíos.</w:t>
      </w:r>
    </w:p>
    <w:p w:rsidR="004B6427" w:rsidRDefault="004B6427" w:rsidP="004B6427">
      <w:pPr>
        <w:tabs>
          <w:tab w:val="left" w:pos="2805"/>
        </w:tabs>
        <w:jc w:val="both"/>
        <w:rPr>
          <w:rFonts w:asciiTheme="minorBidi" w:hAnsiTheme="minorBidi"/>
          <w:sz w:val="20"/>
          <w:szCs w:val="20"/>
          <w:lang w:val="es-ES"/>
        </w:rPr>
      </w:pPr>
      <w:r>
        <w:rPr>
          <w:rFonts w:asciiTheme="minorBidi" w:hAnsiTheme="minorBidi"/>
          <w:sz w:val="20"/>
          <w:szCs w:val="20"/>
          <w:lang w:val="es-ES"/>
        </w:rPr>
        <w:t>Si bien</w:t>
      </w:r>
      <w:r w:rsidR="00B525DB">
        <w:rPr>
          <w:rFonts w:asciiTheme="minorBidi" w:hAnsiTheme="minorBidi"/>
          <w:sz w:val="20"/>
          <w:szCs w:val="20"/>
          <w:lang w:val="es-ES"/>
        </w:rPr>
        <w:t>,</w:t>
      </w:r>
      <w:r>
        <w:rPr>
          <w:rFonts w:asciiTheme="minorBidi" w:hAnsiTheme="minorBidi"/>
          <w:sz w:val="20"/>
          <w:szCs w:val="20"/>
          <w:lang w:val="es-ES"/>
        </w:rPr>
        <w:t xml:space="preserve"> la empresa ha enfrentado varios </w:t>
      </w:r>
      <w:r w:rsidR="00B525DB">
        <w:rPr>
          <w:rFonts w:asciiTheme="minorBidi" w:hAnsiTheme="minorBidi"/>
          <w:sz w:val="20"/>
          <w:szCs w:val="20"/>
          <w:lang w:val="es-ES"/>
        </w:rPr>
        <w:t>procesos</w:t>
      </w:r>
      <w:r>
        <w:rPr>
          <w:rFonts w:asciiTheme="minorBidi" w:hAnsiTheme="minorBidi"/>
          <w:sz w:val="20"/>
          <w:szCs w:val="20"/>
          <w:lang w:val="es-ES"/>
        </w:rPr>
        <w:t xml:space="preserve"> </w:t>
      </w:r>
      <w:r w:rsidR="00B525DB">
        <w:rPr>
          <w:rFonts w:asciiTheme="minorBidi" w:hAnsiTheme="minorBidi"/>
          <w:sz w:val="20"/>
          <w:szCs w:val="20"/>
          <w:lang w:val="es-ES"/>
        </w:rPr>
        <w:t>de C</w:t>
      </w:r>
      <w:r>
        <w:rPr>
          <w:rFonts w:asciiTheme="minorBidi" w:hAnsiTheme="minorBidi"/>
          <w:sz w:val="20"/>
          <w:szCs w:val="20"/>
          <w:lang w:val="es-ES"/>
        </w:rPr>
        <w:t xml:space="preserve">onsulta </w:t>
      </w:r>
      <w:r w:rsidR="00B525DB">
        <w:rPr>
          <w:rFonts w:asciiTheme="minorBidi" w:hAnsiTheme="minorBidi"/>
          <w:sz w:val="20"/>
          <w:szCs w:val="20"/>
          <w:lang w:val="es-ES"/>
        </w:rPr>
        <w:t>P</w:t>
      </w:r>
      <w:r>
        <w:rPr>
          <w:rFonts w:asciiTheme="minorBidi" w:hAnsiTheme="minorBidi"/>
          <w:sz w:val="20"/>
          <w:szCs w:val="20"/>
          <w:lang w:val="es-ES"/>
        </w:rPr>
        <w:t xml:space="preserve">revia para distintos Proyectos, Obras y/o Actividades que así lo han requerido de acuerdo a la normatividad aplicable, se </w:t>
      </w:r>
      <w:r w:rsidR="00B525DB">
        <w:rPr>
          <w:rFonts w:asciiTheme="minorBidi" w:hAnsiTheme="minorBidi"/>
          <w:sz w:val="20"/>
          <w:szCs w:val="20"/>
          <w:lang w:val="es-ES"/>
        </w:rPr>
        <w:t>resalta</w:t>
      </w:r>
      <w:r>
        <w:rPr>
          <w:rFonts w:asciiTheme="minorBidi" w:hAnsiTheme="minorBidi"/>
          <w:sz w:val="20"/>
          <w:szCs w:val="20"/>
          <w:lang w:val="es-ES"/>
        </w:rPr>
        <w:t xml:space="preserve"> </w:t>
      </w:r>
      <w:r w:rsidR="00B525DB">
        <w:rPr>
          <w:rFonts w:asciiTheme="minorBidi" w:hAnsiTheme="minorBidi"/>
          <w:sz w:val="20"/>
          <w:szCs w:val="20"/>
          <w:lang w:val="es-ES"/>
        </w:rPr>
        <w:t xml:space="preserve">el proceso de Consulta Previa realizado con las comunidades Wayuu del departamento de la Guajira, como parte de las comunidades del área de influencia del proyecto eólico Jepirachi, el cual tuvo una duración de 3 años e implicó importantes desafíos y aprendizajes para la organización. En general, la puesta en común de un proceso de negociación con las comunidades localizadas en dicho territorio </w:t>
      </w:r>
      <w:r w:rsidR="00B525DB" w:rsidRPr="00B525DB">
        <w:rPr>
          <w:rFonts w:asciiTheme="minorBidi" w:hAnsiTheme="minorBidi"/>
          <w:sz w:val="20"/>
          <w:szCs w:val="20"/>
          <w:lang w:val="es-ES"/>
        </w:rPr>
        <w:t>Arutkajüi, pertenecientes al clan Epieyuu, y la comunidad de Kasiwolín perteneciente a los cl</w:t>
      </w:r>
      <w:r w:rsidR="00B525DB">
        <w:rPr>
          <w:rFonts w:asciiTheme="minorBidi" w:hAnsiTheme="minorBidi"/>
          <w:sz w:val="20"/>
          <w:szCs w:val="20"/>
          <w:lang w:val="es-ES"/>
        </w:rPr>
        <w:t xml:space="preserve">anes Pushaina, Uliana y Epieyuu. La cultura y el propio sistema organizativo y jurídico que los ampara, las condiciones de vida propias, el orden institucional del departamento, los conflictos internos de las propias comunidades, las condiciones del territorio, las visiones de desarrollo, entre muchos otros aspectos, que obliga a las empresas a reinventarse en cada proceso de acercamiento, relacionamiento, participación y consulta con las comunidades. </w:t>
      </w:r>
      <w:r w:rsidR="007B0AFC">
        <w:rPr>
          <w:rFonts w:asciiTheme="minorBidi" w:hAnsiTheme="minorBidi"/>
          <w:sz w:val="20"/>
          <w:szCs w:val="20"/>
          <w:lang w:val="es-ES"/>
        </w:rPr>
        <w:t xml:space="preserve">La principal lección estuvo orientada a disponer de tiempos suficientes de </w:t>
      </w:r>
      <w:r w:rsidR="00D8137D">
        <w:rPr>
          <w:rFonts w:asciiTheme="minorBidi" w:hAnsiTheme="minorBidi"/>
          <w:sz w:val="20"/>
          <w:szCs w:val="20"/>
          <w:lang w:val="es-ES"/>
        </w:rPr>
        <w:t>interrelación</w:t>
      </w:r>
      <w:r w:rsidR="007B0AFC">
        <w:rPr>
          <w:rFonts w:asciiTheme="minorBidi" w:hAnsiTheme="minorBidi"/>
          <w:sz w:val="20"/>
          <w:szCs w:val="20"/>
          <w:lang w:val="es-ES"/>
        </w:rPr>
        <w:t xml:space="preserve"> con la comunidad, para realizar el proceso de información amplio, </w:t>
      </w:r>
      <w:r w:rsidR="007B0AFC">
        <w:rPr>
          <w:rFonts w:asciiTheme="minorBidi" w:hAnsiTheme="minorBidi"/>
          <w:sz w:val="20"/>
          <w:szCs w:val="20"/>
          <w:lang w:val="es-ES"/>
        </w:rPr>
        <w:lastRenderedPageBreak/>
        <w:t xml:space="preserve">veraz y oportuno, en el cual se pudiera poner en contexto cada actividad del proyecto, resolver todas las dudas </w:t>
      </w:r>
      <w:r w:rsidR="00D8137D">
        <w:rPr>
          <w:rFonts w:asciiTheme="minorBidi" w:hAnsiTheme="minorBidi"/>
          <w:sz w:val="20"/>
          <w:szCs w:val="20"/>
          <w:lang w:val="es-ES"/>
        </w:rPr>
        <w:t>e</w:t>
      </w:r>
      <w:r w:rsidR="007B0AFC">
        <w:rPr>
          <w:rFonts w:asciiTheme="minorBidi" w:hAnsiTheme="minorBidi"/>
          <w:sz w:val="20"/>
          <w:szCs w:val="20"/>
          <w:lang w:val="es-ES"/>
        </w:rPr>
        <w:t xml:space="preserve"> implementar las medidas correspondientes mediante la participación amplia y activa de las comunidades en la identificación de impactos y las correspondientes medidas de manejo. La negociación de las servidumbres se constituye en una de las principales lecciones aprendidas de este proyecto.   </w:t>
      </w:r>
      <w:r w:rsidR="00B525DB">
        <w:rPr>
          <w:rFonts w:asciiTheme="minorBidi" w:hAnsiTheme="minorBidi"/>
          <w:sz w:val="20"/>
          <w:szCs w:val="20"/>
          <w:lang w:val="es-ES"/>
        </w:rPr>
        <w:t xml:space="preserve">     </w:t>
      </w:r>
      <w:r>
        <w:rPr>
          <w:rFonts w:asciiTheme="minorBidi" w:hAnsiTheme="minorBidi"/>
          <w:sz w:val="20"/>
          <w:szCs w:val="20"/>
          <w:lang w:val="es-ES"/>
        </w:rPr>
        <w:t xml:space="preserve"> </w:t>
      </w:r>
    </w:p>
    <w:p w:rsidR="00EE7136" w:rsidRPr="007B3C90" w:rsidRDefault="00EE7136" w:rsidP="00EE7136">
      <w:pPr>
        <w:tabs>
          <w:tab w:val="left" w:pos="2805"/>
        </w:tabs>
        <w:rPr>
          <w:rFonts w:asciiTheme="minorBidi" w:hAnsiTheme="minorBidi"/>
          <w:b/>
          <w:bCs/>
          <w:sz w:val="16"/>
          <w:szCs w:val="16"/>
          <w:lang w:val="es-ES"/>
        </w:rPr>
      </w:pPr>
      <w:r w:rsidRPr="007B3C90">
        <w:rPr>
          <w:rFonts w:asciiTheme="minorBidi" w:hAnsiTheme="minorBidi"/>
          <w:b/>
          <w:bCs/>
          <w:sz w:val="20"/>
          <w:szCs w:val="20"/>
          <w:lang w:val="es-ES"/>
        </w:rPr>
        <w:t>Seguridad</w:t>
      </w:r>
      <w:r w:rsidRPr="007B3C90">
        <w:rPr>
          <w:rFonts w:asciiTheme="minorBidi" w:hAnsiTheme="minorBidi"/>
          <w:b/>
          <w:bCs/>
          <w:sz w:val="20"/>
          <w:szCs w:val="20"/>
          <w:lang w:val="es-ES"/>
        </w:rPr>
        <w:br/>
      </w:r>
      <w:hyperlink r:id="rId17" w:history="1">
        <w:r w:rsidRPr="007B3C90">
          <w:rPr>
            <w:rStyle w:val="Hipervnculo"/>
            <w:rFonts w:asciiTheme="minorBidi" w:hAnsiTheme="minorBidi"/>
            <w:i/>
            <w:iCs/>
            <w:sz w:val="16"/>
            <w:szCs w:val="16"/>
            <w:lang w:val="es-ES"/>
          </w:rPr>
          <w:t>Ejemplos y guía</w:t>
        </w:r>
      </w:hyperlink>
    </w:p>
    <w:p w:rsidR="00EE7136" w:rsidRPr="007B3C90" w:rsidRDefault="00EE7136" w:rsidP="00EE7136">
      <w:pPr>
        <w:pStyle w:val="Prrafodelista"/>
        <w:numPr>
          <w:ilvl w:val="0"/>
          <w:numId w:val="2"/>
        </w:numPr>
        <w:tabs>
          <w:tab w:val="left" w:pos="2805"/>
        </w:tabs>
        <w:rPr>
          <w:rFonts w:asciiTheme="minorBidi" w:hAnsiTheme="minorBidi"/>
          <w:b/>
          <w:bCs/>
          <w:sz w:val="20"/>
          <w:szCs w:val="20"/>
          <w:lang w:val="es-ES"/>
        </w:rPr>
      </w:pPr>
      <w:r w:rsidRPr="007B3C90">
        <w:rPr>
          <w:rFonts w:asciiTheme="minorBidi" w:hAnsiTheme="minorBidi"/>
          <w:sz w:val="20"/>
          <w:szCs w:val="20"/>
          <w:lang w:val="es-ES"/>
        </w:rPr>
        <w:t xml:space="preserve">¿Qué medidas toma su empresa para asegurarse de que su personal, empresas de seguridad privada con las que contrata y/o fuerzas estatales que brindan seguridad a sus proyectos, respetan los derechos de los trabajadores y de las personas de las comunidades, incluyendo a quienes pueden oponerse a sus proyectos? </w:t>
      </w:r>
    </w:p>
    <w:p w:rsidR="00164C06" w:rsidRPr="00164C06" w:rsidRDefault="00164C06" w:rsidP="009A4E88">
      <w:pPr>
        <w:tabs>
          <w:tab w:val="left" w:pos="2805"/>
        </w:tabs>
        <w:spacing w:line="240" w:lineRule="auto"/>
        <w:jc w:val="both"/>
        <w:rPr>
          <w:lang w:val="es-CO"/>
        </w:rPr>
      </w:pPr>
      <w:r w:rsidRPr="00164C06">
        <w:rPr>
          <w:lang w:val="es-CO"/>
        </w:rPr>
        <w:t xml:space="preserve">EPM desarrolla convenios </w:t>
      </w:r>
      <w:r w:rsidRPr="00164C06">
        <w:rPr>
          <w:lang w:val="es-CO"/>
        </w:rPr>
        <w:t>de colaboración con el ministerio de Defensa Nacional y en ellos se incluy</w:t>
      </w:r>
      <w:r>
        <w:rPr>
          <w:lang w:val="es-CO"/>
        </w:rPr>
        <w:t>e</w:t>
      </w:r>
      <w:r w:rsidRPr="00164C06">
        <w:rPr>
          <w:lang w:val="es-CO"/>
        </w:rPr>
        <w:t xml:space="preserve"> explícitamente la obligación de “ser respetuosos de los tratados internacionales de Derechos Humanos y Derecho Internacional Humanitario suscritos por el Estado colombiano, promoviendo su preservación y defensa”. Es importante resaltar que estos son convenios de cooperación y que no es potestad ni está dentro de las responsabilidades de EPM dar instrucciones de operación a los miembros de la policía o el ejército. </w:t>
      </w:r>
    </w:p>
    <w:p w:rsidR="00EE7136" w:rsidRDefault="00A34D45" w:rsidP="009A4E88">
      <w:pPr>
        <w:tabs>
          <w:tab w:val="left" w:pos="2805"/>
        </w:tabs>
        <w:spacing w:line="240" w:lineRule="auto"/>
        <w:jc w:val="both"/>
        <w:rPr>
          <w:lang w:val="es-CO"/>
        </w:rPr>
      </w:pPr>
      <w:r w:rsidRPr="00A34D45">
        <w:rPr>
          <w:lang w:val="es-CO"/>
        </w:rPr>
        <w:t>En lo que respecta a las empresas de seguridad privada, EPM exige a los proveedores del servicio el cumplimiento estricto de las disposiciones legales vigentes en Colombia y en especial, la regulación expedida por la Superintendencia de Vigilancia y Seguridad Privada, incluyendo la revisión de los antecedentes del personal empleado por las firmas contratistas.</w:t>
      </w:r>
    </w:p>
    <w:p w:rsidR="00164C06" w:rsidRPr="00164C06" w:rsidRDefault="00164C06" w:rsidP="009A4E88">
      <w:pPr>
        <w:spacing w:line="240" w:lineRule="auto"/>
        <w:jc w:val="both"/>
        <w:rPr>
          <w:lang w:val="es-CO"/>
        </w:rPr>
      </w:pPr>
      <w:r w:rsidRPr="00164C06">
        <w:rPr>
          <w:lang w:val="es-CO"/>
        </w:rPr>
        <w:t xml:space="preserve">Dentro de las estrategias de respuesta a </w:t>
      </w:r>
      <w:r w:rsidRPr="00164C06">
        <w:rPr>
          <w:lang w:val="es-CO"/>
        </w:rPr>
        <w:t>los</w:t>
      </w:r>
      <w:r w:rsidRPr="00164C06">
        <w:rPr>
          <w:lang w:val="es-CO"/>
        </w:rPr>
        <w:t xml:space="preserve"> hallazgos </w:t>
      </w:r>
      <w:r w:rsidRPr="00164C06">
        <w:rPr>
          <w:lang w:val="es-CO"/>
        </w:rPr>
        <w:t xml:space="preserve">encontrados en la identificación de riesgos </w:t>
      </w:r>
      <w:r w:rsidRPr="00164C06">
        <w:rPr>
          <w:lang w:val="es-CO"/>
        </w:rPr>
        <w:t xml:space="preserve">y con el propósito de fortalecer la gestión institucional en el tema, </w:t>
      </w:r>
      <w:r w:rsidRPr="00164C06">
        <w:rPr>
          <w:lang w:val="es-CO"/>
        </w:rPr>
        <w:t>EPM incluye</w:t>
      </w:r>
      <w:r w:rsidRPr="00164C06">
        <w:rPr>
          <w:lang w:val="es-CO"/>
        </w:rPr>
        <w:t xml:space="preserve"> en los contratos con terceros</w:t>
      </w:r>
      <w:r w:rsidRPr="00164C06">
        <w:rPr>
          <w:lang w:val="es-CO"/>
        </w:rPr>
        <w:t xml:space="preserve"> (incluidas las agencias de seguridad privada)</w:t>
      </w:r>
      <w:r w:rsidRPr="00164C06">
        <w:rPr>
          <w:lang w:val="es-CO"/>
        </w:rPr>
        <w:t xml:space="preserve">, cláusulas que consagran la obligación de acoger la política institucional de DDHH que, entre otras prohíbe el empleo mano de obra infantil y privilegia el trabajo decente, es decir, el trabajo que no discrimina, bien remunerado y que se desarrolla en un ambiente seguro y saludable. </w:t>
      </w:r>
    </w:p>
    <w:p w:rsidR="00164C06" w:rsidRPr="00164C06" w:rsidRDefault="00164C06" w:rsidP="009A4E88">
      <w:pPr>
        <w:spacing w:line="240" w:lineRule="auto"/>
        <w:jc w:val="both"/>
        <w:rPr>
          <w:lang w:val="es-CO"/>
        </w:rPr>
      </w:pPr>
      <w:r w:rsidRPr="00164C06">
        <w:rPr>
          <w:lang w:val="es-CO"/>
        </w:rPr>
        <w:t>Como complemento a lo anterior, a diciembre de 2015 un total de 4,141 proveedores han firmado el código de conducta, incluido en los pliegos de contratación y que busca que cada proveedor y contratista garantice que sus empleados, representantes y grupos de interés comprendan y cumplan los lineamientos institucionales relacionados con Derechos Humanos, estándares laborales, protección de la información, calidad y medioambiente, corrupción y soborno.</w:t>
      </w:r>
    </w:p>
    <w:p w:rsidR="00164C06" w:rsidRPr="00164C06" w:rsidRDefault="00164C06" w:rsidP="009A4E88">
      <w:pPr>
        <w:tabs>
          <w:tab w:val="left" w:pos="2805"/>
        </w:tabs>
        <w:spacing w:line="240" w:lineRule="auto"/>
        <w:jc w:val="both"/>
        <w:rPr>
          <w:rFonts w:asciiTheme="minorBidi" w:hAnsiTheme="minorBidi"/>
          <w:b/>
          <w:bCs/>
          <w:sz w:val="20"/>
          <w:szCs w:val="20"/>
          <w:lang w:val="es-CO"/>
        </w:rPr>
      </w:pPr>
      <w:r w:rsidRPr="00164C06">
        <w:rPr>
          <w:lang w:val="es-CO"/>
        </w:rPr>
        <w:t>Adicionalmente, en la búsqueda de generar cultura de respeto por los DDHH y como una forma de sensibilizar a las empresas que pertenecen a su cadena de suministro, EPM desarrolló y puso al servicio de sus proveedores el Curso virtual de DDHH y empresas, el cual tiene como propósito capacitar en el tema y su importancia dentro del quehacer empresarial</w:t>
      </w:r>
      <w:r>
        <w:rPr>
          <w:lang w:val="es-CO"/>
        </w:rPr>
        <w:t>.</w:t>
      </w:r>
    </w:p>
    <w:p w:rsidR="00594C2F" w:rsidRPr="00594C2F" w:rsidRDefault="00594C2F" w:rsidP="009A4E88">
      <w:pPr>
        <w:spacing w:line="240" w:lineRule="auto"/>
        <w:jc w:val="both"/>
        <w:rPr>
          <w:lang w:val="es-CO"/>
        </w:rPr>
      </w:pPr>
      <w:r w:rsidRPr="00594C2F">
        <w:rPr>
          <w:lang w:val="es-CO"/>
        </w:rPr>
        <w:t>Con el fin de hacer un seguimiento continuo a las operaciones en sus zonas de influencia, la Organización ha dispuesto mecanismos de quejas y reclamos atentos a DDHH, a través de estos se monitorea la gestión de los empleados de contratistas de seguridad.</w:t>
      </w:r>
    </w:p>
    <w:p w:rsidR="00EE7136" w:rsidRDefault="00EE7136" w:rsidP="00674CC7">
      <w:pPr>
        <w:tabs>
          <w:tab w:val="left" w:pos="2805"/>
        </w:tabs>
        <w:jc w:val="both"/>
        <w:rPr>
          <w:rFonts w:asciiTheme="minorBidi" w:hAnsiTheme="minorBidi"/>
          <w:b/>
          <w:bCs/>
          <w:sz w:val="20"/>
          <w:szCs w:val="20"/>
          <w:lang w:val="es-ES"/>
        </w:rPr>
      </w:pPr>
    </w:p>
    <w:p w:rsidR="00386E1A" w:rsidRPr="007B3C90" w:rsidRDefault="00386E1A" w:rsidP="00674CC7">
      <w:pPr>
        <w:tabs>
          <w:tab w:val="left" w:pos="2805"/>
        </w:tabs>
        <w:jc w:val="both"/>
        <w:rPr>
          <w:rFonts w:asciiTheme="minorBidi" w:hAnsiTheme="minorBidi"/>
          <w:b/>
          <w:bCs/>
          <w:sz w:val="16"/>
          <w:szCs w:val="16"/>
          <w:lang w:val="es-ES"/>
        </w:rPr>
      </w:pPr>
      <w:r w:rsidRPr="007B3C90">
        <w:rPr>
          <w:rFonts w:asciiTheme="minorBidi" w:hAnsiTheme="minorBidi"/>
          <w:b/>
          <w:bCs/>
          <w:sz w:val="20"/>
          <w:szCs w:val="20"/>
          <w:lang w:val="es-ES"/>
        </w:rPr>
        <w:t>Remed</w:t>
      </w:r>
      <w:r w:rsidR="003E73D3" w:rsidRPr="007B3C90">
        <w:rPr>
          <w:rFonts w:asciiTheme="minorBidi" w:hAnsiTheme="minorBidi"/>
          <w:b/>
          <w:bCs/>
          <w:sz w:val="20"/>
          <w:szCs w:val="20"/>
          <w:lang w:val="es-ES"/>
        </w:rPr>
        <w:t>iación</w:t>
      </w:r>
      <w:r w:rsidR="00ED77BC" w:rsidRPr="007B3C90">
        <w:rPr>
          <w:rFonts w:asciiTheme="minorBidi" w:hAnsiTheme="minorBidi"/>
          <w:b/>
          <w:bCs/>
          <w:sz w:val="20"/>
          <w:szCs w:val="20"/>
          <w:lang w:val="es-ES"/>
        </w:rPr>
        <w:br/>
      </w:r>
      <w:hyperlink r:id="rId18" w:history="1">
        <w:r w:rsidR="00C517E5" w:rsidRPr="007B3C90">
          <w:rPr>
            <w:rStyle w:val="Hipervnculo"/>
            <w:rFonts w:asciiTheme="minorBidi" w:hAnsiTheme="minorBidi"/>
            <w:i/>
            <w:iCs/>
            <w:sz w:val="16"/>
            <w:szCs w:val="16"/>
            <w:lang w:val="es-ES"/>
          </w:rPr>
          <w:t>E</w:t>
        </w:r>
        <w:r w:rsidR="003E73D3" w:rsidRPr="007B3C90">
          <w:rPr>
            <w:rStyle w:val="Hipervnculo"/>
            <w:rFonts w:asciiTheme="minorBidi" w:hAnsiTheme="minorBidi"/>
            <w:i/>
            <w:iCs/>
            <w:sz w:val="16"/>
            <w:szCs w:val="16"/>
            <w:lang w:val="es-ES"/>
          </w:rPr>
          <w:t>jemplo</w:t>
        </w:r>
        <w:r w:rsidR="00ED77BC" w:rsidRPr="007B3C90">
          <w:rPr>
            <w:rStyle w:val="Hipervnculo"/>
            <w:rFonts w:asciiTheme="minorBidi" w:hAnsiTheme="minorBidi"/>
            <w:i/>
            <w:iCs/>
            <w:sz w:val="16"/>
            <w:szCs w:val="16"/>
            <w:lang w:val="es-ES"/>
          </w:rPr>
          <w:t xml:space="preserve">s </w:t>
        </w:r>
        <w:r w:rsidR="003E73D3" w:rsidRPr="007B3C90">
          <w:rPr>
            <w:rStyle w:val="Hipervnculo"/>
            <w:rFonts w:asciiTheme="minorBidi" w:hAnsiTheme="minorBidi"/>
            <w:i/>
            <w:iCs/>
            <w:sz w:val="16"/>
            <w:szCs w:val="16"/>
            <w:lang w:val="es-ES"/>
          </w:rPr>
          <w:t>y guí</w:t>
        </w:r>
        <w:r w:rsidR="00ED77BC" w:rsidRPr="007B3C90">
          <w:rPr>
            <w:rStyle w:val="Hipervnculo"/>
            <w:rFonts w:asciiTheme="minorBidi" w:hAnsiTheme="minorBidi"/>
            <w:i/>
            <w:iCs/>
            <w:sz w:val="16"/>
            <w:szCs w:val="16"/>
            <w:lang w:val="es-ES"/>
          </w:rPr>
          <w:t>a</w:t>
        </w:r>
      </w:hyperlink>
    </w:p>
    <w:p w:rsidR="009B12F5" w:rsidRDefault="003E73D3" w:rsidP="00EE7136">
      <w:pPr>
        <w:pStyle w:val="Prrafodelista"/>
        <w:numPr>
          <w:ilvl w:val="0"/>
          <w:numId w:val="2"/>
        </w:numPr>
        <w:tabs>
          <w:tab w:val="left" w:pos="2805"/>
        </w:tabs>
        <w:jc w:val="both"/>
        <w:rPr>
          <w:rFonts w:asciiTheme="minorBidi" w:hAnsiTheme="minorBidi"/>
          <w:sz w:val="20"/>
          <w:szCs w:val="20"/>
          <w:lang w:val="es-ES"/>
        </w:rPr>
      </w:pPr>
      <w:r w:rsidRPr="007B3C90">
        <w:rPr>
          <w:rFonts w:asciiTheme="minorBidi" w:hAnsiTheme="minorBidi"/>
          <w:sz w:val="20"/>
          <w:szCs w:val="20"/>
          <w:lang w:val="es-ES"/>
        </w:rPr>
        <w:t>¿Su empresa posee un mecanismo de remediación en vigor en cada sitio donde desarrolla proyectos para que las comunidades afectadas y los trabajadores puedan plantear sus quejas sobre impactos locales, incluyendo abusos de derechos humanos</w:t>
      </w:r>
      <w:r w:rsidR="009B12F5" w:rsidRPr="007B3C90">
        <w:rPr>
          <w:rFonts w:asciiTheme="minorBidi" w:hAnsiTheme="minorBidi"/>
          <w:sz w:val="20"/>
          <w:szCs w:val="20"/>
          <w:lang w:val="es-ES"/>
        </w:rPr>
        <w:t>?</w:t>
      </w:r>
      <w:r w:rsidR="00501782" w:rsidRPr="007B3C90">
        <w:rPr>
          <w:rFonts w:asciiTheme="minorBidi" w:hAnsiTheme="minorBidi"/>
          <w:sz w:val="20"/>
          <w:szCs w:val="20"/>
          <w:lang w:val="es-ES"/>
        </w:rPr>
        <w:t xml:space="preserve">  </w:t>
      </w:r>
      <w:r w:rsidRPr="007B3C90">
        <w:rPr>
          <w:rFonts w:asciiTheme="minorBidi" w:hAnsiTheme="minorBidi"/>
          <w:sz w:val="20"/>
          <w:szCs w:val="20"/>
          <w:lang w:val="es-ES"/>
        </w:rPr>
        <w:t>Si la respuesta es afirmativa, ¿se involucraron las comunidades afectadas en el diseño de dichos mecanismos de remediación, incluyendo su estructura y los tipos de reparación que ofrece</w:t>
      </w:r>
      <w:r w:rsidR="009B12F5" w:rsidRPr="007B3C90">
        <w:rPr>
          <w:rFonts w:asciiTheme="minorBidi" w:hAnsiTheme="minorBidi"/>
          <w:sz w:val="20"/>
          <w:szCs w:val="20"/>
          <w:lang w:val="es-ES"/>
        </w:rPr>
        <w:t>?</w:t>
      </w:r>
    </w:p>
    <w:p w:rsidR="0042087E" w:rsidRPr="0042087E" w:rsidRDefault="001B19B5" w:rsidP="0042087E">
      <w:pPr>
        <w:tabs>
          <w:tab w:val="left" w:pos="2805"/>
        </w:tabs>
        <w:ind w:left="720"/>
        <w:jc w:val="both"/>
        <w:rPr>
          <w:rFonts w:asciiTheme="minorBidi" w:hAnsiTheme="minorBidi"/>
          <w:sz w:val="20"/>
          <w:szCs w:val="20"/>
          <w:lang w:val="es-ES"/>
        </w:rPr>
      </w:pPr>
      <w:r>
        <w:rPr>
          <w:rFonts w:asciiTheme="minorBidi" w:hAnsiTheme="minorBidi"/>
          <w:sz w:val="20"/>
          <w:szCs w:val="20"/>
          <w:lang w:val="es-ES"/>
        </w:rPr>
        <w:lastRenderedPageBreak/>
        <w:t>Como se mencionó antes, f</w:t>
      </w:r>
      <w:r w:rsidR="0042087E" w:rsidRPr="0042087E">
        <w:rPr>
          <w:rFonts w:asciiTheme="minorBidi" w:hAnsiTheme="minorBidi"/>
          <w:sz w:val="20"/>
          <w:szCs w:val="20"/>
          <w:lang w:val="es-ES"/>
        </w:rPr>
        <w:t>rente</w:t>
      </w:r>
      <w:r w:rsidR="0042087E" w:rsidRPr="0042087E">
        <w:rPr>
          <w:rFonts w:eastAsia="MS Gothic" w:cs="Calibri"/>
          <w:color w:val="000099"/>
          <w:sz w:val="24"/>
          <w:szCs w:val="24"/>
          <w:lang w:val="es-CO" w:eastAsia="es-CO"/>
        </w:rPr>
        <w:t xml:space="preserve"> </w:t>
      </w:r>
      <w:r w:rsidR="0042087E" w:rsidRPr="0042087E">
        <w:rPr>
          <w:rFonts w:asciiTheme="minorBidi" w:hAnsiTheme="minorBidi"/>
          <w:sz w:val="20"/>
          <w:szCs w:val="20"/>
          <w:lang w:val="es-ES"/>
        </w:rPr>
        <w:t>a las prácticas de terceros con los que la empresa tiene relaciones comerciales y en general con el propósito de monitorear las operaciones empresariales frente a los impactos que se puedan producir, así como para asumir los correctivos cuando dichos impactos se puedan materializar, EPM mantiene en operación tres mecanismos de quejas y reclamos atentos a Derechos Humanos.</w:t>
      </w:r>
    </w:p>
    <w:p w:rsidR="0042087E" w:rsidRPr="0042087E" w:rsidRDefault="0042087E" w:rsidP="006429A3">
      <w:pPr>
        <w:spacing w:line="240" w:lineRule="auto"/>
        <w:ind w:left="720"/>
        <w:jc w:val="both"/>
        <w:rPr>
          <w:rFonts w:asciiTheme="minorBidi" w:hAnsiTheme="minorBidi"/>
          <w:sz w:val="20"/>
          <w:szCs w:val="20"/>
          <w:lang w:val="es-ES"/>
        </w:rPr>
      </w:pPr>
      <w:r w:rsidRPr="0042087E">
        <w:rPr>
          <w:rFonts w:asciiTheme="minorBidi" w:hAnsiTheme="minorBidi"/>
          <w:sz w:val="20"/>
          <w:szCs w:val="20"/>
          <w:lang w:val="es-ES"/>
        </w:rPr>
        <w:t xml:space="preserve">El Mecanismo institucional de incidentes en derechos humanos para trabajadores de contratistas es un instrumento que facilita el acceso a remedio o reparación de daños o perjuicios, cuando estos se presenten y una herramienta útil para el relacionamiento, para resolver diferencias y para definir de manera conjunta con los afectados la mejor manera de reparar o resarcir perjuicios. </w:t>
      </w:r>
    </w:p>
    <w:p w:rsidR="0042087E" w:rsidRPr="0042087E" w:rsidRDefault="0042087E" w:rsidP="006429A3">
      <w:pPr>
        <w:spacing w:line="240" w:lineRule="auto"/>
        <w:ind w:left="720"/>
        <w:jc w:val="both"/>
        <w:rPr>
          <w:rFonts w:asciiTheme="minorBidi" w:hAnsiTheme="minorBidi"/>
          <w:sz w:val="20"/>
          <w:szCs w:val="20"/>
          <w:lang w:val="es-ES"/>
        </w:rPr>
      </w:pPr>
      <w:r w:rsidRPr="0042087E">
        <w:rPr>
          <w:rFonts w:asciiTheme="minorBidi" w:hAnsiTheme="minorBidi"/>
          <w:sz w:val="20"/>
          <w:szCs w:val="20"/>
          <w:lang w:val="es-ES"/>
        </w:rPr>
        <w:t>Por su parte, el mecanismo de quejas y reclamos del proyecto Ituango tiene establecidas 7 rutas o temas para que de manera independiente se clasifican y atienden:</w:t>
      </w:r>
    </w:p>
    <w:p w:rsidR="0042087E" w:rsidRPr="0042087E" w:rsidRDefault="0042087E" w:rsidP="0042087E">
      <w:pPr>
        <w:spacing w:line="240" w:lineRule="auto"/>
        <w:ind w:left="720"/>
        <w:rPr>
          <w:rFonts w:asciiTheme="minorBidi" w:hAnsiTheme="minorBidi"/>
          <w:sz w:val="20"/>
          <w:szCs w:val="20"/>
          <w:lang w:val="es-ES"/>
        </w:rPr>
      </w:pPr>
      <w:r w:rsidRPr="0042087E">
        <w:rPr>
          <w:rFonts w:asciiTheme="minorBidi" w:hAnsiTheme="minorBidi"/>
          <w:sz w:val="20"/>
          <w:szCs w:val="20"/>
          <w:lang w:val="es-ES"/>
        </w:rPr>
        <w:t>Inclusión en  censos</w:t>
      </w:r>
    </w:p>
    <w:p w:rsidR="0042087E" w:rsidRPr="0042087E" w:rsidRDefault="0042087E" w:rsidP="0042087E">
      <w:pPr>
        <w:spacing w:line="240" w:lineRule="auto"/>
        <w:ind w:left="720"/>
        <w:rPr>
          <w:rFonts w:asciiTheme="minorBidi" w:hAnsiTheme="minorBidi"/>
          <w:sz w:val="20"/>
          <w:szCs w:val="20"/>
          <w:lang w:val="es-ES"/>
        </w:rPr>
      </w:pPr>
      <w:r w:rsidRPr="0042087E">
        <w:rPr>
          <w:rFonts w:asciiTheme="minorBidi" w:hAnsiTheme="minorBidi"/>
          <w:sz w:val="20"/>
          <w:szCs w:val="20"/>
          <w:lang w:val="es-ES"/>
        </w:rPr>
        <w:t>Concertación y Negociación</w:t>
      </w:r>
    </w:p>
    <w:p w:rsidR="0042087E" w:rsidRPr="0042087E" w:rsidRDefault="0042087E" w:rsidP="0042087E">
      <w:pPr>
        <w:spacing w:line="240" w:lineRule="auto"/>
        <w:ind w:left="720"/>
        <w:rPr>
          <w:rFonts w:asciiTheme="minorBidi" w:hAnsiTheme="minorBidi"/>
          <w:sz w:val="20"/>
          <w:szCs w:val="20"/>
          <w:lang w:val="es-ES"/>
        </w:rPr>
      </w:pPr>
      <w:r w:rsidRPr="0042087E">
        <w:rPr>
          <w:rFonts w:asciiTheme="minorBidi" w:hAnsiTheme="minorBidi"/>
          <w:sz w:val="20"/>
          <w:szCs w:val="20"/>
          <w:lang w:val="es-ES"/>
        </w:rPr>
        <w:t>Afectación a infraestructura, Reclamos Laborales</w:t>
      </w:r>
    </w:p>
    <w:p w:rsidR="0042087E" w:rsidRPr="0042087E" w:rsidRDefault="0042087E" w:rsidP="0042087E">
      <w:pPr>
        <w:spacing w:line="240" w:lineRule="auto"/>
        <w:ind w:left="720"/>
        <w:rPr>
          <w:rFonts w:asciiTheme="minorBidi" w:hAnsiTheme="minorBidi"/>
          <w:sz w:val="20"/>
          <w:szCs w:val="20"/>
          <w:lang w:val="es-ES"/>
        </w:rPr>
      </w:pPr>
      <w:r w:rsidRPr="0042087E">
        <w:rPr>
          <w:rFonts w:asciiTheme="minorBidi" w:hAnsiTheme="minorBidi"/>
          <w:sz w:val="20"/>
          <w:szCs w:val="20"/>
          <w:lang w:val="es-ES"/>
        </w:rPr>
        <w:t>Impactos Ambientales y socio Culturales</w:t>
      </w:r>
    </w:p>
    <w:p w:rsidR="0042087E" w:rsidRPr="0042087E" w:rsidRDefault="0042087E" w:rsidP="0042087E">
      <w:pPr>
        <w:spacing w:line="240" w:lineRule="auto"/>
        <w:ind w:left="720"/>
        <w:rPr>
          <w:rFonts w:asciiTheme="minorBidi" w:hAnsiTheme="minorBidi"/>
          <w:sz w:val="20"/>
          <w:szCs w:val="20"/>
          <w:lang w:val="es-ES"/>
        </w:rPr>
      </w:pPr>
      <w:r w:rsidRPr="0042087E">
        <w:rPr>
          <w:rFonts w:asciiTheme="minorBidi" w:hAnsiTheme="minorBidi"/>
          <w:sz w:val="20"/>
          <w:szCs w:val="20"/>
          <w:lang w:val="es-ES"/>
        </w:rPr>
        <w:t xml:space="preserve">Relacionamientos con funcionarios Contratistas y grupos de interés </w:t>
      </w:r>
    </w:p>
    <w:p w:rsidR="0042087E" w:rsidRPr="0042087E" w:rsidRDefault="0042087E" w:rsidP="0042087E">
      <w:pPr>
        <w:spacing w:line="240" w:lineRule="auto"/>
        <w:ind w:left="720"/>
        <w:rPr>
          <w:rFonts w:asciiTheme="minorBidi" w:hAnsiTheme="minorBidi"/>
          <w:sz w:val="20"/>
          <w:szCs w:val="20"/>
          <w:lang w:val="es-ES"/>
        </w:rPr>
      </w:pPr>
      <w:r w:rsidRPr="0042087E">
        <w:rPr>
          <w:rFonts w:asciiTheme="minorBidi" w:hAnsiTheme="minorBidi"/>
          <w:sz w:val="20"/>
          <w:szCs w:val="20"/>
          <w:lang w:val="es-ES"/>
        </w:rPr>
        <w:t>Vigilancia Pública, Privada y DIH</w:t>
      </w:r>
    </w:p>
    <w:p w:rsidR="0042087E" w:rsidRPr="0042087E" w:rsidRDefault="0042087E" w:rsidP="0042087E">
      <w:pPr>
        <w:spacing w:line="240" w:lineRule="auto"/>
        <w:ind w:left="720"/>
        <w:rPr>
          <w:rFonts w:asciiTheme="minorBidi" w:hAnsiTheme="minorBidi"/>
          <w:sz w:val="20"/>
          <w:szCs w:val="20"/>
          <w:lang w:val="es-ES"/>
        </w:rPr>
      </w:pPr>
      <w:r w:rsidRPr="0042087E">
        <w:rPr>
          <w:rFonts w:asciiTheme="minorBidi" w:hAnsiTheme="minorBidi"/>
          <w:sz w:val="20"/>
          <w:szCs w:val="20"/>
          <w:lang w:val="es-ES"/>
        </w:rPr>
        <w:t>Territorios Sostenibles</w:t>
      </w:r>
    </w:p>
    <w:p w:rsidR="0042087E" w:rsidRPr="0042087E" w:rsidRDefault="0042087E" w:rsidP="006429A3">
      <w:pPr>
        <w:spacing w:line="240" w:lineRule="auto"/>
        <w:ind w:left="720"/>
        <w:jc w:val="both"/>
        <w:rPr>
          <w:rFonts w:asciiTheme="minorBidi" w:hAnsiTheme="minorBidi"/>
          <w:sz w:val="20"/>
          <w:szCs w:val="20"/>
          <w:lang w:val="es-ES"/>
        </w:rPr>
      </w:pPr>
      <w:r w:rsidRPr="0042087E">
        <w:rPr>
          <w:rFonts w:asciiTheme="minorBidi" w:hAnsiTheme="minorBidi"/>
          <w:sz w:val="20"/>
          <w:szCs w:val="20"/>
          <w:lang w:val="es-ES"/>
        </w:rPr>
        <w:t>Finalmente, el mecanismo de quejas y reclamos para el proyecto Nueva Esperanza entró en operación en 2014 y está dirigido a los grupos de interés Comunidad, Proveedores y Contratistas  y Estado.</w:t>
      </w:r>
    </w:p>
    <w:p w:rsidR="004A49C7" w:rsidRPr="0042087E" w:rsidRDefault="006429A3" w:rsidP="0042087E">
      <w:pPr>
        <w:tabs>
          <w:tab w:val="left" w:pos="2805"/>
        </w:tabs>
        <w:spacing w:line="240" w:lineRule="auto"/>
        <w:ind w:left="720"/>
        <w:jc w:val="both"/>
        <w:rPr>
          <w:rFonts w:asciiTheme="minorBidi" w:hAnsiTheme="minorBidi"/>
          <w:sz w:val="20"/>
          <w:szCs w:val="20"/>
          <w:lang w:val="es-ES"/>
        </w:rPr>
      </w:pPr>
      <w:r>
        <w:rPr>
          <w:rFonts w:asciiTheme="minorBidi" w:hAnsiTheme="minorBidi"/>
          <w:sz w:val="20"/>
          <w:szCs w:val="20"/>
          <w:lang w:val="es-ES"/>
        </w:rPr>
        <w:t>Todos ellos cuentan</w:t>
      </w:r>
      <w:r w:rsidR="004F0F13">
        <w:rPr>
          <w:rFonts w:asciiTheme="minorBidi" w:hAnsiTheme="minorBidi"/>
          <w:sz w:val="20"/>
          <w:szCs w:val="20"/>
          <w:lang w:val="es-ES"/>
        </w:rPr>
        <w:t xml:space="preserve"> fueron desarrollados con base en las necesidades manifestadas por los grupos de interés a los que están dirigidos </w:t>
      </w:r>
      <w:bookmarkStart w:id="0" w:name="_GoBack"/>
      <w:bookmarkEnd w:id="0"/>
      <w:r w:rsidR="004F0F13">
        <w:rPr>
          <w:rFonts w:asciiTheme="minorBidi" w:hAnsiTheme="minorBidi"/>
          <w:sz w:val="20"/>
          <w:szCs w:val="20"/>
          <w:lang w:val="es-ES"/>
        </w:rPr>
        <w:t xml:space="preserve">y cuentan </w:t>
      </w:r>
      <w:r>
        <w:rPr>
          <w:rFonts w:asciiTheme="minorBidi" w:hAnsiTheme="minorBidi"/>
          <w:sz w:val="20"/>
          <w:szCs w:val="20"/>
          <w:lang w:val="es-ES"/>
        </w:rPr>
        <w:t xml:space="preserve">con rutas de operación frente a las situaciones que se denuncian, las cuales incluyen tiempos de respuesta para las personas </w:t>
      </w:r>
    </w:p>
    <w:sectPr w:rsidR="004A49C7" w:rsidRPr="0042087E" w:rsidSect="00C86DDD">
      <w:pgSz w:w="11906" w:h="16838"/>
      <w:pgMar w:top="1276" w:right="1440"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09B" w:rsidRDefault="0061109B" w:rsidP="00FA3DAA">
      <w:pPr>
        <w:spacing w:after="0" w:line="240" w:lineRule="auto"/>
      </w:pPr>
      <w:r>
        <w:separator/>
      </w:r>
    </w:p>
  </w:endnote>
  <w:endnote w:type="continuationSeparator" w:id="0">
    <w:p w:rsidR="0061109B" w:rsidRDefault="0061109B" w:rsidP="00FA3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09B" w:rsidRDefault="0061109B" w:rsidP="00FA3DAA">
      <w:pPr>
        <w:spacing w:after="0" w:line="240" w:lineRule="auto"/>
      </w:pPr>
      <w:r>
        <w:separator/>
      </w:r>
    </w:p>
  </w:footnote>
  <w:footnote w:type="continuationSeparator" w:id="0">
    <w:p w:rsidR="0061109B" w:rsidRDefault="0061109B" w:rsidP="00FA3D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C0DB2"/>
    <w:multiLevelType w:val="hybridMultilevel"/>
    <w:tmpl w:val="A27A8D68"/>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8940D7F"/>
    <w:multiLevelType w:val="hybridMultilevel"/>
    <w:tmpl w:val="081C835E"/>
    <w:lvl w:ilvl="0" w:tplc="34FE65FC">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1EE205F9"/>
    <w:multiLevelType w:val="hybridMultilevel"/>
    <w:tmpl w:val="081C835E"/>
    <w:lvl w:ilvl="0" w:tplc="34FE65FC">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21167238"/>
    <w:multiLevelType w:val="hybridMultilevel"/>
    <w:tmpl w:val="081C835E"/>
    <w:lvl w:ilvl="0" w:tplc="34FE65FC">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21D238CF"/>
    <w:multiLevelType w:val="hybridMultilevel"/>
    <w:tmpl w:val="081C835E"/>
    <w:lvl w:ilvl="0" w:tplc="34FE65FC">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2434191F"/>
    <w:multiLevelType w:val="hybridMultilevel"/>
    <w:tmpl w:val="2CB68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B82DDD"/>
    <w:multiLevelType w:val="hybridMultilevel"/>
    <w:tmpl w:val="081C835E"/>
    <w:lvl w:ilvl="0" w:tplc="34FE65FC">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26ED1856"/>
    <w:multiLevelType w:val="hybridMultilevel"/>
    <w:tmpl w:val="081C835E"/>
    <w:lvl w:ilvl="0" w:tplc="34FE65FC">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243230"/>
    <w:multiLevelType w:val="hybridMultilevel"/>
    <w:tmpl w:val="3BD0F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9ED1480"/>
    <w:multiLevelType w:val="hybridMultilevel"/>
    <w:tmpl w:val="381AA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FFE5294"/>
    <w:multiLevelType w:val="hybridMultilevel"/>
    <w:tmpl w:val="7D78EAA8"/>
    <w:lvl w:ilvl="0" w:tplc="240A0001">
      <w:start w:val="1"/>
      <w:numFmt w:val="bullet"/>
      <w:lvlText w:val=""/>
      <w:lvlJc w:val="left"/>
      <w:pPr>
        <w:ind w:left="1800" w:hanging="360"/>
      </w:pPr>
      <w:rPr>
        <w:rFonts w:ascii="Symbol" w:hAnsi="Symbol" w:hint="default"/>
      </w:rPr>
    </w:lvl>
    <w:lvl w:ilvl="1" w:tplc="240A0003">
      <w:start w:val="1"/>
      <w:numFmt w:val="bullet"/>
      <w:lvlText w:val="o"/>
      <w:lvlJc w:val="left"/>
      <w:pPr>
        <w:ind w:left="2520" w:hanging="360"/>
      </w:pPr>
      <w:rPr>
        <w:rFonts w:ascii="Courier New" w:hAnsi="Courier New" w:cs="Courier New" w:hint="default"/>
      </w:rPr>
    </w:lvl>
    <w:lvl w:ilvl="2" w:tplc="240A0005">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1">
    <w:nsid w:val="33127508"/>
    <w:multiLevelType w:val="hybridMultilevel"/>
    <w:tmpl w:val="081C835E"/>
    <w:lvl w:ilvl="0" w:tplc="34FE65FC">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377D7809"/>
    <w:multiLevelType w:val="hybridMultilevel"/>
    <w:tmpl w:val="E376E330"/>
    <w:lvl w:ilvl="0" w:tplc="34FE65FC">
      <w:start w:val="1"/>
      <w:numFmt w:val="decimal"/>
      <w:lvlText w:val="%1."/>
      <w:lvlJc w:val="left"/>
      <w:pPr>
        <w:ind w:left="1080" w:hanging="360"/>
      </w:pPr>
      <w:rPr>
        <w:rFonts w:hint="default"/>
        <w:b w:val="0"/>
      </w:rPr>
    </w:lvl>
    <w:lvl w:ilvl="1" w:tplc="B532B94C">
      <w:start w:val="1"/>
      <w:numFmt w:val="lowerLetter"/>
      <w:lvlText w:val="%2."/>
      <w:lvlJc w:val="left"/>
      <w:pPr>
        <w:ind w:left="1800" w:hanging="360"/>
      </w:pPr>
      <w:rPr>
        <w:b w:val="0"/>
        <w:bCs w:val="0"/>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38E14FFC"/>
    <w:multiLevelType w:val="hybridMultilevel"/>
    <w:tmpl w:val="081C835E"/>
    <w:lvl w:ilvl="0" w:tplc="34FE65FC">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3BA0166A"/>
    <w:multiLevelType w:val="hybridMultilevel"/>
    <w:tmpl w:val="6A800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F5A2516"/>
    <w:multiLevelType w:val="hybridMultilevel"/>
    <w:tmpl w:val="26C0FB72"/>
    <w:lvl w:ilvl="0" w:tplc="AFAA7D10">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CF51BE7"/>
    <w:multiLevelType w:val="hybridMultilevel"/>
    <w:tmpl w:val="F7A4054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4551998"/>
    <w:multiLevelType w:val="hybridMultilevel"/>
    <w:tmpl w:val="081C835E"/>
    <w:lvl w:ilvl="0" w:tplc="34FE65FC">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55EF6DA2"/>
    <w:multiLevelType w:val="hybridMultilevel"/>
    <w:tmpl w:val="081C835E"/>
    <w:lvl w:ilvl="0" w:tplc="34FE65FC">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58BE462A"/>
    <w:multiLevelType w:val="hybridMultilevel"/>
    <w:tmpl w:val="BCB8837C"/>
    <w:lvl w:ilvl="0" w:tplc="34FE65FC">
      <w:start w:val="1"/>
      <w:numFmt w:val="decimal"/>
      <w:lvlText w:val="%1."/>
      <w:lvlJc w:val="left"/>
      <w:pPr>
        <w:ind w:left="1080" w:hanging="360"/>
      </w:pPr>
      <w:rPr>
        <w:rFonts w:hint="default"/>
        <w:b w:val="0"/>
      </w:rPr>
    </w:lvl>
    <w:lvl w:ilvl="1" w:tplc="B532B94C">
      <w:start w:val="1"/>
      <w:numFmt w:val="lowerLetter"/>
      <w:lvlText w:val="%2."/>
      <w:lvlJc w:val="left"/>
      <w:pPr>
        <w:ind w:left="1800" w:hanging="360"/>
      </w:pPr>
      <w:rPr>
        <w:b w:val="0"/>
        <w:bCs w:val="0"/>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5BE11B78"/>
    <w:multiLevelType w:val="hybridMultilevel"/>
    <w:tmpl w:val="081C835E"/>
    <w:lvl w:ilvl="0" w:tplc="34FE65FC">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5E0D5475"/>
    <w:multiLevelType w:val="hybridMultilevel"/>
    <w:tmpl w:val="2500BE3C"/>
    <w:lvl w:ilvl="0" w:tplc="AFAA7D10">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0A4030B"/>
    <w:multiLevelType w:val="hybridMultilevel"/>
    <w:tmpl w:val="963E34FC"/>
    <w:lvl w:ilvl="0" w:tplc="34FE65FC">
      <w:start w:val="1"/>
      <w:numFmt w:val="decimal"/>
      <w:lvlText w:val="%1."/>
      <w:lvlJc w:val="left"/>
      <w:pPr>
        <w:ind w:left="1080" w:hanging="360"/>
      </w:pPr>
      <w:rPr>
        <w:rFonts w:hint="default"/>
        <w:b w:val="0"/>
      </w:rPr>
    </w:lvl>
    <w:lvl w:ilvl="1" w:tplc="B532B94C">
      <w:start w:val="1"/>
      <w:numFmt w:val="lowerLetter"/>
      <w:lvlText w:val="%2."/>
      <w:lvlJc w:val="left"/>
      <w:pPr>
        <w:ind w:left="1800" w:hanging="360"/>
      </w:pPr>
      <w:rPr>
        <w:b w:val="0"/>
        <w:bCs w:val="0"/>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75FE501C"/>
    <w:multiLevelType w:val="hybridMultilevel"/>
    <w:tmpl w:val="3FCABA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7E60E7E"/>
    <w:multiLevelType w:val="hybridMultilevel"/>
    <w:tmpl w:val="081C835E"/>
    <w:lvl w:ilvl="0" w:tplc="34FE65FC">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7BEE2DF7"/>
    <w:multiLevelType w:val="hybridMultilevel"/>
    <w:tmpl w:val="081C835E"/>
    <w:lvl w:ilvl="0" w:tplc="34FE65FC">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7CD72AD0"/>
    <w:multiLevelType w:val="hybridMultilevel"/>
    <w:tmpl w:val="081C835E"/>
    <w:lvl w:ilvl="0" w:tplc="34FE65FC">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7F9430A5"/>
    <w:multiLevelType w:val="hybridMultilevel"/>
    <w:tmpl w:val="49943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6"/>
  </w:num>
  <w:num w:numId="4">
    <w:abstractNumId w:val="20"/>
  </w:num>
  <w:num w:numId="5">
    <w:abstractNumId w:val="18"/>
  </w:num>
  <w:num w:numId="6">
    <w:abstractNumId w:val="26"/>
  </w:num>
  <w:num w:numId="7">
    <w:abstractNumId w:val="4"/>
  </w:num>
  <w:num w:numId="8">
    <w:abstractNumId w:val="21"/>
  </w:num>
  <w:num w:numId="9">
    <w:abstractNumId w:val="15"/>
  </w:num>
  <w:num w:numId="10">
    <w:abstractNumId w:val="1"/>
  </w:num>
  <w:num w:numId="11">
    <w:abstractNumId w:val="13"/>
  </w:num>
  <w:num w:numId="12">
    <w:abstractNumId w:val="3"/>
  </w:num>
  <w:num w:numId="13">
    <w:abstractNumId w:val="24"/>
  </w:num>
  <w:num w:numId="14">
    <w:abstractNumId w:val="27"/>
  </w:num>
  <w:num w:numId="15">
    <w:abstractNumId w:val="14"/>
  </w:num>
  <w:num w:numId="16">
    <w:abstractNumId w:val="8"/>
  </w:num>
  <w:num w:numId="17">
    <w:abstractNumId w:val="11"/>
  </w:num>
  <w:num w:numId="18">
    <w:abstractNumId w:val="17"/>
  </w:num>
  <w:num w:numId="19">
    <w:abstractNumId w:val="5"/>
  </w:num>
  <w:num w:numId="20">
    <w:abstractNumId w:val="9"/>
  </w:num>
  <w:num w:numId="21">
    <w:abstractNumId w:val="25"/>
  </w:num>
  <w:num w:numId="22">
    <w:abstractNumId w:val="2"/>
  </w:num>
  <w:num w:numId="23">
    <w:abstractNumId w:val="7"/>
  </w:num>
  <w:num w:numId="24">
    <w:abstractNumId w:val="10"/>
  </w:num>
  <w:num w:numId="25">
    <w:abstractNumId w:val="23"/>
  </w:num>
  <w:num w:numId="26">
    <w:abstractNumId w:val="19"/>
  </w:num>
  <w:num w:numId="27">
    <w:abstractNumId w:val="12"/>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942"/>
    <w:rsid w:val="000039F1"/>
    <w:rsid w:val="00007212"/>
    <w:rsid w:val="000131ED"/>
    <w:rsid w:val="000171FA"/>
    <w:rsid w:val="0002605B"/>
    <w:rsid w:val="00026B8A"/>
    <w:rsid w:val="00033CF8"/>
    <w:rsid w:val="00044124"/>
    <w:rsid w:val="00052E2A"/>
    <w:rsid w:val="000614D2"/>
    <w:rsid w:val="00062133"/>
    <w:rsid w:val="00076681"/>
    <w:rsid w:val="00081278"/>
    <w:rsid w:val="000816D3"/>
    <w:rsid w:val="00085801"/>
    <w:rsid w:val="000A273E"/>
    <w:rsid w:val="000A7775"/>
    <w:rsid w:val="000B0071"/>
    <w:rsid w:val="000B61F5"/>
    <w:rsid w:val="000C3EED"/>
    <w:rsid w:val="000C46F7"/>
    <w:rsid w:val="000C5020"/>
    <w:rsid w:val="000D5A94"/>
    <w:rsid w:val="000F38CC"/>
    <w:rsid w:val="00131D7F"/>
    <w:rsid w:val="00134CE4"/>
    <w:rsid w:val="00137F81"/>
    <w:rsid w:val="00142B47"/>
    <w:rsid w:val="00164C06"/>
    <w:rsid w:val="00165959"/>
    <w:rsid w:val="00170386"/>
    <w:rsid w:val="00177599"/>
    <w:rsid w:val="00194FA4"/>
    <w:rsid w:val="0019511F"/>
    <w:rsid w:val="00195A55"/>
    <w:rsid w:val="0019650F"/>
    <w:rsid w:val="001A3169"/>
    <w:rsid w:val="001A765E"/>
    <w:rsid w:val="001B19B5"/>
    <w:rsid w:val="001B52B1"/>
    <w:rsid w:val="001B549D"/>
    <w:rsid w:val="001C16B9"/>
    <w:rsid w:val="001C4E96"/>
    <w:rsid w:val="001D3173"/>
    <w:rsid w:val="001D4DD5"/>
    <w:rsid w:val="001D50A7"/>
    <w:rsid w:val="001E5C0B"/>
    <w:rsid w:val="001F3C2B"/>
    <w:rsid w:val="001F4B33"/>
    <w:rsid w:val="001F6159"/>
    <w:rsid w:val="002025E8"/>
    <w:rsid w:val="002059C0"/>
    <w:rsid w:val="00221F55"/>
    <w:rsid w:val="002467DF"/>
    <w:rsid w:val="00255A32"/>
    <w:rsid w:val="00263969"/>
    <w:rsid w:val="00267560"/>
    <w:rsid w:val="002749DE"/>
    <w:rsid w:val="00275BAC"/>
    <w:rsid w:val="0028399C"/>
    <w:rsid w:val="00294468"/>
    <w:rsid w:val="002A3491"/>
    <w:rsid w:val="002A4D86"/>
    <w:rsid w:val="002A6217"/>
    <w:rsid w:val="002B2B59"/>
    <w:rsid w:val="002C4A5D"/>
    <w:rsid w:val="002D7FC0"/>
    <w:rsid w:val="002E0811"/>
    <w:rsid w:val="002E388C"/>
    <w:rsid w:val="002E632B"/>
    <w:rsid w:val="002F1F4B"/>
    <w:rsid w:val="002F7455"/>
    <w:rsid w:val="00307CEA"/>
    <w:rsid w:val="003158B2"/>
    <w:rsid w:val="003243D6"/>
    <w:rsid w:val="00335C23"/>
    <w:rsid w:val="0035320B"/>
    <w:rsid w:val="00374434"/>
    <w:rsid w:val="00386E1A"/>
    <w:rsid w:val="003A315E"/>
    <w:rsid w:val="003A4488"/>
    <w:rsid w:val="003D1CDC"/>
    <w:rsid w:val="003D5055"/>
    <w:rsid w:val="003E2F04"/>
    <w:rsid w:val="003E73D3"/>
    <w:rsid w:val="0040276A"/>
    <w:rsid w:val="004122E4"/>
    <w:rsid w:val="004135F9"/>
    <w:rsid w:val="0041535D"/>
    <w:rsid w:val="004178FC"/>
    <w:rsid w:val="0042087E"/>
    <w:rsid w:val="00432831"/>
    <w:rsid w:val="00432C60"/>
    <w:rsid w:val="00441B40"/>
    <w:rsid w:val="00443FCA"/>
    <w:rsid w:val="0045698E"/>
    <w:rsid w:val="0046495D"/>
    <w:rsid w:val="00471365"/>
    <w:rsid w:val="004740E8"/>
    <w:rsid w:val="004A1291"/>
    <w:rsid w:val="004A1875"/>
    <w:rsid w:val="004A42C1"/>
    <w:rsid w:val="004A49C7"/>
    <w:rsid w:val="004A4B09"/>
    <w:rsid w:val="004A54DB"/>
    <w:rsid w:val="004A61B5"/>
    <w:rsid w:val="004B6427"/>
    <w:rsid w:val="004B6620"/>
    <w:rsid w:val="004D0CB6"/>
    <w:rsid w:val="004E1115"/>
    <w:rsid w:val="004E5474"/>
    <w:rsid w:val="004F0F13"/>
    <w:rsid w:val="004F10F1"/>
    <w:rsid w:val="004F7DF7"/>
    <w:rsid w:val="00501782"/>
    <w:rsid w:val="00503D57"/>
    <w:rsid w:val="00530DEE"/>
    <w:rsid w:val="00531D16"/>
    <w:rsid w:val="005349DE"/>
    <w:rsid w:val="005402F9"/>
    <w:rsid w:val="005557E6"/>
    <w:rsid w:val="00557F10"/>
    <w:rsid w:val="00572A4E"/>
    <w:rsid w:val="00574122"/>
    <w:rsid w:val="00580069"/>
    <w:rsid w:val="0059178B"/>
    <w:rsid w:val="00594C2F"/>
    <w:rsid w:val="005A0399"/>
    <w:rsid w:val="005B59D2"/>
    <w:rsid w:val="005D3828"/>
    <w:rsid w:val="005D4169"/>
    <w:rsid w:val="005E3F88"/>
    <w:rsid w:val="005E46AD"/>
    <w:rsid w:val="005E4F5F"/>
    <w:rsid w:val="005F1F6F"/>
    <w:rsid w:val="005F3D53"/>
    <w:rsid w:val="005F7AD7"/>
    <w:rsid w:val="006031D0"/>
    <w:rsid w:val="00605CE2"/>
    <w:rsid w:val="0061109B"/>
    <w:rsid w:val="00613D4D"/>
    <w:rsid w:val="00623B2F"/>
    <w:rsid w:val="006429A3"/>
    <w:rsid w:val="006479F6"/>
    <w:rsid w:val="00647E5E"/>
    <w:rsid w:val="006602F1"/>
    <w:rsid w:val="0066613B"/>
    <w:rsid w:val="00674CC7"/>
    <w:rsid w:val="00692422"/>
    <w:rsid w:val="00695CF6"/>
    <w:rsid w:val="006A20E7"/>
    <w:rsid w:val="006A666E"/>
    <w:rsid w:val="006B5C23"/>
    <w:rsid w:val="006C77FB"/>
    <w:rsid w:val="006D6EEB"/>
    <w:rsid w:val="006F15A7"/>
    <w:rsid w:val="006F4842"/>
    <w:rsid w:val="006F4FC9"/>
    <w:rsid w:val="0070031F"/>
    <w:rsid w:val="00713C30"/>
    <w:rsid w:val="007254CF"/>
    <w:rsid w:val="00726855"/>
    <w:rsid w:val="00727D65"/>
    <w:rsid w:val="007304CC"/>
    <w:rsid w:val="0073635D"/>
    <w:rsid w:val="00776BDA"/>
    <w:rsid w:val="00785360"/>
    <w:rsid w:val="00785DB8"/>
    <w:rsid w:val="00787C6F"/>
    <w:rsid w:val="00791C3E"/>
    <w:rsid w:val="007A3972"/>
    <w:rsid w:val="007A6081"/>
    <w:rsid w:val="007B0AFC"/>
    <w:rsid w:val="007B3C90"/>
    <w:rsid w:val="007C7FED"/>
    <w:rsid w:val="007D160B"/>
    <w:rsid w:val="007D3C4C"/>
    <w:rsid w:val="007F0D46"/>
    <w:rsid w:val="00812993"/>
    <w:rsid w:val="0082597D"/>
    <w:rsid w:val="00847B10"/>
    <w:rsid w:val="0085535C"/>
    <w:rsid w:val="00856F66"/>
    <w:rsid w:val="008578BF"/>
    <w:rsid w:val="00864135"/>
    <w:rsid w:val="00866F84"/>
    <w:rsid w:val="008757BD"/>
    <w:rsid w:val="00876405"/>
    <w:rsid w:val="00876958"/>
    <w:rsid w:val="008874F1"/>
    <w:rsid w:val="00890F06"/>
    <w:rsid w:val="00893651"/>
    <w:rsid w:val="008B2D6A"/>
    <w:rsid w:val="008B4317"/>
    <w:rsid w:val="008B5AA8"/>
    <w:rsid w:val="008B64C9"/>
    <w:rsid w:val="008C276E"/>
    <w:rsid w:val="008D139E"/>
    <w:rsid w:val="008E1B91"/>
    <w:rsid w:val="008E7130"/>
    <w:rsid w:val="008F1BF7"/>
    <w:rsid w:val="008F40D1"/>
    <w:rsid w:val="00906DB6"/>
    <w:rsid w:val="009320FF"/>
    <w:rsid w:val="00936C5A"/>
    <w:rsid w:val="00984AB5"/>
    <w:rsid w:val="00990269"/>
    <w:rsid w:val="00990FF6"/>
    <w:rsid w:val="00993FDB"/>
    <w:rsid w:val="00997AEB"/>
    <w:rsid w:val="009A4DE1"/>
    <w:rsid w:val="009A4E88"/>
    <w:rsid w:val="009B12F5"/>
    <w:rsid w:val="009F3C06"/>
    <w:rsid w:val="009F7E50"/>
    <w:rsid w:val="00A168CE"/>
    <w:rsid w:val="00A27CDC"/>
    <w:rsid w:val="00A300EA"/>
    <w:rsid w:val="00A34D45"/>
    <w:rsid w:val="00A518E0"/>
    <w:rsid w:val="00A52AD6"/>
    <w:rsid w:val="00A54473"/>
    <w:rsid w:val="00A76D4B"/>
    <w:rsid w:val="00A770CF"/>
    <w:rsid w:val="00A903F8"/>
    <w:rsid w:val="00A93546"/>
    <w:rsid w:val="00A93FAC"/>
    <w:rsid w:val="00A96948"/>
    <w:rsid w:val="00A96D41"/>
    <w:rsid w:val="00AA496D"/>
    <w:rsid w:val="00AB2AA8"/>
    <w:rsid w:val="00AB345A"/>
    <w:rsid w:val="00AD23DD"/>
    <w:rsid w:val="00AD38CF"/>
    <w:rsid w:val="00AD444D"/>
    <w:rsid w:val="00AE2A50"/>
    <w:rsid w:val="00AE4D8D"/>
    <w:rsid w:val="00AF0682"/>
    <w:rsid w:val="00AF712E"/>
    <w:rsid w:val="00B01F1A"/>
    <w:rsid w:val="00B0400D"/>
    <w:rsid w:val="00B22FF5"/>
    <w:rsid w:val="00B33674"/>
    <w:rsid w:val="00B37AA0"/>
    <w:rsid w:val="00B473B6"/>
    <w:rsid w:val="00B525DB"/>
    <w:rsid w:val="00B5279D"/>
    <w:rsid w:val="00B52959"/>
    <w:rsid w:val="00B63BAF"/>
    <w:rsid w:val="00B6434D"/>
    <w:rsid w:val="00B71769"/>
    <w:rsid w:val="00B71FE0"/>
    <w:rsid w:val="00B871A4"/>
    <w:rsid w:val="00B92B3B"/>
    <w:rsid w:val="00BA0044"/>
    <w:rsid w:val="00BA6D28"/>
    <w:rsid w:val="00BB106E"/>
    <w:rsid w:val="00BB24DC"/>
    <w:rsid w:val="00BB42E4"/>
    <w:rsid w:val="00BC10C7"/>
    <w:rsid w:val="00BC6054"/>
    <w:rsid w:val="00BC7811"/>
    <w:rsid w:val="00BD1D89"/>
    <w:rsid w:val="00BD260A"/>
    <w:rsid w:val="00BD481D"/>
    <w:rsid w:val="00BE04FE"/>
    <w:rsid w:val="00BE06A8"/>
    <w:rsid w:val="00BF695D"/>
    <w:rsid w:val="00C05450"/>
    <w:rsid w:val="00C0677A"/>
    <w:rsid w:val="00C517E5"/>
    <w:rsid w:val="00C52482"/>
    <w:rsid w:val="00C71800"/>
    <w:rsid w:val="00C75FF8"/>
    <w:rsid w:val="00C86DDD"/>
    <w:rsid w:val="00CA33E3"/>
    <w:rsid w:val="00CB5205"/>
    <w:rsid w:val="00CC1C0A"/>
    <w:rsid w:val="00CC7F6C"/>
    <w:rsid w:val="00CF7A46"/>
    <w:rsid w:val="00D009EA"/>
    <w:rsid w:val="00D147E0"/>
    <w:rsid w:val="00D30CCC"/>
    <w:rsid w:val="00D34C12"/>
    <w:rsid w:val="00D510C5"/>
    <w:rsid w:val="00D61380"/>
    <w:rsid w:val="00D621D4"/>
    <w:rsid w:val="00D62D4C"/>
    <w:rsid w:val="00D668A2"/>
    <w:rsid w:val="00D71143"/>
    <w:rsid w:val="00D74AB2"/>
    <w:rsid w:val="00D7500A"/>
    <w:rsid w:val="00D8137D"/>
    <w:rsid w:val="00D913F4"/>
    <w:rsid w:val="00D94FB8"/>
    <w:rsid w:val="00D967ED"/>
    <w:rsid w:val="00DA2D16"/>
    <w:rsid w:val="00DA7E14"/>
    <w:rsid w:val="00DB4950"/>
    <w:rsid w:val="00DB7DCE"/>
    <w:rsid w:val="00DD1B72"/>
    <w:rsid w:val="00DD45F9"/>
    <w:rsid w:val="00DE774F"/>
    <w:rsid w:val="00DF4186"/>
    <w:rsid w:val="00DF5D2A"/>
    <w:rsid w:val="00DF76A2"/>
    <w:rsid w:val="00E02AA4"/>
    <w:rsid w:val="00E06D07"/>
    <w:rsid w:val="00E1035E"/>
    <w:rsid w:val="00E116B5"/>
    <w:rsid w:val="00E21548"/>
    <w:rsid w:val="00E339DD"/>
    <w:rsid w:val="00E519C0"/>
    <w:rsid w:val="00E519DF"/>
    <w:rsid w:val="00E63E5D"/>
    <w:rsid w:val="00E64A1A"/>
    <w:rsid w:val="00E726F1"/>
    <w:rsid w:val="00E729D2"/>
    <w:rsid w:val="00E7744B"/>
    <w:rsid w:val="00E82FA2"/>
    <w:rsid w:val="00E96310"/>
    <w:rsid w:val="00E97A07"/>
    <w:rsid w:val="00EB3411"/>
    <w:rsid w:val="00EC0E17"/>
    <w:rsid w:val="00EC2114"/>
    <w:rsid w:val="00ED1569"/>
    <w:rsid w:val="00ED77BC"/>
    <w:rsid w:val="00EE457A"/>
    <w:rsid w:val="00EE7136"/>
    <w:rsid w:val="00EF1942"/>
    <w:rsid w:val="00EF3733"/>
    <w:rsid w:val="00F031E6"/>
    <w:rsid w:val="00F03C9C"/>
    <w:rsid w:val="00F27D20"/>
    <w:rsid w:val="00F3210F"/>
    <w:rsid w:val="00F32958"/>
    <w:rsid w:val="00F40B7E"/>
    <w:rsid w:val="00F552EA"/>
    <w:rsid w:val="00F64DB2"/>
    <w:rsid w:val="00F76C5B"/>
    <w:rsid w:val="00FA3DAA"/>
    <w:rsid w:val="00FA675C"/>
    <w:rsid w:val="00FB25BA"/>
    <w:rsid w:val="00FB5CB8"/>
    <w:rsid w:val="00FB60CC"/>
    <w:rsid w:val="00FC4053"/>
    <w:rsid w:val="00FD7129"/>
    <w:rsid w:val="00FE2521"/>
    <w:rsid w:val="00FE53D3"/>
    <w:rsid w:val="00FF1353"/>
    <w:rsid w:val="00FF693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3C647F-88C1-43E8-8D5D-D7817D4B4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F1942"/>
    <w:pPr>
      <w:ind w:left="720"/>
      <w:contextualSpacing/>
    </w:pPr>
  </w:style>
  <w:style w:type="character" w:styleId="Refdecomentario">
    <w:name w:val="annotation reference"/>
    <w:basedOn w:val="Fuentedeprrafopredeter"/>
    <w:uiPriority w:val="99"/>
    <w:semiHidden/>
    <w:unhideWhenUsed/>
    <w:rsid w:val="007A6081"/>
    <w:rPr>
      <w:sz w:val="16"/>
      <w:szCs w:val="16"/>
    </w:rPr>
  </w:style>
  <w:style w:type="paragraph" w:styleId="Textocomentario">
    <w:name w:val="annotation text"/>
    <w:basedOn w:val="Normal"/>
    <w:link w:val="TextocomentarioCar"/>
    <w:uiPriority w:val="99"/>
    <w:unhideWhenUsed/>
    <w:rsid w:val="007A6081"/>
    <w:pPr>
      <w:spacing w:line="240" w:lineRule="auto"/>
    </w:pPr>
    <w:rPr>
      <w:sz w:val="20"/>
      <w:szCs w:val="20"/>
    </w:rPr>
  </w:style>
  <w:style w:type="character" w:customStyle="1" w:styleId="TextocomentarioCar">
    <w:name w:val="Texto comentario Car"/>
    <w:basedOn w:val="Fuentedeprrafopredeter"/>
    <w:link w:val="Textocomentario"/>
    <w:uiPriority w:val="99"/>
    <w:rsid w:val="007A6081"/>
    <w:rPr>
      <w:sz w:val="20"/>
      <w:szCs w:val="20"/>
    </w:rPr>
  </w:style>
  <w:style w:type="paragraph" w:styleId="Asuntodelcomentario">
    <w:name w:val="annotation subject"/>
    <w:basedOn w:val="Textocomentario"/>
    <w:next w:val="Textocomentario"/>
    <w:link w:val="AsuntodelcomentarioCar"/>
    <w:uiPriority w:val="99"/>
    <w:semiHidden/>
    <w:unhideWhenUsed/>
    <w:rsid w:val="007A6081"/>
    <w:rPr>
      <w:b/>
      <w:bCs/>
    </w:rPr>
  </w:style>
  <w:style w:type="character" w:customStyle="1" w:styleId="AsuntodelcomentarioCar">
    <w:name w:val="Asunto del comentario Car"/>
    <w:basedOn w:val="TextocomentarioCar"/>
    <w:link w:val="Asuntodelcomentario"/>
    <w:uiPriority w:val="99"/>
    <w:semiHidden/>
    <w:rsid w:val="007A6081"/>
    <w:rPr>
      <w:b/>
      <w:bCs/>
      <w:sz w:val="20"/>
      <w:szCs w:val="20"/>
    </w:rPr>
  </w:style>
  <w:style w:type="paragraph" w:styleId="Revisin">
    <w:name w:val="Revision"/>
    <w:hidden/>
    <w:uiPriority w:val="99"/>
    <w:semiHidden/>
    <w:rsid w:val="007A6081"/>
    <w:pPr>
      <w:spacing w:after="0" w:line="240" w:lineRule="auto"/>
    </w:pPr>
  </w:style>
  <w:style w:type="paragraph" w:styleId="Textodeglobo">
    <w:name w:val="Balloon Text"/>
    <w:basedOn w:val="Normal"/>
    <w:link w:val="TextodegloboCar"/>
    <w:uiPriority w:val="99"/>
    <w:semiHidden/>
    <w:unhideWhenUsed/>
    <w:rsid w:val="007A608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A6081"/>
    <w:rPr>
      <w:rFonts w:ascii="Segoe UI" w:hAnsi="Segoe UI" w:cs="Segoe UI"/>
      <w:sz w:val="18"/>
      <w:szCs w:val="18"/>
    </w:rPr>
  </w:style>
  <w:style w:type="table" w:styleId="Tablaconcuadrcula">
    <w:name w:val="Table Grid"/>
    <w:basedOn w:val="Tablanormal"/>
    <w:uiPriority w:val="39"/>
    <w:rsid w:val="00531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F1BF7"/>
    <w:rPr>
      <w:color w:val="0563C1" w:themeColor="hyperlink"/>
      <w:u w:val="single"/>
    </w:rPr>
  </w:style>
  <w:style w:type="paragraph" w:styleId="Encabezado">
    <w:name w:val="header"/>
    <w:basedOn w:val="Normal"/>
    <w:link w:val="EncabezadoCar"/>
    <w:uiPriority w:val="99"/>
    <w:unhideWhenUsed/>
    <w:rsid w:val="00FA3DAA"/>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FA3DAA"/>
  </w:style>
  <w:style w:type="paragraph" w:styleId="Piedepgina">
    <w:name w:val="footer"/>
    <w:basedOn w:val="Normal"/>
    <w:link w:val="PiedepginaCar"/>
    <w:uiPriority w:val="99"/>
    <w:unhideWhenUsed/>
    <w:rsid w:val="00FA3DAA"/>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FA3DAA"/>
  </w:style>
  <w:style w:type="paragraph" w:styleId="Textonotapie">
    <w:name w:val="footnote text"/>
    <w:basedOn w:val="Normal"/>
    <w:link w:val="TextonotapieCar"/>
    <w:uiPriority w:val="99"/>
    <w:semiHidden/>
    <w:unhideWhenUsed/>
    <w:rsid w:val="00A5447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54473"/>
    <w:rPr>
      <w:sz w:val="20"/>
      <w:szCs w:val="20"/>
    </w:rPr>
  </w:style>
  <w:style w:type="character" w:styleId="Refdenotaalpie">
    <w:name w:val="footnote reference"/>
    <w:basedOn w:val="Fuentedeprrafopredeter"/>
    <w:uiPriority w:val="99"/>
    <w:semiHidden/>
    <w:unhideWhenUsed/>
    <w:rsid w:val="00A54473"/>
    <w:rPr>
      <w:vertAlign w:val="superscript"/>
    </w:rPr>
  </w:style>
  <w:style w:type="character" w:styleId="Hipervnculovisitado">
    <w:name w:val="FollowedHyperlink"/>
    <w:basedOn w:val="Fuentedeprrafopredeter"/>
    <w:uiPriority w:val="99"/>
    <w:semiHidden/>
    <w:unhideWhenUsed/>
    <w:rsid w:val="00E96310"/>
    <w:rPr>
      <w:color w:val="954F72" w:themeColor="followedHyperlink"/>
      <w:u w:val="single"/>
    </w:rPr>
  </w:style>
  <w:style w:type="paragraph" w:styleId="NormalWeb">
    <w:name w:val="Normal (Web)"/>
    <w:basedOn w:val="Normal"/>
    <w:uiPriority w:val="99"/>
    <w:semiHidden/>
    <w:unhideWhenUsed/>
    <w:rsid w:val="005B59D2"/>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544312">
      <w:bodyDiv w:val="1"/>
      <w:marLeft w:val="0"/>
      <w:marRight w:val="0"/>
      <w:marTop w:val="0"/>
      <w:marBottom w:val="0"/>
      <w:divBdr>
        <w:top w:val="none" w:sz="0" w:space="0" w:color="auto"/>
        <w:left w:val="none" w:sz="0" w:space="0" w:color="auto"/>
        <w:bottom w:val="none" w:sz="0" w:space="0" w:color="auto"/>
        <w:right w:val="none" w:sz="0" w:space="0" w:color="auto"/>
      </w:divBdr>
      <w:divsChild>
        <w:div w:id="1375159646">
          <w:marLeft w:val="0"/>
          <w:marRight w:val="0"/>
          <w:marTop w:val="0"/>
          <w:marBottom w:val="0"/>
          <w:divBdr>
            <w:top w:val="none" w:sz="0" w:space="0" w:color="auto"/>
            <w:left w:val="none" w:sz="0" w:space="0" w:color="auto"/>
            <w:bottom w:val="none" w:sz="0" w:space="0" w:color="auto"/>
            <w:right w:val="none" w:sz="0" w:space="0" w:color="auto"/>
          </w:divBdr>
        </w:div>
        <w:div w:id="983857264">
          <w:marLeft w:val="0"/>
          <w:marRight w:val="0"/>
          <w:marTop w:val="0"/>
          <w:marBottom w:val="0"/>
          <w:divBdr>
            <w:top w:val="none" w:sz="0" w:space="0" w:color="auto"/>
            <w:left w:val="none" w:sz="0" w:space="0" w:color="auto"/>
            <w:bottom w:val="none" w:sz="0" w:space="0" w:color="auto"/>
            <w:right w:val="none" w:sz="0" w:space="0" w:color="auto"/>
          </w:divBdr>
        </w:div>
        <w:div w:id="26881953">
          <w:marLeft w:val="0"/>
          <w:marRight w:val="0"/>
          <w:marTop w:val="0"/>
          <w:marBottom w:val="0"/>
          <w:divBdr>
            <w:top w:val="none" w:sz="0" w:space="0" w:color="auto"/>
            <w:left w:val="none" w:sz="0" w:space="0" w:color="auto"/>
            <w:bottom w:val="none" w:sz="0" w:space="0" w:color="auto"/>
            <w:right w:val="none" w:sz="0" w:space="0" w:color="auto"/>
          </w:divBdr>
        </w:div>
        <w:div w:id="1504930959">
          <w:marLeft w:val="0"/>
          <w:marRight w:val="0"/>
          <w:marTop w:val="0"/>
          <w:marBottom w:val="0"/>
          <w:divBdr>
            <w:top w:val="none" w:sz="0" w:space="0" w:color="auto"/>
            <w:left w:val="none" w:sz="0" w:space="0" w:color="auto"/>
            <w:bottom w:val="none" w:sz="0" w:space="0" w:color="auto"/>
            <w:right w:val="none" w:sz="0" w:space="0" w:color="auto"/>
          </w:divBdr>
        </w:div>
        <w:div w:id="1638878393">
          <w:marLeft w:val="0"/>
          <w:marRight w:val="0"/>
          <w:marTop w:val="0"/>
          <w:marBottom w:val="0"/>
          <w:divBdr>
            <w:top w:val="none" w:sz="0" w:space="0" w:color="auto"/>
            <w:left w:val="none" w:sz="0" w:space="0" w:color="auto"/>
            <w:bottom w:val="none" w:sz="0" w:space="0" w:color="auto"/>
            <w:right w:val="none" w:sz="0" w:space="0" w:color="auto"/>
          </w:divBdr>
        </w:div>
        <w:div w:id="2105572539">
          <w:marLeft w:val="0"/>
          <w:marRight w:val="0"/>
          <w:marTop w:val="0"/>
          <w:marBottom w:val="0"/>
          <w:divBdr>
            <w:top w:val="none" w:sz="0" w:space="0" w:color="auto"/>
            <w:left w:val="none" w:sz="0" w:space="0" w:color="auto"/>
            <w:bottom w:val="none" w:sz="0" w:space="0" w:color="auto"/>
            <w:right w:val="none" w:sz="0" w:space="0" w:color="auto"/>
          </w:divBdr>
        </w:div>
        <w:div w:id="932513379">
          <w:marLeft w:val="0"/>
          <w:marRight w:val="0"/>
          <w:marTop w:val="0"/>
          <w:marBottom w:val="0"/>
          <w:divBdr>
            <w:top w:val="none" w:sz="0" w:space="0" w:color="auto"/>
            <w:left w:val="none" w:sz="0" w:space="0" w:color="auto"/>
            <w:bottom w:val="none" w:sz="0" w:space="0" w:color="auto"/>
            <w:right w:val="none" w:sz="0" w:space="0" w:color="auto"/>
          </w:divBdr>
        </w:div>
      </w:divsChild>
    </w:div>
    <w:div w:id="313683647">
      <w:bodyDiv w:val="1"/>
      <w:marLeft w:val="0"/>
      <w:marRight w:val="0"/>
      <w:marTop w:val="0"/>
      <w:marBottom w:val="0"/>
      <w:divBdr>
        <w:top w:val="none" w:sz="0" w:space="0" w:color="auto"/>
        <w:left w:val="none" w:sz="0" w:space="0" w:color="auto"/>
        <w:bottom w:val="none" w:sz="0" w:space="0" w:color="auto"/>
        <w:right w:val="none" w:sz="0" w:space="0" w:color="auto"/>
      </w:divBdr>
    </w:div>
    <w:div w:id="844513505">
      <w:bodyDiv w:val="1"/>
      <w:marLeft w:val="0"/>
      <w:marRight w:val="0"/>
      <w:marTop w:val="0"/>
      <w:marBottom w:val="0"/>
      <w:divBdr>
        <w:top w:val="none" w:sz="0" w:space="0" w:color="auto"/>
        <w:left w:val="none" w:sz="0" w:space="0" w:color="auto"/>
        <w:bottom w:val="none" w:sz="0" w:space="0" w:color="auto"/>
        <w:right w:val="none" w:sz="0" w:space="0" w:color="auto"/>
      </w:divBdr>
    </w:div>
    <w:div w:id="1029377638">
      <w:bodyDiv w:val="1"/>
      <w:marLeft w:val="0"/>
      <w:marRight w:val="0"/>
      <w:marTop w:val="0"/>
      <w:marBottom w:val="0"/>
      <w:divBdr>
        <w:top w:val="none" w:sz="0" w:space="0" w:color="auto"/>
        <w:left w:val="none" w:sz="0" w:space="0" w:color="auto"/>
        <w:bottom w:val="none" w:sz="0" w:space="0" w:color="auto"/>
        <w:right w:val="none" w:sz="0" w:space="0" w:color="auto"/>
      </w:divBdr>
    </w:div>
    <w:div w:id="1162503656">
      <w:bodyDiv w:val="1"/>
      <w:marLeft w:val="0"/>
      <w:marRight w:val="0"/>
      <w:marTop w:val="0"/>
      <w:marBottom w:val="0"/>
      <w:divBdr>
        <w:top w:val="none" w:sz="0" w:space="0" w:color="auto"/>
        <w:left w:val="none" w:sz="0" w:space="0" w:color="auto"/>
        <w:bottom w:val="none" w:sz="0" w:space="0" w:color="auto"/>
        <w:right w:val="none" w:sz="0" w:space="0" w:color="auto"/>
      </w:divBdr>
      <w:divsChild>
        <w:div w:id="835221291">
          <w:marLeft w:val="0"/>
          <w:marRight w:val="0"/>
          <w:marTop w:val="0"/>
          <w:marBottom w:val="0"/>
          <w:divBdr>
            <w:top w:val="none" w:sz="0" w:space="0" w:color="auto"/>
            <w:left w:val="none" w:sz="0" w:space="0" w:color="auto"/>
            <w:bottom w:val="none" w:sz="0" w:space="0" w:color="auto"/>
            <w:right w:val="none" w:sz="0" w:space="0" w:color="auto"/>
          </w:divBdr>
        </w:div>
        <w:div w:id="1739399405">
          <w:marLeft w:val="0"/>
          <w:marRight w:val="0"/>
          <w:marTop w:val="0"/>
          <w:marBottom w:val="0"/>
          <w:divBdr>
            <w:top w:val="none" w:sz="0" w:space="0" w:color="auto"/>
            <w:left w:val="none" w:sz="0" w:space="0" w:color="auto"/>
            <w:bottom w:val="none" w:sz="0" w:space="0" w:color="auto"/>
            <w:right w:val="none" w:sz="0" w:space="0" w:color="auto"/>
          </w:divBdr>
        </w:div>
        <w:div w:id="794296667">
          <w:marLeft w:val="0"/>
          <w:marRight w:val="0"/>
          <w:marTop w:val="0"/>
          <w:marBottom w:val="0"/>
          <w:divBdr>
            <w:top w:val="none" w:sz="0" w:space="0" w:color="auto"/>
            <w:left w:val="none" w:sz="0" w:space="0" w:color="auto"/>
            <w:bottom w:val="none" w:sz="0" w:space="0" w:color="auto"/>
            <w:right w:val="none" w:sz="0" w:space="0" w:color="auto"/>
          </w:divBdr>
        </w:div>
        <w:div w:id="1974870800">
          <w:marLeft w:val="0"/>
          <w:marRight w:val="0"/>
          <w:marTop w:val="0"/>
          <w:marBottom w:val="0"/>
          <w:divBdr>
            <w:top w:val="none" w:sz="0" w:space="0" w:color="auto"/>
            <w:left w:val="none" w:sz="0" w:space="0" w:color="auto"/>
            <w:bottom w:val="none" w:sz="0" w:space="0" w:color="auto"/>
            <w:right w:val="none" w:sz="0" w:space="0" w:color="auto"/>
          </w:divBdr>
        </w:div>
        <w:div w:id="774635868">
          <w:marLeft w:val="0"/>
          <w:marRight w:val="0"/>
          <w:marTop w:val="0"/>
          <w:marBottom w:val="0"/>
          <w:divBdr>
            <w:top w:val="none" w:sz="0" w:space="0" w:color="auto"/>
            <w:left w:val="none" w:sz="0" w:space="0" w:color="auto"/>
            <w:bottom w:val="none" w:sz="0" w:space="0" w:color="auto"/>
            <w:right w:val="none" w:sz="0" w:space="0" w:color="auto"/>
          </w:divBdr>
        </w:div>
        <w:div w:id="752748418">
          <w:marLeft w:val="0"/>
          <w:marRight w:val="0"/>
          <w:marTop w:val="0"/>
          <w:marBottom w:val="0"/>
          <w:divBdr>
            <w:top w:val="none" w:sz="0" w:space="0" w:color="auto"/>
            <w:left w:val="none" w:sz="0" w:space="0" w:color="auto"/>
            <w:bottom w:val="none" w:sz="0" w:space="0" w:color="auto"/>
            <w:right w:val="none" w:sz="0" w:space="0" w:color="auto"/>
          </w:divBdr>
        </w:div>
        <w:div w:id="408432391">
          <w:marLeft w:val="0"/>
          <w:marRight w:val="0"/>
          <w:marTop w:val="0"/>
          <w:marBottom w:val="0"/>
          <w:divBdr>
            <w:top w:val="none" w:sz="0" w:space="0" w:color="auto"/>
            <w:left w:val="none" w:sz="0" w:space="0" w:color="auto"/>
            <w:bottom w:val="none" w:sz="0" w:space="0" w:color="auto"/>
            <w:right w:val="none" w:sz="0" w:space="0" w:color="auto"/>
          </w:divBdr>
        </w:div>
        <w:div w:id="691305379">
          <w:marLeft w:val="0"/>
          <w:marRight w:val="0"/>
          <w:marTop w:val="0"/>
          <w:marBottom w:val="0"/>
          <w:divBdr>
            <w:top w:val="none" w:sz="0" w:space="0" w:color="auto"/>
            <w:left w:val="none" w:sz="0" w:space="0" w:color="auto"/>
            <w:bottom w:val="none" w:sz="0" w:space="0" w:color="auto"/>
            <w:right w:val="none" w:sz="0" w:space="0" w:color="auto"/>
          </w:divBdr>
        </w:div>
      </w:divsChild>
    </w:div>
    <w:div w:id="1258320045">
      <w:bodyDiv w:val="1"/>
      <w:marLeft w:val="0"/>
      <w:marRight w:val="0"/>
      <w:marTop w:val="0"/>
      <w:marBottom w:val="0"/>
      <w:divBdr>
        <w:top w:val="none" w:sz="0" w:space="0" w:color="auto"/>
        <w:left w:val="none" w:sz="0" w:space="0" w:color="auto"/>
        <w:bottom w:val="none" w:sz="0" w:space="0" w:color="auto"/>
        <w:right w:val="none" w:sz="0" w:space="0" w:color="auto"/>
      </w:divBdr>
      <w:divsChild>
        <w:div w:id="495415162">
          <w:marLeft w:val="0"/>
          <w:marRight w:val="0"/>
          <w:marTop w:val="0"/>
          <w:marBottom w:val="0"/>
          <w:divBdr>
            <w:top w:val="none" w:sz="0" w:space="0" w:color="auto"/>
            <w:left w:val="none" w:sz="0" w:space="0" w:color="auto"/>
            <w:bottom w:val="none" w:sz="0" w:space="0" w:color="auto"/>
            <w:right w:val="none" w:sz="0" w:space="0" w:color="auto"/>
          </w:divBdr>
        </w:div>
        <w:div w:id="901721585">
          <w:marLeft w:val="0"/>
          <w:marRight w:val="0"/>
          <w:marTop w:val="0"/>
          <w:marBottom w:val="0"/>
          <w:divBdr>
            <w:top w:val="none" w:sz="0" w:space="0" w:color="auto"/>
            <w:left w:val="none" w:sz="0" w:space="0" w:color="auto"/>
            <w:bottom w:val="none" w:sz="0" w:space="0" w:color="auto"/>
            <w:right w:val="none" w:sz="0" w:space="0" w:color="auto"/>
          </w:divBdr>
        </w:div>
        <w:div w:id="54284559">
          <w:marLeft w:val="0"/>
          <w:marRight w:val="0"/>
          <w:marTop w:val="0"/>
          <w:marBottom w:val="0"/>
          <w:divBdr>
            <w:top w:val="none" w:sz="0" w:space="0" w:color="auto"/>
            <w:left w:val="none" w:sz="0" w:space="0" w:color="auto"/>
            <w:bottom w:val="none" w:sz="0" w:space="0" w:color="auto"/>
            <w:right w:val="none" w:sz="0" w:space="0" w:color="auto"/>
          </w:divBdr>
        </w:div>
        <w:div w:id="1170217290">
          <w:marLeft w:val="0"/>
          <w:marRight w:val="0"/>
          <w:marTop w:val="0"/>
          <w:marBottom w:val="0"/>
          <w:divBdr>
            <w:top w:val="none" w:sz="0" w:space="0" w:color="auto"/>
            <w:left w:val="none" w:sz="0" w:space="0" w:color="auto"/>
            <w:bottom w:val="none" w:sz="0" w:space="0" w:color="auto"/>
            <w:right w:val="none" w:sz="0" w:space="0" w:color="auto"/>
          </w:divBdr>
        </w:div>
        <w:div w:id="898587291">
          <w:marLeft w:val="0"/>
          <w:marRight w:val="0"/>
          <w:marTop w:val="0"/>
          <w:marBottom w:val="0"/>
          <w:divBdr>
            <w:top w:val="none" w:sz="0" w:space="0" w:color="auto"/>
            <w:left w:val="none" w:sz="0" w:space="0" w:color="auto"/>
            <w:bottom w:val="none" w:sz="0" w:space="0" w:color="auto"/>
            <w:right w:val="none" w:sz="0" w:space="0" w:color="auto"/>
          </w:divBdr>
        </w:div>
        <w:div w:id="344136476">
          <w:marLeft w:val="0"/>
          <w:marRight w:val="0"/>
          <w:marTop w:val="0"/>
          <w:marBottom w:val="0"/>
          <w:divBdr>
            <w:top w:val="none" w:sz="0" w:space="0" w:color="auto"/>
            <w:left w:val="none" w:sz="0" w:space="0" w:color="auto"/>
            <w:bottom w:val="none" w:sz="0" w:space="0" w:color="auto"/>
            <w:right w:val="none" w:sz="0" w:space="0" w:color="auto"/>
          </w:divBdr>
        </w:div>
        <w:div w:id="470755599">
          <w:marLeft w:val="0"/>
          <w:marRight w:val="0"/>
          <w:marTop w:val="0"/>
          <w:marBottom w:val="0"/>
          <w:divBdr>
            <w:top w:val="none" w:sz="0" w:space="0" w:color="auto"/>
            <w:left w:val="none" w:sz="0" w:space="0" w:color="auto"/>
            <w:bottom w:val="none" w:sz="0" w:space="0" w:color="auto"/>
            <w:right w:val="none" w:sz="0" w:space="0" w:color="auto"/>
          </w:divBdr>
        </w:div>
      </w:divsChild>
    </w:div>
    <w:div w:id="1343823268">
      <w:bodyDiv w:val="1"/>
      <w:marLeft w:val="0"/>
      <w:marRight w:val="0"/>
      <w:marTop w:val="0"/>
      <w:marBottom w:val="0"/>
      <w:divBdr>
        <w:top w:val="none" w:sz="0" w:space="0" w:color="auto"/>
        <w:left w:val="none" w:sz="0" w:space="0" w:color="auto"/>
        <w:bottom w:val="none" w:sz="0" w:space="0" w:color="auto"/>
        <w:right w:val="none" w:sz="0" w:space="0" w:color="auto"/>
      </w:divBdr>
      <w:divsChild>
        <w:div w:id="1598489313">
          <w:marLeft w:val="0"/>
          <w:marRight w:val="0"/>
          <w:marTop w:val="0"/>
          <w:marBottom w:val="0"/>
          <w:divBdr>
            <w:top w:val="none" w:sz="0" w:space="0" w:color="auto"/>
            <w:left w:val="none" w:sz="0" w:space="0" w:color="auto"/>
            <w:bottom w:val="none" w:sz="0" w:space="0" w:color="auto"/>
            <w:right w:val="none" w:sz="0" w:space="0" w:color="auto"/>
          </w:divBdr>
        </w:div>
        <w:div w:id="39474693">
          <w:marLeft w:val="0"/>
          <w:marRight w:val="0"/>
          <w:marTop w:val="0"/>
          <w:marBottom w:val="0"/>
          <w:divBdr>
            <w:top w:val="none" w:sz="0" w:space="0" w:color="auto"/>
            <w:left w:val="none" w:sz="0" w:space="0" w:color="auto"/>
            <w:bottom w:val="none" w:sz="0" w:space="0" w:color="auto"/>
            <w:right w:val="none" w:sz="0" w:space="0" w:color="auto"/>
          </w:divBdr>
        </w:div>
        <w:div w:id="758327513">
          <w:marLeft w:val="0"/>
          <w:marRight w:val="0"/>
          <w:marTop w:val="0"/>
          <w:marBottom w:val="0"/>
          <w:divBdr>
            <w:top w:val="none" w:sz="0" w:space="0" w:color="auto"/>
            <w:left w:val="none" w:sz="0" w:space="0" w:color="auto"/>
            <w:bottom w:val="none" w:sz="0" w:space="0" w:color="auto"/>
            <w:right w:val="none" w:sz="0" w:space="0" w:color="auto"/>
          </w:divBdr>
        </w:div>
        <w:div w:id="360588375">
          <w:marLeft w:val="0"/>
          <w:marRight w:val="0"/>
          <w:marTop w:val="0"/>
          <w:marBottom w:val="0"/>
          <w:divBdr>
            <w:top w:val="none" w:sz="0" w:space="0" w:color="auto"/>
            <w:left w:val="none" w:sz="0" w:space="0" w:color="auto"/>
            <w:bottom w:val="none" w:sz="0" w:space="0" w:color="auto"/>
            <w:right w:val="none" w:sz="0" w:space="0" w:color="auto"/>
          </w:divBdr>
        </w:div>
        <w:div w:id="584149231">
          <w:marLeft w:val="0"/>
          <w:marRight w:val="0"/>
          <w:marTop w:val="0"/>
          <w:marBottom w:val="0"/>
          <w:divBdr>
            <w:top w:val="none" w:sz="0" w:space="0" w:color="auto"/>
            <w:left w:val="none" w:sz="0" w:space="0" w:color="auto"/>
            <w:bottom w:val="none" w:sz="0" w:space="0" w:color="auto"/>
            <w:right w:val="none" w:sz="0" w:space="0" w:color="auto"/>
          </w:divBdr>
        </w:div>
        <w:div w:id="870261149">
          <w:marLeft w:val="0"/>
          <w:marRight w:val="0"/>
          <w:marTop w:val="0"/>
          <w:marBottom w:val="0"/>
          <w:divBdr>
            <w:top w:val="none" w:sz="0" w:space="0" w:color="auto"/>
            <w:left w:val="none" w:sz="0" w:space="0" w:color="auto"/>
            <w:bottom w:val="none" w:sz="0" w:space="0" w:color="auto"/>
            <w:right w:val="none" w:sz="0" w:space="0" w:color="auto"/>
          </w:divBdr>
        </w:div>
        <w:div w:id="546798564">
          <w:marLeft w:val="0"/>
          <w:marRight w:val="0"/>
          <w:marTop w:val="0"/>
          <w:marBottom w:val="0"/>
          <w:divBdr>
            <w:top w:val="none" w:sz="0" w:space="0" w:color="auto"/>
            <w:left w:val="none" w:sz="0" w:space="0" w:color="auto"/>
            <w:bottom w:val="none" w:sz="0" w:space="0" w:color="auto"/>
            <w:right w:val="none" w:sz="0" w:space="0" w:color="auto"/>
          </w:divBdr>
        </w:div>
        <w:div w:id="1987008637">
          <w:marLeft w:val="0"/>
          <w:marRight w:val="0"/>
          <w:marTop w:val="0"/>
          <w:marBottom w:val="0"/>
          <w:divBdr>
            <w:top w:val="none" w:sz="0" w:space="0" w:color="auto"/>
            <w:left w:val="none" w:sz="0" w:space="0" w:color="auto"/>
            <w:bottom w:val="none" w:sz="0" w:space="0" w:color="auto"/>
            <w:right w:val="none" w:sz="0" w:space="0" w:color="auto"/>
          </w:divBdr>
        </w:div>
      </w:divsChild>
    </w:div>
    <w:div w:id="1362055390">
      <w:bodyDiv w:val="1"/>
      <w:marLeft w:val="0"/>
      <w:marRight w:val="0"/>
      <w:marTop w:val="0"/>
      <w:marBottom w:val="0"/>
      <w:divBdr>
        <w:top w:val="none" w:sz="0" w:space="0" w:color="auto"/>
        <w:left w:val="none" w:sz="0" w:space="0" w:color="auto"/>
        <w:bottom w:val="none" w:sz="0" w:space="0" w:color="auto"/>
        <w:right w:val="none" w:sz="0" w:space="0" w:color="auto"/>
      </w:divBdr>
    </w:div>
    <w:div w:id="1689873293">
      <w:bodyDiv w:val="1"/>
      <w:marLeft w:val="0"/>
      <w:marRight w:val="0"/>
      <w:marTop w:val="0"/>
      <w:marBottom w:val="0"/>
      <w:divBdr>
        <w:top w:val="none" w:sz="0" w:space="0" w:color="auto"/>
        <w:left w:val="none" w:sz="0" w:space="0" w:color="auto"/>
        <w:bottom w:val="none" w:sz="0" w:space="0" w:color="auto"/>
        <w:right w:val="none" w:sz="0" w:space="0" w:color="auto"/>
      </w:divBdr>
      <w:divsChild>
        <w:div w:id="1376001211">
          <w:marLeft w:val="0"/>
          <w:marRight w:val="0"/>
          <w:marTop w:val="0"/>
          <w:marBottom w:val="0"/>
          <w:divBdr>
            <w:top w:val="none" w:sz="0" w:space="0" w:color="auto"/>
            <w:left w:val="none" w:sz="0" w:space="0" w:color="auto"/>
            <w:bottom w:val="none" w:sz="0" w:space="0" w:color="auto"/>
            <w:right w:val="none" w:sz="0" w:space="0" w:color="auto"/>
          </w:divBdr>
        </w:div>
        <w:div w:id="998459715">
          <w:marLeft w:val="0"/>
          <w:marRight w:val="0"/>
          <w:marTop w:val="0"/>
          <w:marBottom w:val="0"/>
          <w:divBdr>
            <w:top w:val="none" w:sz="0" w:space="0" w:color="auto"/>
            <w:left w:val="none" w:sz="0" w:space="0" w:color="auto"/>
            <w:bottom w:val="none" w:sz="0" w:space="0" w:color="auto"/>
            <w:right w:val="none" w:sz="0" w:space="0" w:color="auto"/>
          </w:divBdr>
        </w:div>
        <w:div w:id="651519168">
          <w:marLeft w:val="0"/>
          <w:marRight w:val="0"/>
          <w:marTop w:val="0"/>
          <w:marBottom w:val="0"/>
          <w:divBdr>
            <w:top w:val="none" w:sz="0" w:space="0" w:color="auto"/>
            <w:left w:val="none" w:sz="0" w:space="0" w:color="auto"/>
            <w:bottom w:val="none" w:sz="0" w:space="0" w:color="auto"/>
            <w:right w:val="none" w:sz="0" w:space="0" w:color="auto"/>
          </w:divBdr>
        </w:div>
        <w:div w:id="1053382228">
          <w:marLeft w:val="0"/>
          <w:marRight w:val="0"/>
          <w:marTop w:val="0"/>
          <w:marBottom w:val="0"/>
          <w:divBdr>
            <w:top w:val="none" w:sz="0" w:space="0" w:color="auto"/>
            <w:left w:val="none" w:sz="0" w:space="0" w:color="auto"/>
            <w:bottom w:val="none" w:sz="0" w:space="0" w:color="auto"/>
            <w:right w:val="none" w:sz="0" w:space="0" w:color="auto"/>
          </w:divBdr>
        </w:div>
      </w:divsChild>
    </w:div>
    <w:div w:id="1826621739">
      <w:bodyDiv w:val="1"/>
      <w:marLeft w:val="0"/>
      <w:marRight w:val="0"/>
      <w:marTop w:val="0"/>
      <w:marBottom w:val="0"/>
      <w:divBdr>
        <w:top w:val="none" w:sz="0" w:space="0" w:color="auto"/>
        <w:left w:val="none" w:sz="0" w:space="0" w:color="auto"/>
        <w:bottom w:val="none" w:sz="0" w:space="0" w:color="auto"/>
        <w:right w:val="none" w:sz="0" w:space="0" w:color="auto"/>
      </w:divBdr>
    </w:div>
    <w:div w:id="1952545145">
      <w:bodyDiv w:val="1"/>
      <w:marLeft w:val="0"/>
      <w:marRight w:val="0"/>
      <w:marTop w:val="0"/>
      <w:marBottom w:val="0"/>
      <w:divBdr>
        <w:top w:val="none" w:sz="0" w:space="0" w:color="auto"/>
        <w:left w:val="none" w:sz="0" w:space="0" w:color="auto"/>
        <w:bottom w:val="none" w:sz="0" w:space="0" w:color="auto"/>
        <w:right w:val="none" w:sz="0" w:space="0" w:color="auto"/>
      </w:divBdr>
      <w:divsChild>
        <w:div w:id="654181979">
          <w:marLeft w:val="0"/>
          <w:marRight w:val="0"/>
          <w:marTop w:val="0"/>
          <w:marBottom w:val="0"/>
          <w:divBdr>
            <w:top w:val="none" w:sz="0" w:space="0" w:color="auto"/>
            <w:left w:val="none" w:sz="0" w:space="0" w:color="auto"/>
            <w:bottom w:val="none" w:sz="0" w:space="0" w:color="auto"/>
            <w:right w:val="none" w:sz="0" w:space="0" w:color="auto"/>
          </w:divBdr>
        </w:div>
        <w:div w:id="1520580978">
          <w:marLeft w:val="0"/>
          <w:marRight w:val="0"/>
          <w:marTop w:val="0"/>
          <w:marBottom w:val="0"/>
          <w:divBdr>
            <w:top w:val="none" w:sz="0" w:space="0" w:color="auto"/>
            <w:left w:val="none" w:sz="0" w:space="0" w:color="auto"/>
            <w:bottom w:val="none" w:sz="0" w:space="0" w:color="auto"/>
            <w:right w:val="none" w:sz="0" w:space="0" w:color="auto"/>
          </w:divBdr>
        </w:div>
        <w:div w:id="1799951163">
          <w:marLeft w:val="0"/>
          <w:marRight w:val="0"/>
          <w:marTop w:val="0"/>
          <w:marBottom w:val="0"/>
          <w:divBdr>
            <w:top w:val="none" w:sz="0" w:space="0" w:color="auto"/>
            <w:left w:val="none" w:sz="0" w:space="0" w:color="auto"/>
            <w:bottom w:val="none" w:sz="0" w:space="0" w:color="auto"/>
            <w:right w:val="none" w:sz="0" w:space="0" w:color="auto"/>
          </w:divBdr>
        </w:div>
        <w:div w:id="14533560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usiness-humanrights.org/en/un-guiding-principles/implementation-tools-examples/implementation-by-companies/type-of-step-taken/human-rights-policy-statements" TargetMode="External"/><Relationship Id="rId13" Type="http://schemas.openxmlformats.org/officeDocument/2006/relationships/image" Target="media/image2.png"/><Relationship Id="rId18" Type="http://schemas.openxmlformats.org/officeDocument/2006/relationships/hyperlink" Target="http://business-humanrights.org/en/un-guiding-principles/implementation-tools-examples/access-to-remedies-grievance-mechanisms/non-judicial-grievance-mechanisms/company-base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business-humanrights.org/en/security-issues-conflict-zones-0" TargetMode="External"/><Relationship Id="rId2" Type="http://schemas.openxmlformats.org/officeDocument/2006/relationships/numbering" Target="numbering.xml"/><Relationship Id="rId16" Type="http://schemas.openxmlformats.org/officeDocument/2006/relationships/hyperlink" Target="http://business-humanrights.org/en/business-action-0/issue-guidance/indigenous-peopl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usiness-humanrights.org/en/guidance-community-engagement-0"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business-humanrights.org/en/un-guiding-principles/implementation-tools-examples/implementation-by-companies/type-of-step-taken/due-diligence-genera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pm.com.co/site/Portals/0/Sostenibilida%20EPM/politica-derechos-humanos-epm.pdf"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F33E5-D2AA-47D8-BE06-2D3837712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8</Pages>
  <Words>3327</Words>
  <Characters>18301</Characters>
  <Application>Microsoft Office Word</Application>
  <DocSecurity>0</DocSecurity>
  <Lines>152</Lines>
  <Paragraphs>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21585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Eniko Horvath</dc:creator>
  <cp:lastModifiedBy>OSCAR DARIO GOMEZ HOYOS</cp:lastModifiedBy>
  <cp:revision>12</cp:revision>
  <cp:lastPrinted>2016-03-29T09:29:00Z</cp:lastPrinted>
  <dcterms:created xsi:type="dcterms:W3CDTF">2016-04-15T18:21:00Z</dcterms:created>
  <dcterms:modified xsi:type="dcterms:W3CDTF">2016-04-15T20:58:00Z</dcterms:modified>
</cp:coreProperties>
</file>