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59" w:rsidRPr="006C0159" w:rsidRDefault="006C0159" w:rsidP="006C0159">
      <w:pPr>
        <w:rPr>
          <w:rFonts w:asciiTheme="minorHAnsi" w:hAnsiTheme="minorHAnsi" w:cstheme="minorHAnsi"/>
        </w:rPr>
      </w:pPr>
      <w:r>
        <w:rPr>
          <w:rFonts w:asciiTheme="minorHAnsi" w:hAnsiTheme="minorHAnsi" w:cstheme="minorHAnsi"/>
        </w:rPr>
        <w:t>JP Morgan Chase’s</w:t>
      </w:r>
      <w:r w:rsidRPr="006C0159">
        <w:rPr>
          <w:rFonts w:asciiTheme="minorHAnsi" w:hAnsiTheme="minorHAnsi" w:cstheme="minorHAnsi"/>
        </w:rPr>
        <w:t xml:space="preserve"> response re a Rainforest Action Network report raising allegations of environmental and human rights violations.</w:t>
      </w:r>
    </w:p>
    <w:p w:rsidR="006C0159" w:rsidRPr="006C0159" w:rsidRDefault="006C0159" w:rsidP="006C0159">
      <w:pPr>
        <w:rPr>
          <w:rFonts w:asciiTheme="minorHAnsi" w:hAnsiTheme="minorHAnsi" w:cstheme="minorHAnsi"/>
        </w:rPr>
      </w:pPr>
    </w:p>
    <w:p w:rsidR="006C0159" w:rsidRPr="006C0159" w:rsidRDefault="006C0159" w:rsidP="006C0159">
      <w:pPr>
        <w:rPr>
          <w:rFonts w:asciiTheme="minorHAnsi" w:hAnsiTheme="minorHAnsi" w:cstheme="minorHAnsi"/>
        </w:rPr>
      </w:pPr>
      <w:r w:rsidRPr="006C0159">
        <w:rPr>
          <w:rFonts w:asciiTheme="minorHAnsi" w:hAnsiTheme="minorHAnsi" w:cstheme="minorHAnsi"/>
        </w:rPr>
        <w:t>3 June, 2019</w:t>
      </w:r>
    </w:p>
    <w:p w:rsidR="006C0159" w:rsidRPr="006C0159" w:rsidRDefault="006C0159" w:rsidP="006C0159">
      <w:pPr>
        <w:rPr>
          <w:rFonts w:asciiTheme="minorHAnsi" w:hAnsiTheme="minorHAnsi" w:cstheme="minorHAnsi"/>
        </w:rPr>
      </w:pPr>
    </w:p>
    <w:p w:rsidR="006C0159" w:rsidRPr="006C0159" w:rsidRDefault="006C0159" w:rsidP="006C0159">
      <w:pPr>
        <w:rPr>
          <w:rFonts w:asciiTheme="minorHAnsi" w:hAnsiTheme="minorHAnsi" w:cstheme="minorHAnsi"/>
        </w:rPr>
      </w:pPr>
      <w:r w:rsidRPr="006C0159">
        <w:rPr>
          <w:rFonts w:asciiTheme="minorHAnsi" w:hAnsiTheme="minorHAnsi" w:cstheme="minorHAnsi"/>
        </w:rPr>
        <w:t xml:space="preserve">Business &amp; Human Rights Resource Centre invited </w:t>
      </w:r>
      <w:r w:rsidR="00822FEC">
        <w:rPr>
          <w:rFonts w:asciiTheme="minorHAnsi" w:hAnsiTheme="minorHAnsi" w:cstheme="minorHAnsi"/>
        </w:rPr>
        <w:t>JP Morgan Chase</w:t>
      </w:r>
      <w:r w:rsidR="00822FEC">
        <w:rPr>
          <w:rFonts w:asciiTheme="minorHAnsi" w:hAnsiTheme="minorHAnsi" w:cstheme="minorHAnsi"/>
        </w:rPr>
        <w:t xml:space="preserve"> </w:t>
      </w:r>
      <w:r w:rsidRPr="006C0159">
        <w:rPr>
          <w:rFonts w:asciiTheme="minorHAnsi" w:hAnsiTheme="minorHAnsi" w:cstheme="minorHAnsi"/>
        </w:rPr>
        <w:t>to respond to the following item[s]:</w:t>
      </w:r>
    </w:p>
    <w:p w:rsidR="006C0159" w:rsidRPr="006C0159" w:rsidRDefault="006C0159" w:rsidP="006C0159">
      <w:pPr>
        <w:ind w:left="900" w:hanging="540"/>
        <w:rPr>
          <w:rFonts w:asciiTheme="minorHAnsi" w:hAnsiTheme="minorHAnsi" w:cstheme="minorHAnsi"/>
        </w:rPr>
      </w:pPr>
      <w:r w:rsidRPr="006C0159">
        <w:rPr>
          <w:rFonts w:asciiTheme="minorHAnsi" w:hAnsiTheme="minorHAnsi" w:cstheme="minorHAnsi"/>
        </w:rPr>
        <w:t>•        “Banking on Climate Change: Fossil Fuel Finance Report Card 2019” (Executive Summary), Rainforest Action Network, May 2019</w:t>
      </w:r>
    </w:p>
    <w:p w:rsidR="006C0159" w:rsidRPr="006C0159" w:rsidRDefault="006C0159" w:rsidP="006C0159">
      <w:pPr>
        <w:ind w:left="900" w:hanging="540"/>
        <w:rPr>
          <w:rFonts w:asciiTheme="minorHAnsi" w:hAnsiTheme="minorHAnsi" w:cstheme="minorHAnsi"/>
        </w:rPr>
      </w:pPr>
      <w:r w:rsidRPr="006C0159">
        <w:rPr>
          <w:rFonts w:asciiTheme="minorHAnsi" w:hAnsiTheme="minorHAnsi" w:cstheme="minorHAnsi"/>
        </w:rPr>
        <w:t>•        “Banking on Climate Change: Fossil Fuel Finance Report Card 2019” (Full Report), Rainforest Action Network, May 2019</w:t>
      </w:r>
    </w:p>
    <w:p w:rsidR="006C0159" w:rsidRPr="006C0159" w:rsidRDefault="006C0159" w:rsidP="006C0159">
      <w:pPr>
        <w:rPr>
          <w:rFonts w:asciiTheme="minorHAnsi" w:hAnsiTheme="minorHAnsi" w:cstheme="minorHAnsi"/>
        </w:rPr>
      </w:pPr>
    </w:p>
    <w:p w:rsidR="006C0159" w:rsidRPr="006C0159" w:rsidRDefault="00822FEC" w:rsidP="006C0159">
      <w:pPr>
        <w:rPr>
          <w:rFonts w:asciiTheme="minorHAnsi" w:hAnsiTheme="minorHAnsi" w:cstheme="minorHAnsi"/>
        </w:rPr>
      </w:pPr>
      <w:r>
        <w:rPr>
          <w:rFonts w:asciiTheme="minorHAnsi" w:hAnsiTheme="minorHAnsi" w:cstheme="minorHAnsi"/>
        </w:rPr>
        <w:t>JP Morgan Chase</w:t>
      </w:r>
      <w:r>
        <w:rPr>
          <w:rFonts w:asciiTheme="minorHAnsi" w:hAnsiTheme="minorHAnsi" w:cstheme="minorHAnsi"/>
        </w:rPr>
        <w:t xml:space="preserve"> </w:t>
      </w:r>
      <w:r w:rsidR="006C0159" w:rsidRPr="006C0159">
        <w:rPr>
          <w:rFonts w:asciiTheme="minorHAnsi" w:hAnsiTheme="minorHAnsi" w:cstheme="minorHAnsi"/>
        </w:rPr>
        <w:t xml:space="preserve">sent the following response: </w:t>
      </w:r>
    </w:p>
    <w:p w:rsidR="006C0159" w:rsidRPr="006C0159" w:rsidRDefault="006C0159" w:rsidP="006C0159">
      <w:pPr>
        <w:rPr>
          <w:rFonts w:asciiTheme="minorHAnsi" w:hAnsiTheme="minorHAnsi" w:cstheme="minorHAnsi"/>
        </w:rPr>
      </w:pPr>
      <w:bookmarkStart w:id="0" w:name="_GoBack"/>
      <w:bookmarkEnd w:id="0"/>
    </w:p>
    <w:p w:rsidR="006C0159" w:rsidRPr="006C0159" w:rsidRDefault="006C0159"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JP Morgan Chase’s response re a Rainforest Action Network report raising allegations of environmental and human rights violations.</w:t>
      </w:r>
    </w:p>
    <w:p w:rsidR="00507E11" w:rsidRPr="006C0159" w:rsidRDefault="00507E11"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31 May, 2019</w:t>
      </w:r>
    </w:p>
    <w:p w:rsidR="00507E11" w:rsidRPr="006C0159" w:rsidRDefault="00507E11"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JPMorgan Chase has a long history of advancing environmentally sustainable solutions for clients and its own operations. Many companies today are taking significant steps to invest in lower-carbon fuels, such as renewables and natural gas, and promote efficiency, and we are leveraging our business expertise to help them achieve these goals. The issues surrounding climate change and the environment are complex, and we have sought to actively engage with a diverse set of stakeholders to understand their views. We firmly believe that balancing environmental and social issues with financial considerations is fundamental to sound risk management.</w:t>
      </w:r>
    </w:p>
    <w:p w:rsidR="00507E11" w:rsidRPr="006C0159" w:rsidRDefault="00507E11"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Climate change is an important global challenge that will impact our company, clients, customers and communities – and our planet. On May 24</w:t>
      </w:r>
      <w:r w:rsidRPr="006C0159">
        <w:rPr>
          <w:rFonts w:asciiTheme="minorHAnsi" w:hAnsiTheme="minorHAnsi" w:cstheme="minorHAnsi"/>
          <w:vertAlign w:val="superscript"/>
        </w:rPr>
        <w:t>th</w:t>
      </w:r>
      <w:r w:rsidRPr="006C0159">
        <w:rPr>
          <w:rFonts w:asciiTheme="minorHAnsi" w:hAnsiTheme="minorHAnsi" w:cstheme="minorHAnsi"/>
        </w:rPr>
        <w:t xml:space="preserve">, JPMorgan Chase released our inaugural </w:t>
      </w:r>
      <w:hyperlink r:id="rId4" w:history="1">
        <w:r w:rsidRPr="006C0159">
          <w:rPr>
            <w:rStyle w:val="Hyperlink"/>
            <w:rFonts w:asciiTheme="minorHAnsi" w:hAnsiTheme="minorHAnsi" w:cstheme="minorHAnsi"/>
            <w:color w:val="auto"/>
          </w:rPr>
          <w:t>report</w:t>
        </w:r>
      </w:hyperlink>
      <w:r w:rsidRPr="006C0159">
        <w:rPr>
          <w:rFonts w:asciiTheme="minorHAnsi" w:hAnsiTheme="minorHAnsi" w:cstheme="minorHAnsi"/>
        </w:rPr>
        <w:t xml:space="preserve"> on climate-related risks and opportunities.  This report reflects where we are today in our efforts to integrate climate-related considerations into the way we run our business. Looking forward, we will build off of our current commitments, including our target to facilitate $200 billion in clean financing by 2025 – which we are already half way toward meeting.</w:t>
      </w:r>
    </w:p>
    <w:p w:rsidR="00507E11" w:rsidRPr="006C0159" w:rsidRDefault="00507E11"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 xml:space="preserve">To do that, we are tapping into the expertise of our business lines and many different groups across JPMorgan Chase to help us better understand and manage climate risks, raise more capital for our clients who are developing low-carbon solutions, and disclose progress on our actions. The report covers many of the issues raised in the letter.  </w:t>
      </w:r>
    </w:p>
    <w:p w:rsidR="00507E11" w:rsidRPr="006C0159" w:rsidRDefault="00507E11" w:rsidP="00507E11">
      <w:pPr>
        <w:rPr>
          <w:rFonts w:asciiTheme="minorHAnsi" w:hAnsiTheme="minorHAnsi" w:cstheme="minorHAnsi"/>
        </w:rPr>
      </w:pPr>
    </w:p>
    <w:p w:rsidR="00507E11" w:rsidRPr="006C0159" w:rsidRDefault="00507E11" w:rsidP="00507E11">
      <w:pPr>
        <w:rPr>
          <w:rFonts w:asciiTheme="minorHAnsi" w:hAnsiTheme="minorHAnsi" w:cstheme="minorHAnsi"/>
        </w:rPr>
      </w:pPr>
      <w:r w:rsidRPr="006C0159">
        <w:rPr>
          <w:rFonts w:asciiTheme="minorHAnsi" w:hAnsiTheme="minorHAnsi" w:cstheme="minorHAnsi"/>
        </w:rPr>
        <w:t xml:space="preserve">On human rights, </w:t>
      </w:r>
      <w:r w:rsidRPr="006C0159">
        <w:rPr>
          <w:rFonts w:asciiTheme="minorHAnsi" w:hAnsiTheme="minorHAnsi" w:cstheme="minorHAnsi"/>
          <w:lang w:val="en"/>
        </w:rPr>
        <w:t xml:space="preserve">JPMorgan Chase supports fundamental principles of human rights across all our lines of business and in each region of the world in which we operate. JPMorgan Chase’s respect for the protection and preservation of human rights is guided by the principles set forth in the United Nations Universal Declaration of Human Rights.  You can find our full statement on human rights </w:t>
      </w:r>
      <w:hyperlink r:id="rId5" w:history="1">
        <w:r w:rsidRPr="006C0159">
          <w:rPr>
            <w:rStyle w:val="Hyperlink"/>
            <w:rFonts w:asciiTheme="minorHAnsi" w:hAnsiTheme="minorHAnsi" w:cstheme="minorHAnsi"/>
            <w:color w:val="auto"/>
            <w:lang w:val="en"/>
          </w:rPr>
          <w:t>here</w:t>
        </w:r>
      </w:hyperlink>
      <w:r w:rsidRPr="006C0159">
        <w:rPr>
          <w:rFonts w:asciiTheme="minorHAnsi" w:hAnsiTheme="minorHAnsi" w:cstheme="minorHAnsi"/>
          <w:lang w:val="en"/>
        </w:rPr>
        <w:t>.</w:t>
      </w:r>
    </w:p>
    <w:p w:rsidR="00C664C8" w:rsidRPr="006C0159" w:rsidRDefault="00822FEC">
      <w:pPr>
        <w:rPr>
          <w:rFonts w:asciiTheme="minorHAnsi" w:hAnsiTheme="minorHAnsi" w:cstheme="minorHAnsi"/>
        </w:rPr>
      </w:pPr>
    </w:p>
    <w:sectPr w:rsidR="00C664C8" w:rsidRPr="006C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11"/>
    <w:rsid w:val="00507E11"/>
    <w:rsid w:val="005F530B"/>
    <w:rsid w:val="006C0159"/>
    <w:rsid w:val="00822FEC"/>
    <w:rsid w:val="0089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C094"/>
  <w15:chartTrackingRefBased/>
  <w15:docId w15:val="{9E858156-D60C-4E33-8DA7-3C2F1A36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E11"/>
    <w:rPr>
      <w:color w:val="0563C1"/>
      <w:u w:val="single"/>
    </w:rPr>
  </w:style>
  <w:style w:type="paragraph" w:styleId="Header">
    <w:name w:val="header"/>
    <w:basedOn w:val="Normal"/>
    <w:link w:val="HeaderChar"/>
    <w:uiPriority w:val="99"/>
    <w:semiHidden/>
    <w:unhideWhenUsed/>
    <w:rsid w:val="00507E11"/>
  </w:style>
  <w:style w:type="character" w:customStyle="1" w:styleId="HeaderChar">
    <w:name w:val="Header Char"/>
    <w:basedOn w:val="DefaultParagraphFont"/>
    <w:link w:val="Header"/>
    <w:uiPriority w:val="99"/>
    <w:semiHidden/>
    <w:rsid w:val="00507E11"/>
    <w:rPr>
      <w:rFonts w:ascii="Calibri" w:hAnsi="Calibri" w:cs="Calibri"/>
    </w:rPr>
  </w:style>
  <w:style w:type="paragraph" w:styleId="ListParagraph">
    <w:name w:val="List Paragraph"/>
    <w:basedOn w:val="Normal"/>
    <w:uiPriority w:val="34"/>
    <w:qFormat/>
    <w:rsid w:val="00507E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000">
      <w:bodyDiv w:val="1"/>
      <w:marLeft w:val="0"/>
      <w:marRight w:val="0"/>
      <w:marTop w:val="0"/>
      <w:marBottom w:val="0"/>
      <w:divBdr>
        <w:top w:val="none" w:sz="0" w:space="0" w:color="auto"/>
        <w:left w:val="none" w:sz="0" w:space="0" w:color="auto"/>
        <w:bottom w:val="none" w:sz="0" w:space="0" w:color="auto"/>
        <w:right w:val="none" w:sz="0" w:space="0" w:color="auto"/>
      </w:divBdr>
    </w:div>
    <w:div w:id="970284552">
      <w:bodyDiv w:val="1"/>
      <w:marLeft w:val="0"/>
      <w:marRight w:val="0"/>
      <w:marTop w:val="0"/>
      <w:marBottom w:val="0"/>
      <w:divBdr>
        <w:top w:val="none" w:sz="0" w:space="0" w:color="auto"/>
        <w:left w:val="none" w:sz="0" w:space="0" w:color="auto"/>
        <w:bottom w:val="none" w:sz="0" w:space="0" w:color="auto"/>
        <w:right w:val="none" w:sz="0" w:space="0" w:color="auto"/>
      </w:divBdr>
    </w:div>
    <w:div w:id="20242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morganchase.com/corporate/About-JPMC/ab-human-rights.htm" TargetMode="External"/><Relationship Id="rId4" Type="http://schemas.openxmlformats.org/officeDocument/2006/relationships/hyperlink" Target="https://www.jpmorganchase.com/corporate/Corporate-Responsibility/document/jpmc-cr-climate-repor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2</cp:revision>
  <dcterms:created xsi:type="dcterms:W3CDTF">2019-06-07T17:06:00Z</dcterms:created>
  <dcterms:modified xsi:type="dcterms:W3CDTF">2019-06-07T19:36:00Z</dcterms:modified>
</cp:coreProperties>
</file>