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A4" w:rsidRPr="00F145A4" w:rsidRDefault="00F65276" w:rsidP="00F145A4">
      <w:pPr>
        <w:rPr>
          <w:b/>
          <w:lang w:val="en-US"/>
        </w:rPr>
      </w:pPr>
      <w:r>
        <w:rPr>
          <w:b/>
          <w:bCs/>
          <w:lang w:val="en-US"/>
        </w:rPr>
        <w:t>BP</w:t>
      </w:r>
      <w:r w:rsidR="00CF1FC6">
        <w:rPr>
          <w:b/>
          <w:bCs/>
          <w:lang w:val="en-US"/>
        </w:rPr>
        <w:t xml:space="preserve"> </w:t>
      </w:r>
      <w:r w:rsidR="00F145A4" w:rsidRPr="00F145A4">
        <w:rPr>
          <w:b/>
          <w:bCs/>
          <w:lang w:val="en-US"/>
        </w:rPr>
        <w:t xml:space="preserve">response regarding </w:t>
      </w:r>
      <w:r w:rsidR="00CF1FC6">
        <w:rPr>
          <w:b/>
          <w:bCs/>
          <w:lang w:val="en-US"/>
        </w:rPr>
        <w:t>workers’</w:t>
      </w:r>
      <w:r w:rsidR="005B3D3F">
        <w:rPr>
          <w:b/>
          <w:bCs/>
          <w:lang w:val="en-US"/>
        </w:rPr>
        <w:t xml:space="preserve"> rights abuses in Azerbaijan</w:t>
      </w:r>
    </w:p>
    <w:p w:rsidR="00F145A4" w:rsidRPr="00F145A4" w:rsidRDefault="00F145A4" w:rsidP="00F145A4">
      <w:pPr>
        <w:rPr>
          <w:i/>
          <w:iCs/>
          <w:lang w:val="en-US"/>
        </w:rPr>
      </w:pPr>
      <w:r w:rsidRPr="00F145A4">
        <w:rPr>
          <w:i/>
          <w:iCs/>
          <w:lang w:val="en-US"/>
        </w:rPr>
        <w:t xml:space="preserve">Business &amp; Human Rights Resource Centre invited </w:t>
      </w:r>
      <w:r w:rsidR="00F65276" w:rsidRPr="00F65276">
        <w:rPr>
          <w:bCs/>
          <w:i/>
          <w:iCs/>
          <w:lang w:val="en-US"/>
        </w:rPr>
        <w:t xml:space="preserve">BP </w:t>
      </w:r>
      <w:r w:rsidRPr="00F145A4">
        <w:rPr>
          <w:i/>
          <w:iCs/>
          <w:lang w:val="en-US"/>
        </w:rPr>
        <w:t xml:space="preserve">to respond to the following item: </w:t>
      </w:r>
    </w:p>
    <w:p w:rsidR="00F145A4" w:rsidRPr="00F145A4" w:rsidRDefault="00F145A4" w:rsidP="00F145A4">
      <w:pPr>
        <w:rPr>
          <w:i/>
          <w:iCs/>
          <w:lang w:val="en-US"/>
        </w:rPr>
      </w:pPr>
      <w:r w:rsidRPr="00F145A4">
        <w:rPr>
          <w:lang w:val="en-US"/>
        </w:rPr>
        <w:t xml:space="preserve">- </w:t>
      </w:r>
      <w:r w:rsidRPr="00F145A4">
        <w:rPr>
          <w:i/>
          <w:iCs/>
          <w:lang w:val="en-US"/>
        </w:rPr>
        <w:t>«</w:t>
      </w:r>
      <w:r w:rsidR="005B3D3F" w:rsidRPr="005B3D3F">
        <w:rPr>
          <w:i/>
          <w:iCs/>
          <w:lang w:val="en-US"/>
        </w:rPr>
        <w:t>Evaluation of the implementation of legislation on Labor, economic and social rights of Azerbaijan’s oil sector Report on 2015 », Oil-Workers’ Rights Protection Organization (OWRO), January 2016</w:t>
      </w:r>
      <w:r w:rsidRPr="00F145A4">
        <w:rPr>
          <w:i/>
          <w:iCs/>
          <w:lang w:val="en-US"/>
        </w:rPr>
        <w:t xml:space="preserve"> </w:t>
      </w:r>
    </w:p>
    <w:p w:rsidR="00F145A4" w:rsidRDefault="00F65276" w:rsidP="00F145A4">
      <w:pPr>
        <w:rPr>
          <w:lang w:val="en-US"/>
        </w:rPr>
      </w:pPr>
      <w:hyperlink r:id="rId6" w:history="1">
        <w:r w:rsidR="005B3D3F" w:rsidRPr="00620D5C">
          <w:rPr>
            <w:rStyle w:val="Hyperlink"/>
            <w:lang w:val="en-US"/>
          </w:rPr>
          <w:t>http://www.nhmt-az.org/frontend/pages/human-rights-inner.php?id=98</w:t>
        </w:r>
      </w:hyperlink>
    </w:p>
    <w:p w:rsidR="005B3D3F" w:rsidRDefault="005B3D3F" w:rsidP="00F145A4">
      <w:pPr>
        <w:rPr>
          <w:i/>
          <w:iCs/>
          <w:lang w:val="en-US"/>
        </w:rPr>
      </w:pPr>
      <w:bookmarkStart w:id="0" w:name="_GoBack"/>
      <w:bookmarkEnd w:id="0"/>
    </w:p>
    <w:p w:rsidR="00F145A4" w:rsidRPr="00F145A4" w:rsidRDefault="00F145A4" w:rsidP="00F145A4">
      <w:pPr>
        <w:rPr>
          <w:i/>
          <w:iCs/>
          <w:lang w:val="en-US"/>
        </w:rPr>
      </w:pPr>
      <w:r w:rsidRPr="00F145A4">
        <w:rPr>
          <w:i/>
          <w:iCs/>
          <w:lang w:val="en-US"/>
        </w:rPr>
        <w:t xml:space="preserve">In response, </w:t>
      </w:r>
      <w:r w:rsidR="00F65276" w:rsidRPr="00F65276">
        <w:rPr>
          <w:bCs/>
          <w:i/>
          <w:iCs/>
          <w:lang w:val="en-US"/>
        </w:rPr>
        <w:t xml:space="preserve">BP </w:t>
      </w:r>
      <w:r w:rsidRPr="00F145A4">
        <w:rPr>
          <w:i/>
          <w:iCs/>
          <w:lang w:val="en-US"/>
        </w:rPr>
        <w:t>sent the following statement:</w:t>
      </w:r>
    </w:p>
    <w:p w:rsidR="00F65276" w:rsidRPr="00F65276" w:rsidRDefault="00F65276" w:rsidP="00F65276">
      <w:pPr>
        <w:rPr>
          <w:lang w:val="en-US"/>
        </w:rPr>
      </w:pPr>
      <w:r w:rsidRPr="00F65276">
        <w:rPr>
          <w:b/>
          <w:bCs/>
          <w:lang w:val="en-US"/>
        </w:rPr>
        <w:t>1.        </w:t>
      </w:r>
      <w:r w:rsidRPr="00F65276">
        <w:rPr>
          <w:lang w:val="en-US"/>
        </w:rPr>
        <w:t>Employee rights during redundancies</w:t>
      </w:r>
    </w:p>
    <w:p w:rsidR="00F65276" w:rsidRPr="00F65276" w:rsidRDefault="00F65276" w:rsidP="00F65276">
      <w:pPr>
        <w:rPr>
          <w:lang w:val="en-US"/>
        </w:rPr>
      </w:pPr>
      <w:r w:rsidRPr="00F65276">
        <w:rPr>
          <w:u w:val="single"/>
          <w:lang w:val="en-US"/>
        </w:rPr>
        <w:t>Our response:</w:t>
      </w:r>
    </w:p>
    <w:p w:rsidR="00F65276" w:rsidRPr="00F65276" w:rsidRDefault="00F65276" w:rsidP="00F65276">
      <w:pPr>
        <w:rPr>
          <w:lang w:val="en-US"/>
        </w:rPr>
      </w:pPr>
      <w:r w:rsidRPr="00F65276">
        <w:rPr>
          <w:lang w:val="en-US"/>
        </w:rPr>
        <w:t>In the challenging business environment of the past few years BP has looked for opportunities to improve its competitiveness including removing unnecessary complexity and increasing efficiency in all parts of its activities.</w:t>
      </w:r>
    </w:p>
    <w:p w:rsidR="00F65276" w:rsidRPr="00F65276" w:rsidRDefault="00F65276" w:rsidP="00F65276">
      <w:pPr>
        <w:rPr>
          <w:lang w:val="en-US"/>
        </w:rPr>
      </w:pPr>
      <w:r w:rsidRPr="00F65276">
        <w:rPr>
          <w:lang w:val="en-US"/>
        </w:rPr>
        <w:t xml:space="preserve">As part of these efforts, in 2015 BP reviewed its </w:t>
      </w:r>
      <w:proofErr w:type="spellStart"/>
      <w:r w:rsidRPr="00F65276">
        <w:rPr>
          <w:lang w:val="en-US"/>
        </w:rPr>
        <w:t>organisational</w:t>
      </w:r>
      <w:proofErr w:type="spellEnd"/>
      <w:r w:rsidRPr="00F65276">
        <w:rPr>
          <w:lang w:val="en-US"/>
        </w:rPr>
        <w:t xml:space="preserve"> structure and made some changes to become a smaller </w:t>
      </w:r>
      <w:proofErr w:type="spellStart"/>
      <w:r w:rsidRPr="00F65276">
        <w:rPr>
          <w:lang w:val="en-US"/>
        </w:rPr>
        <w:t>organisation</w:t>
      </w:r>
      <w:proofErr w:type="spellEnd"/>
      <w:r w:rsidRPr="00F65276">
        <w:rPr>
          <w:lang w:val="en-US"/>
        </w:rPr>
        <w:t xml:space="preserve"> as required by its business agenda.</w:t>
      </w:r>
    </w:p>
    <w:p w:rsidR="00F65276" w:rsidRPr="00F65276" w:rsidRDefault="00F65276" w:rsidP="00F65276">
      <w:pPr>
        <w:rPr>
          <w:lang w:val="en-US"/>
        </w:rPr>
      </w:pPr>
      <w:r w:rsidRPr="00F65276">
        <w:rPr>
          <w:lang w:val="en-US"/>
        </w:rPr>
        <w:t>As a result, some positions were made redundant and this impacted roles occupied by both national and expatriate employees.</w:t>
      </w:r>
    </w:p>
    <w:p w:rsidR="00F65276" w:rsidRPr="00F65276" w:rsidRDefault="00F65276" w:rsidP="00F65276">
      <w:pPr>
        <w:rPr>
          <w:lang w:val="en-US"/>
        </w:rPr>
      </w:pPr>
      <w:r w:rsidRPr="00F65276">
        <w:rPr>
          <w:lang w:val="en-US"/>
        </w:rPr>
        <w:t xml:space="preserve">All of these decisions and their implementation were consistent with BP’s Code of Conduct, as well as with the relevant legislation of the Republic of Azerbaijan, including Article 77 of the </w:t>
      </w:r>
      <w:proofErr w:type="spellStart"/>
      <w:r w:rsidRPr="00F65276">
        <w:rPr>
          <w:lang w:val="en-US"/>
        </w:rPr>
        <w:t>Labour</w:t>
      </w:r>
      <w:proofErr w:type="spellEnd"/>
      <w:r w:rsidRPr="00F65276">
        <w:rPr>
          <w:lang w:val="en-US"/>
        </w:rPr>
        <w:t xml:space="preserve"> Code of the Republic of Azerbaijan. In Azerbaijan BP works in consistence with and shows respect for the local laws.</w:t>
      </w:r>
    </w:p>
    <w:p w:rsidR="00F65276" w:rsidRPr="00F65276" w:rsidRDefault="00F65276" w:rsidP="00F65276">
      <w:pPr>
        <w:rPr>
          <w:lang w:val="en-US"/>
        </w:rPr>
      </w:pPr>
      <w:r w:rsidRPr="00F65276">
        <w:rPr>
          <w:lang w:val="en-US"/>
        </w:rPr>
        <w:t xml:space="preserve">Human rights are an important element in BP’s approach to responsible business conduct. BP has commitment to respecting fundamental rights at work, through its Group Business and Human Rights policy which articulates its commitment to respecting internationally </w:t>
      </w:r>
      <w:proofErr w:type="spellStart"/>
      <w:r w:rsidRPr="00F65276">
        <w:rPr>
          <w:lang w:val="en-US"/>
        </w:rPr>
        <w:t>recognised</w:t>
      </w:r>
      <w:proofErr w:type="spellEnd"/>
      <w:r w:rsidRPr="00F65276">
        <w:rPr>
          <w:lang w:val="en-US"/>
        </w:rPr>
        <w:t xml:space="preserve"> human rights as set out in the International Bill of Human Rights and the International </w:t>
      </w:r>
      <w:proofErr w:type="spellStart"/>
      <w:r w:rsidRPr="00F65276">
        <w:rPr>
          <w:lang w:val="en-US"/>
        </w:rPr>
        <w:t>Labour</w:t>
      </w:r>
      <w:proofErr w:type="spellEnd"/>
      <w:r w:rsidRPr="00F65276">
        <w:rPr>
          <w:lang w:val="en-US"/>
        </w:rPr>
        <w:t xml:space="preserve"> </w:t>
      </w:r>
      <w:proofErr w:type="spellStart"/>
      <w:r w:rsidRPr="00F65276">
        <w:rPr>
          <w:lang w:val="en-US"/>
        </w:rPr>
        <w:t>Organisation’s</w:t>
      </w:r>
      <w:proofErr w:type="spellEnd"/>
      <w:r w:rsidRPr="00F65276">
        <w:rPr>
          <w:lang w:val="en-US"/>
        </w:rPr>
        <w:t xml:space="preserve"> Declaration on Fundamental Principles and Rights at Work.</w:t>
      </w:r>
    </w:p>
    <w:p w:rsidR="00F65276" w:rsidRPr="00F65276" w:rsidRDefault="00F65276" w:rsidP="00F65276">
      <w:pPr>
        <w:rPr>
          <w:lang w:val="en-US"/>
        </w:rPr>
      </w:pPr>
      <w:r w:rsidRPr="00F65276">
        <w:rPr>
          <w:b/>
          <w:lang w:val="en-US"/>
        </w:rPr>
        <w:t>2</w:t>
      </w:r>
      <w:r w:rsidRPr="00F65276">
        <w:rPr>
          <w:lang w:val="en-US"/>
        </w:rPr>
        <w:t>.      Employees’ trades union rights</w:t>
      </w:r>
    </w:p>
    <w:p w:rsidR="00F65276" w:rsidRPr="00F65276" w:rsidRDefault="00F65276" w:rsidP="00F65276">
      <w:pPr>
        <w:rPr>
          <w:lang w:val="en-US"/>
        </w:rPr>
      </w:pPr>
      <w:r w:rsidRPr="00F65276">
        <w:rPr>
          <w:u w:val="single"/>
          <w:lang w:val="en-US"/>
        </w:rPr>
        <w:t>Our response:</w:t>
      </w:r>
    </w:p>
    <w:p w:rsidR="00F65276" w:rsidRPr="00F65276" w:rsidRDefault="00F65276" w:rsidP="00F65276">
      <w:pPr>
        <w:rPr>
          <w:lang w:val="en-US"/>
        </w:rPr>
      </w:pPr>
      <w:r w:rsidRPr="00F65276">
        <w:rPr>
          <w:lang w:val="en-US"/>
        </w:rPr>
        <w:t>In compliance with its Code of Conduct BP has created a work environment of mutual trust and respect for its multinational staff and BP will continue to pursue this policy during its long-term presence in the Republic of Azerbaijan.</w:t>
      </w:r>
    </w:p>
    <w:p w:rsidR="00F65276" w:rsidRPr="00F65276" w:rsidRDefault="00F65276" w:rsidP="00F65276">
      <w:pPr>
        <w:rPr>
          <w:lang w:val="en-US"/>
        </w:rPr>
      </w:pPr>
      <w:r w:rsidRPr="00F65276">
        <w:rPr>
          <w:lang w:val="en-US"/>
        </w:rPr>
        <w:t>BP has not received any trade union establishment related requests from its employees in the Republic of Azerbaijan.</w:t>
      </w:r>
    </w:p>
    <w:p w:rsidR="00F65276" w:rsidRPr="00F65276" w:rsidRDefault="00F65276" w:rsidP="00F65276">
      <w:pPr>
        <w:rPr>
          <w:lang w:val="en-US"/>
        </w:rPr>
      </w:pPr>
      <w:r w:rsidRPr="00F65276">
        <w:rPr>
          <w:b/>
          <w:bCs/>
          <w:lang w:val="en-US"/>
        </w:rPr>
        <w:t>3.      </w:t>
      </w:r>
      <w:r w:rsidRPr="00F65276">
        <w:rPr>
          <w:lang w:val="en-US"/>
        </w:rPr>
        <w:t>Environmental legislation</w:t>
      </w:r>
    </w:p>
    <w:p w:rsidR="00F65276" w:rsidRPr="00F65276" w:rsidRDefault="00F65276" w:rsidP="00F65276">
      <w:pPr>
        <w:rPr>
          <w:lang w:val="en-US"/>
        </w:rPr>
      </w:pPr>
      <w:r w:rsidRPr="00F65276">
        <w:rPr>
          <w:u w:val="single"/>
          <w:lang w:val="en-US"/>
        </w:rPr>
        <w:t>Our response</w:t>
      </w:r>
    </w:p>
    <w:p w:rsidR="00F65276" w:rsidRPr="00F65276" w:rsidRDefault="00F65276" w:rsidP="00F65276">
      <w:pPr>
        <w:rPr>
          <w:lang w:val="en-US"/>
        </w:rPr>
      </w:pPr>
      <w:r w:rsidRPr="00F65276">
        <w:rPr>
          <w:lang w:val="en-US"/>
        </w:rPr>
        <w:lastRenderedPageBreak/>
        <w:t>In all countries where BP operates it remains committed to protecting the environment. We are committed to avoiding damage to the environment and related impact to the communities. Our respective goals are: no accident, no harm to people and no damage to the environment.</w:t>
      </w:r>
    </w:p>
    <w:p w:rsidR="00F65276" w:rsidRPr="00F65276" w:rsidRDefault="00F65276" w:rsidP="00F65276">
      <w:pPr>
        <w:rPr>
          <w:lang w:val="en-US"/>
        </w:rPr>
      </w:pPr>
      <w:r w:rsidRPr="00F65276">
        <w:rPr>
          <w:lang w:val="en-US"/>
        </w:rPr>
        <w:t>In the Republic of Azerbaijan, as well as elsewhere where BP operates, its environmental performance and activities are regulated by relevant local legislation, including the Production Sharing Agreements. In addition, BP applies a consistent and high set of specific standards for the operations in the Caspian Sea and works closely with the relevant regulatory bodies to minimize the potential impact of its operations on the environment.</w:t>
      </w:r>
    </w:p>
    <w:p w:rsidR="00EB0CD8" w:rsidRPr="00F145A4" w:rsidRDefault="00EB0CD8" w:rsidP="00F65276">
      <w:pPr>
        <w:rPr>
          <w:lang w:val="en-US"/>
        </w:rPr>
      </w:pPr>
    </w:p>
    <w:sectPr w:rsidR="00EB0CD8" w:rsidRPr="00F14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B490B"/>
    <w:multiLevelType w:val="multilevel"/>
    <w:tmpl w:val="C530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A4"/>
    <w:rsid w:val="000C412D"/>
    <w:rsid w:val="005B3D3F"/>
    <w:rsid w:val="006C1858"/>
    <w:rsid w:val="009F746F"/>
    <w:rsid w:val="00AA3793"/>
    <w:rsid w:val="00CF1FC6"/>
    <w:rsid w:val="00E555F8"/>
    <w:rsid w:val="00EB0CD8"/>
    <w:rsid w:val="00F145A4"/>
    <w:rsid w:val="00F26282"/>
    <w:rsid w:val="00F65276"/>
    <w:rsid w:val="00FF4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5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47334">
      <w:bodyDiv w:val="1"/>
      <w:marLeft w:val="0"/>
      <w:marRight w:val="0"/>
      <w:marTop w:val="0"/>
      <w:marBottom w:val="0"/>
      <w:divBdr>
        <w:top w:val="none" w:sz="0" w:space="0" w:color="auto"/>
        <w:left w:val="none" w:sz="0" w:space="0" w:color="auto"/>
        <w:bottom w:val="none" w:sz="0" w:space="0" w:color="auto"/>
        <w:right w:val="none" w:sz="0" w:space="0" w:color="auto"/>
      </w:divBdr>
      <w:divsChild>
        <w:div w:id="1217738149">
          <w:marLeft w:val="720"/>
          <w:marRight w:val="250"/>
          <w:marTop w:val="0"/>
          <w:marBottom w:val="0"/>
          <w:divBdr>
            <w:top w:val="none" w:sz="0" w:space="0" w:color="auto"/>
            <w:left w:val="none" w:sz="0" w:space="0" w:color="auto"/>
            <w:bottom w:val="none" w:sz="0" w:space="0" w:color="auto"/>
            <w:right w:val="none" w:sz="0" w:space="0" w:color="auto"/>
          </w:divBdr>
        </w:div>
        <w:div w:id="283731495">
          <w:marLeft w:val="720"/>
          <w:marRight w:val="250"/>
          <w:marTop w:val="0"/>
          <w:marBottom w:val="0"/>
          <w:divBdr>
            <w:top w:val="none" w:sz="0" w:space="0" w:color="auto"/>
            <w:left w:val="none" w:sz="0" w:space="0" w:color="auto"/>
            <w:bottom w:val="none" w:sz="0" w:space="0" w:color="auto"/>
            <w:right w:val="none" w:sz="0" w:space="0" w:color="auto"/>
          </w:divBdr>
        </w:div>
        <w:div w:id="112091396">
          <w:marLeft w:val="720"/>
          <w:marRight w:val="250"/>
          <w:marTop w:val="0"/>
          <w:marBottom w:val="0"/>
          <w:divBdr>
            <w:top w:val="none" w:sz="0" w:space="0" w:color="auto"/>
            <w:left w:val="none" w:sz="0" w:space="0" w:color="auto"/>
            <w:bottom w:val="none" w:sz="0" w:space="0" w:color="auto"/>
            <w:right w:val="none" w:sz="0" w:space="0" w:color="auto"/>
          </w:divBdr>
        </w:div>
        <w:div w:id="1876888057">
          <w:marLeft w:val="567"/>
          <w:marRight w:val="250"/>
          <w:marTop w:val="0"/>
          <w:marBottom w:val="0"/>
          <w:divBdr>
            <w:top w:val="none" w:sz="0" w:space="0" w:color="auto"/>
            <w:left w:val="none" w:sz="0" w:space="0" w:color="auto"/>
            <w:bottom w:val="none" w:sz="0" w:space="0" w:color="auto"/>
            <w:right w:val="none" w:sz="0" w:space="0" w:color="auto"/>
          </w:divBdr>
        </w:div>
        <w:div w:id="252904914">
          <w:marLeft w:val="567"/>
          <w:marRight w:val="250"/>
          <w:marTop w:val="0"/>
          <w:marBottom w:val="200"/>
          <w:divBdr>
            <w:top w:val="none" w:sz="0" w:space="0" w:color="auto"/>
            <w:left w:val="none" w:sz="0" w:space="0" w:color="auto"/>
            <w:bottom w:val="none" w:sz="0" w:space="0" w:color="auto"/>
            <w:right w:val="none" w:sz="0" w:space="0" w:color="auto"/>
          </w:divBdr>
        </w:div>
        <w:div w:id="1694961149">
          <w:marLeft w:val="567"/>
          <w:marRight w:val="250"/>
          <w:marTop w:val="0"/>
          <w:marBottom w:val="200"/>
          <w:divBdr>
            <w:top w:val="none" w:sz="0" w:space="0" w:color="auto"/>
            <w:left w:val="none" w:sz="0" w:space="0" w:color="auto"/>
            <w:bottom w:val="none" w:sz="0" w:space="0" w:color="auto"/>
            <w:right w:val="none" w:sz="0" w:space="0" w:color="auto"/>
          </w:divBdr>
        </w:div>
        <w:div w:id="515312339">
          <w:marLeft w:val="567"/>
          <w:marRight w:val="250"/>
          <w:marTop w:val="0"/>
          <w:marBottom w:val="200"/>
          <w:divBdr>
            <w:top w:val="none" w:sz="0" w:space="0" w:color="auto"/>
            <w:left w:val="none" w:sz="0" w:space="0" w:color="auto"/>
            <w:bottom w:val="none" w:sz="0" w:space="0" w:color="auto"/>
            <w:right w:val="none" w:sz="0" w:space="0" w:color="auto"/>
          </w:divBdr>
        </w:div>
        <w:div w:id="1558708929">
          <w:marLeft w:val="567"/>
          <w:marRight w:val="250"/>
          <w:marTop w:val="0"/>
          <w:marBottom w:val="200"/>
          <w:divBdr>
            <w:top w:val="none" w:sz="0" w:space="0" w:color="auto"/>
            <w:left w:val="none" w:sz="0" w:space="0" w:color="auto"/>
            <w:bottom w:val="none" w:sz="0" w:space="0" w:color="auto"/>
            <w:right w:val="none" w:sz="0" w:space="0" w:color="auto"/>
          </w:divBdr>
        </w:div>
        <w:div w:id="940642681">
          <w:marLeft w:val="567"/>
          <w:marRight w:val="250"/>
          <w:marTop w:val="0"/>
          <w:marBottom w:val="200"/>
          <w:divBdr>
            <w:top w:val="none" w:sz="0" w:space="0" w:color="auto"/>
            <w:left w:val="none" w:sz="0" w:space="0" w:color="auto"/>
            <w:bottom w:val="none" w:sz="0" w:space="0" w:color="auto"/>
            <w:right w:val="none" w:sz="0" w:space="0" w:color="auto"/>
          </w:divBdr>
        </w:div>
        <w:div w:id="1543664575">
          <w:marLeft w:val="567"/>
          <w:marRight w:val="250"/>
          <w:marTop w:val="0"/>
          <w:marBottom w:val="200"/>
          <w:divBdr>
            <w:top w:val="none" w:sz="0" w:space="0" w:color="auto"/>
            <w:left w:val="none" w:sz="0" w:space="0" w:color="auto"/>
            <w:bottom w:val="none" w:sz="0" w:space="0" w:color="auto"/>
            <w:right w:val="none" w:sz="0" w:space="0" w:color="auto"/>
          </w:divBdr>
        </w:div>
        <w:div w:id="356661744">
          <w:marLeft w:val="567"/>
          <w:marRight w:val="250"/>
          <w:marTop w:val="0"/>
          <w:marBottom w:val="200"/>
          <w:divBdr>
            <w:top w:val="none" w:sz="0" w:space="0" w:color="auto"/>
            <w:left w:val="none" w:sz="0" w:space="0" w:color="auto"/>
            <w:bottom w:val="none" w:sz="0" w:space="0" w:color="auto"/>
            <w:right w:val="none" w:sz="0" w:space="0" w:color="auto"/>
          </w:divBdr>
        </w:div>
        <w:div w:id="1113093918">
          <w:marLeft w:val="720"/>
          <w:marRight w:val="250"/>
          <w:marTop w:val="0"/>
          <w:marBottom w:val="0"/>
          <w:divBdr>
            <w:top w:val="none" w:sz="0" w:space="0" w:color="auto"/>
            <w:left w:val="none" w:sz="0" w:space="0" w:color="auto"/>
            <w:bottom w:val="none" w:sz="0" w:space="0" w:color="auto"/>
            <w:right w:val="none" w:sz="0" w:space="0" w:color="auto"/>
          </w:divBdr>
        </w:div>
        <w:div w:id="1847359144">
          <w:marLeft w:val="720"/>
          <w:marRight w:val="250"/>
          <w:marTop w:val="0"/>
          <w:marBottom w:val="0"/>
          <w:divBdr>
            <w:top w:val="none" w:sz="0" w:space="0" w:color="auto"/>
            <w:left w:val="none" w:sz="0" w:space="0" w:color="auto"/>
            <w:bottom w:val="none" w:sz="0" w:space="0" w:color="auto"/>
            <w:right w:val="none" w:sz="0" w:space="0" w:color="auto"/>
          </w:divBdr>
        </w:div>
        <w:div w:id="985088016">
          <w:marLeft w:val="720"/>
          <w:marRight w:val="250"/>
          <w:marTop w:val="0"/>
          <w:marBottom w:val="0"/>
          <w:divBdr>
            <w:top w:val="none" w:sz="0" w:space="0" w:color="auto"/>
            <w:left w:val="none" w:sz="0" w:space="0" w:color="auto"/>
            <w:bottom w:val="none" w:sz="0" w:space="0" w:color="auto"/>
            <w:right w:val="none" w:sz="0" w:space="0" w:color="auto"/>
          </w:divBdr>
        </w:div>
        <w:div w:id="1199120112">
          <w:marLeft w:val="720"/>
          <w:marRight w:val="250"/>
          <w:marTop w:val="0"/>
          <w:marBottom w:val="0"/>
          <w:divBdr>
            <w:top w:val="none" w:sz="0" w:space="0" w:color="auto"/>
            <w:left w:val="none" w:sz="0" w:space="0" w:color="auto"/>
            <w:bottom w:val="none" w:sz="0" w:space="0" w:color="auto"/>
            <w:right w:val="none" w:sz="0" w:space="0" w:color="auto"/>
          </w:divBdr>
        </w:div>
        <w:div w:id="1581020696">
          <w:marLeft w:val="720"/>
          <w:marRight w:val="250"/>
          <w:marTop w:val="0"/>
          <w:marBottom w:val="0"/>
          <w:divBdr>
            <w:top w:val="none" w:sz="0" w:space="0" w:color="auto"/>
            <w:left w:val="none" w:sz="0" w:space="0" w:color="auto"/>
            <w:bottom w:val="none" w:sz="0" w:space="0" w:color="auto"/>
            <w:right w:val="none" w:sz="0" w:space="0" w:color="auto"/>
          </w:divBdr>
        </w:div>
        <w:div w:id="267934792">
          <w:marLeft w:val="720"/>
          <w:marRight w:val="250"/>
          <w:marTop w:val="0"/>
          <w:marBottom w:val="528"/>
          <w:divBdr>
            <w:top w:val="none" w:sz="0" w:space="0" w:color="auto"/>
            <w:left w:val="none" w:sz="0" w:space="0" w:color="auto"/>
            <w:bottom w:val="none" w:sz="0" w:space="0" w:color="auto"/>
            <w:right w:val="none" w:sz="0" w:space="0" w:color="auto"/>
          </w:divBdr>
        </w:div>
        <w:div w:id="1553155296">
          <w:marLeft w:val="720"/>
          <w:marRight w:val="250"/>
          <w:marTop w:val="0"/>
          <w:marBottom w:val="0"/>
          <w:divBdr>
            <w:top w:val="none" w:sz="0" w:space="0" w:color="auto"/>
            <w:left w:val="none" w:sz="0" w:space="0" w:color="auto"/>
            <w:bottom w:val="none" w:sz="0" w:space="0" w:color="auto"/>
            <w:right w:val="none" w:sz="0" w:space="0" w:color="auto"/>
          </w:divBdr>
        </w:div>
        <w:div w:id="1387990523">
          <w:marLeft w:val="720"/>
          <w:marRight w:val="250"/>
          <w:marTop w:val="0"/>
          <w:marBottom w:val="0"/>
          <w:divBdr>
            <w:top w:val="none" w:sz="0" w:space="0" w:color="auto"/>
            <w:left w:val="none" w:sz="0" w:space="0" w:color="auto"/>
            <w:bottom w:val="none" w:sz="0" w:space="0" w:color="auto"/>
            <w:right w:val="none" w:sz="0" w:space="0" w:color="auto"/>
          </w:divBdr>
        </w:div>
        <w:div w:id="1419012110">
          <w:marLeft w:val="720"/>
          <w:marRight w:val="250"/>
          <w:marTop w:val="0"/>
          <w:marBottom w:val="0"/>
          <w:divBdr>
            <w:top w:val="none" w:sz="0" w:space="0" w:color="auto"/>
            <w:left w:val="none" w:sz="0" w:space="0" w:color="auto"/>
            <w:bottom w:val="none" w:sz="0" w:space="0" w:color="auto"/>
            <w:right w:val="none" w:sz="0" w:space="0" w:color="auto"/>
          </w:divBdr>
        </w:div>
        <w:div w:id="2027319488">
          <w:marLeft w:val="720"/>
          <w:marRight w:val="250"/>
          <w:marTop w:val="0"/>
          <w:marBottom w:val="0"/>
          <w:divBdr>
            <w:top w:val="none" w:sz="0" w:space="0" w:color="auto"/>
            <w:left w:val="none" w:sz="0" w:space="0" w:color="auto"/>
            <w:bottom w:val="none" w:sz="0" w:space="0" w:color="auto"/>
            <w:right w:val="none" w:sz="0" w:space="0" w:color="auto"/>
          </w:divBdr>
        </w:div>
      </w:divsChild>
    </w:div>
    <w:div w:id="1103839096">
      <w:bodyDiv w:val="1"/>
      <w:marLeft w:val="0"/>
      <w:marRight w:val="0"/>
      <w:marTop w:val="0"/>
      <w:marBottom w:val="0"/>
      <w:divBdr>
        <w:top w:val="none" w:sz="0" w:space="0" w:color="auto"/>
        <w:left w:val="none" w:sz="0" w:space="0" w:color="auto"/>
        <w:bottom w:val="none" w:sz="0" w:space="0" w:color="auto"/>
        <w:right w:val="none" w:sz="0" w:space="0" w:color="auto"/>
      </w:divBdr>
      <w:divsChild>
        <w:div w:id="2113821063">
          <w:marLeft w:val="0"/>
          <w:marRight w:val="0"/>
          <w:marTop w:val="0"/>
          <w:marBottom w:val="0"/>
          <w:divBdr>
            <w:top w:val="none" w:sz="0" w:space="0" w:color="auto"/>
            <w:left w:val="none" w:sz="0" w:space="0" w:color="auto"/>
            <w:bottom w:val="none" w:sz="0" w:space="0" w:color="auto"/>
            <w:right w:val="none" w:sz="0" w:space="0" w:color="auto"/>
          </w:divBdr>
        </w:div>
        <w:div w:id="808667271">
          <w:marLeft w:val="0"/>
          <w:marRight w:val="0"/>
          <w:marTop w:val="0"/>
          <w:marBottom w:val="0"/>
          <w:divBdr>
            <w:top w:val="none" w:sz="0" w:space="0" w:color="auto"/>
            <w:left w:val="none" w:sz="0" w:space="0" w:color="auto"/>
            <w:bottom w:val="none" w:sz="0" w:space="0" w:color="auto"/>
            <w:right w:val="none" w:sz="0" w:space="0" w:color="auto"/>
          </w:divBdr>
        </w:div>
        <w:div w:id="41681262">
          <w:marLeft w:val="0"/>
          <w:marRight w:val="0"/>
          <w:marTop w:val="0"/>
          <w:marBottom w:val="0"/>
          <w:divBdr>
            <w:top w:val="none" w:sz="0" w:space="0" w:color="auto"/>
            <w:left w:val="none" w:sz="0" w:space="0" w:color="auto"/>
            <w:bottom w:val="none" w:sz="0" w:space="0" w:color="auto"/>
            <w:right w:val="none" w:sz="0" w:space="0" w:color="auto"/>
          </w:divBdr>
        </w:div>
        <w:div w:id="1813984463">
          <w:marLeft w:val="0"/>
          <w:marRight w:val="0"/>
          <w:marTop w:val="0"/>
          <w:marBottom w:val="0"/>
          <w:divBdr>
            <w:top w:val="none" w:sz="0" w:space="0" w:color="auto"/>
            <w:left w:val="none" w:sz="0" w:space="0" w:color="auto"/>
            <w:bottom w:val="none" w:sz="0" w:space="0" w:color="auto"/>
            <w:right w:val="none" w:sz="0" w:space="0" w:color="auto"/>
          </w:divBdr>
        </w:div>
        <w:div w:id="2007317385">
          <w:marLeft w:val="0"/>
          <w:marRight w:val="0"/>
          <w:marTop w:val="0"/>
          <w:marBottom w:val="0"/>
          <w:divBdr>
            <w:top w:val="none" w:sz="0" w:space="0" w:color="auto"/>
            <w:left w:val="none" w:sz="0" w:space="0" w:color="auto"/>
            <w:bottom w:val="none" w:sz="0" w:space="0" w:color="auto"/>
            <w:right w:val="none" w:sz="0" w:space="0" w:color="auto"/>
          </w:divBdr>
        </w:div>
        <w:div w:id="421686871">
          <w:marLeft w:val="0"/>
          <w:marRight w:val="0"/>
          <w:marTop w:val="0"/>
          <w:marBottom w:val="0"/>
          <w:divBdr>
            <w:top w:val="none" w:sz="0" w:space="0" w:color="auto"/>
            <w:left w:val="none" w:sz="0" w:space="0" w:color="auto"/>
            <w:bottom w:val="none" w:sz="0" w:space="0" w:color="auto"/>
            <w:right w:val="none" w:sz="0" w:space="0" w:color="auto"/>
          </w:divBdr>
        </w:div>
        <w:div w:id="667758495">
          <w:marLeft w:val="0"/>
          <w:marRight w:val="0"/>
          <w:marTop w:val="0"/>
          <w:marBottom w:val="0"/>
          <w:divBdr>
            <w:top w:val="none" w:sz="0" w:space="0" w:color="auto"/>
            <w:left w:val="none" w:sz="0" w:space="0" w:color="auto"/>
            <w:bottom w:val="none" w:sz="0" w:space="0" w:color="auto"/>
            <w:right w:val="none" w:sz="0" w:space="0" w:color="auto"/>
          </w:divBdr>
        </w:div>
        <w:div w:id="1971864980">
          <w:marLeft w:val="0"/>
          <w:marRight w:val="0"/>
          <w:marTop w:val="0"/>
          <w:marBottom w:val="0"/>
          <w:divBdr>
            <w:top w:val="none" w:sz="0" w:space="0" w:color="auto"/>
            <w:left w:val="none" w:sz="0" w:space="0" w:color="auto"/>
            <w:bottom w:val="none" w:sz="0" w:space="0" w:color="auto"/>
            <w:right w:val="none" w:sz="0" w:space="0" w:color="auto"/>
          </w:divBdr>
        </w:div>
        <w:div w:id="1682051095">
          <w:marLeft w:val="0"/>
          <w:marRight w:val="0"/>
          <w:marTop w:val="0"/>
          <w:marBottom w:val="0"/>
          <w:divBdr>
            <w:top w:val="none" w:sz="0" w:space="0" w:color="auto"/>
            <w:left w:val="none" w:sz="0" w:space="0" w:color="auto"/>
            <w:bottom w:val="none" w:sz="0" w:space="0" w:color="auto"/>
            <w:right w:val="none" w:sz="0" w:space="0" w:color="auto"/>
          </w:divBdr>
        </w:div>
      </w:divsChild>
    </w:div>
    <w:div w:id="2114132518">
      <w:bodyDiv w:val="1"/>
      <w:marLeft w:val="0"/>
      <w:marRight w:val="0"/>
      <w:marTop w:val="0"/>
      <w:marBottom w:val="0"/>
      <w:divBdr>
        <w:top w:val="none" w:sz="0" w:space="0" w:color="auto"/>
        <w:left w:val="none" w:sz="0" w:space="0" w:color="auto"/>
        <w:bottom w:val="none" w:sz="0" w:space="0" w:color="auto"/>
        <w:right w:val="none" w:sz="0" w:space="0" w:color="auto"/>
      </w:divBdr>
      <w:divsChild>
        <w:div w:id="1174222938">
          <w:marLeft w:val="0"/>
          <w:marRight w:val="0"/>
          <w:marTop w:val="0"/>
          <w:marBottom w:val="0"/>
          <w:divBdr>
            <w:top w:val="none" w:sz="0" w:space="0" w:color="auto"/>
            <w:left w:val="none" w:sz="0" w:space="0" w:color="auto"/>
            <w:bottom w:val="none" w:sz="0" w:space="0" w:color="auto"/>
            <w:right w:val="none" w:sz="0" w:space="0" w:color="auto"/>
          </w:divBdr>
        </w:div>
        <w:div w:id="1832208726">
          <w:marLeft w:val="0"/>
          <w:marRight w:val="0"/>
          <w:marTop w:val="0"/>
          <w:marBottom w:val="0"/>
          <w:divBdr>
            <w:top w:val="none" w:sz="0" w:space="0" w:color="auto"/>
            <w:left w:val="none" w:sz="0" w:space="0" w:color="auto"/>
            <w:bottom w:val="none" w:sz="0" w:space="0" w:color="auto"/>
            <w:right w:val="none" w:sz="0" w:space="0" w:color="auto"/>
          </w:divBdr>
        </w:div>
        <w:div w:id="2131051731">
          <w:marLeft w:val="0"/>
          <w:marRight w:val="0"/>
          <w:marTop w:val="0"/>
          <w:marBottom w:val="0"/>
          <w:divBdr>
            <w:top w:val="none" w:sz="0" w:space="0" w:color="auto"/>
            <w:left w:val="none" w:sz="0" w:space="0" w:color="auto"/>
            <w:bottom w:val="none" w:sz="0" w:space="0" w:color="auto"/>
            <w:right w:val="none" w:sz="0" w:space="0" w:color="auto"/>
          </w:divBdr>
        </w:div>
        <w:div w:id="1942956727">
          <w:marLeft w:val="0"/>
          <w:marRight w:val="0"/>
          <w:marTop w:val="0"/>
          <w:marBottom w:val="0"/>
          <w:divBdr>
            <w:top w:val="none" w:sz="0" w:space="0" w:color="auto"/>
            <w:left w:val="none" w:sz="0" w:space="0" w:color="auto"/>
            <w:bottom w:val="none" w:sz="0" w:space="0" w:color="auto"/>
            <w:right w:val="none" w:sz="0" w:space="0" w:color="auto"/>
          </w:divBdr>
        </w:div>
        <w:div w:id="1135099703">
          <w:marLeft w:val="0"/>
          <w:marRight w:val="0"/>
          <w:marTop w:val="0"/>
          <w:marBottom w:val="0"/>
          <w:divBdr>
            <w:top w:val="none" w:sz="0" w:space="0" w:color="auto"/>
            <w:left w:val="none" w:sz="0" w:space="0" w:color="auto"/>
            <w:bottom w:val="none" w:sz="0" w:space="0" w:color="auto"/>
            <w:right w:val="none" w:sz="0" w:space="0" w:color="auto"/>
          </w:divBdr>
        </w:div>
        <w:div w:id="726681721">
          <w:marLeft w:val="0"/>
          <w:marRight w:val="0"/>
          <w:marTop w:val="0"/>
          <w:marBottom w:val="0"/>
          <w:divBdr>
            <w:top w:val="none" w:sz="0" w:space="0" w:color="auto"/>
            <w:left w:val="none" w:sz="0" w:space="0" w:color="auto"/>
            <w:bottom w:val="none" w:sz="0" w:space="0" w:color="auto"/>
            <w:right w:val="none" w:sz="0" w:space="0" w:color="auto"/>
          </w:divBdr>
        </w:div>
        <w:div w:id="1914509824">
          <w:marLeft w:val="0"/>
          <w:marRight w:val="0"/>
          <w:marTop w:val="0"/>
          <w:marBottom w:val="0"/>
          <w:divBdr>
            <w:top w:val="none" w:sz="0" w:space="0" w:color="auto"/>
            <w:left w:val="none" w:sz="0" w:space="0" w:color="auto"/>
            <w:bottom w:val="none" w:sz="0" w:space="0" w:color="auto"/>
            <w:right w:val="none" w:sz="0" w:space="0" w:color="auto"/>
          </w:divBdr>
        </w:div>
        <w:div w:id="335113401">
          <w:marLeft w:val="0"/>
          <w:marRight w:val="0"/>
          <w:marTop w:val="0"/>
          <w:marBottom w:val="0"/>
          <w:divBdr>
            <w:top w:val="none" w:sz="0" w:space="0" w:color="auto"/>
            <w:left w:val="none" w:sz="0" w:space="0" w:color="auto"/>
            <w:bottom w:val="none" w:sz="0" w:space="0" w:color="auto"/>
            <w:right w:val="none" w:sz="0" w:space="0" w:color="auto"/>
          </w:divBdr>
        </w:div>
        <w:div w:id="575016992">
          <w:marLeft w:val="0"/>
          <w:marRight w:val="0"/>
          <w:marTop w:val="0"/>
          <w:marBottom w:val="0"/>
          <w:divBdr>
            <w:top w:val="none" w:sz="0" w:space="0" w:color="auto"/>
            <w:left w:val="none" w:sz="0" w:space="0" w:color="auto"/>
            <w:bottom w:val="none" w:sz="0" w:space="0" w:color="auto"/>
            <w:right w:val="none" w:sz="0" w:space="0" w:color="auto"/>
          </w:divBdr>
        </w:div>
        <w:div w:id="427585332">
          <w:marLeft w:val="0"/>
          <w:marRight w:val="0"/>
          <w:marTop w:val="0"/>
          <w:marBottom w:val="0"/>
          <w:divBdr>
            <w:top w:val="none" w:sz="0" w:space="0" w:color="auto"/>
            <w:left w:val="none" w:sz="0" w:space="0" w:color="auto"/>
            <w:bottom w:val="none" w:sz="0" w:space="0" w:color="auto"/>
            <w:right w:val="none" w:sz="0" w:space="0" w:color="auto"/>
          </w:divBdr>
        </w:div>
        <w:div w:id="1249073240">
          <w:marLeft w:val="0"/>
          <w:marRight w:val="0"/>
          <w:marTop w:val="0"/>
          <w:marBottom w:val="0"/>
          <w:divBdr>
            <w:top w:val="none" w:sz="0" w:space="0" w:color="auto"/>
            <w:left w:val="none" w:sz="0" w:space="0" w:color="auto"/>
            <w:bottom w:val="none" w:sz="0" w:space="0" w:color="auto"/>
            <w:right w:val="none" w:sz="0" w:space="0" w:color="auto"/>
          </w:divBdr>
        </w:div>
        <w:div w:id="1387879095">
          <w:marLeft w:val="0"/>
          <w:marRight w:val="0"/>
          <w:marTop w:val="0"/>
          <w:marBottom w:val="0"/>
          <w:divBdr>
            <w:top w:val="none" w:sz="0" w:space="0" w:color="auto"/>
            <w:left w:val="none" w:sz="0" w:space="0" w:color="auto"/>
            <w:bottom w:val="none" w:sz="0" w:space="0" w:color="auto"/>
            <w:right w:val="none" w:sz="0" w:space="0" w:color="auto"/>
          </w:divBdr>
        </w:div>
        <w:div w:id="949624551">
          <w:marLeft w:val="0"/>
          <w:marRight w:val="0"/>
          <w:marTop w:val="0"/>
          <w:marBottom w:val="0"/>
          <w:divBdr>
            <w:top w:val="none" w:sz="0" w:space="0" w:color="auto"/>
            <w:left w:val="none" w:sz="0" w:space="0" w:color="auto"/>
            <w:bottom w:val="none" w:sz="0" w:space="0" w:color="auto"/>
            <w:right w:val="none" w:sz="0" w:space="0" w:color="auto"/>
          </w:divBdr>
        </w:div>
        <w:div w:id="588999353">
          <w:marLeft w:val="0"/>
          <w:marRight w:val="0"/>
          <w:marTop w:val="0"/>
          <w:marBottom w:val="0"/>
          <w:divBdr>
            <w:top w:val="none" w:sz="0" w:space="0" w:color="auto"/>
            <w:left w:val="none" w:sz="0" w:space="0" w:color="auto"/>
            <w:bottom w:val="none" w:sz="0" w:space="0" w:color="auto"/>
            <w:right w:val="none" w:sz="0" w:space="0" w:color="auto"/>
          </w:divBdr>
        </w:div>
        <w:div w:id="1981300959">
          <w:marLeft w:val="0"/>
          <w:marRight w:val="0"/>
          <w:marTop w:val="0"/>
          <w:marBottom w:val="0"/>
          <w:divBdr>
            <w:top w:val="none" w:sz="0" w:space="0" w:color="auto"/>
            <w:left w:val="none" w:sz="0" w:space="0" w:color="auto"/>
            <w:bottom w:val="none" w:sz="0" w:space="0" w:color="auto"/>
            <w:right w:val="none" w:sz="0" w:space="0" w:color="auto"/>
          </w:divBdr>
        </w:div>
        <w:div w:id="1179853177">
          <w:marLeft w:val="0"/>
          <w:marRight w:val="0"/>
          <w:marTop w:val="0"/>
          <w:marBottom w:val="0"/>
          <w:divBdr>
            <w:top w:val="none" w:sz="0" w:space="0" w:color="auto"/>
            <w:left w:val="none" w:sz="0" w:space="0" w:color="auto"/>
            <w:bottom w:val="none" w:sz="0" w:space="0" w:color="auto"/>
            <w:right w:val="none" w:sz="0" w:space="0" w:color="auto"/>
          </w:divBdr>
        </w:div>
        <w:div w:id="107578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mt-az.org/frontend/pages/human-rights-inner.php?id=9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Skybenko</dc:creator>
  <cp:lastModifiedBy>Ella Skybenko</cp:lastModifiedBy>
  <cp:revision>4</cp:revision>
  <dcterms:created xsi:type="dcterms:W3CDTF">2016-02-02T13:05:00Z</dcterms:created>
  <dcterms:modified xsi:type="dcterms:W3CDTF">2016-02-02T13:11:00Z</dcterms:modified>
</cp:coreProperties>
</file>