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2A" w:rsidRPr="004B2C53" w:rsidRDefault="00117C2A" w:rsidP="00117C2A">
      <w:pPr>
        <w:pStyle w:val="Title"/>
        <w:spacing w:before="0" w:after="0"/>
        <w:rPr>
          <w:rFonts w:cs="Times New Roman"/>
          <w:b w:val="0"/>
          <w:bCs w:val="0"/>
          <w:sz w:val="22"/>
          <w:szCs w:val="22"/>
          <w:lang w:val="en-GB"/>
        </w:rPr>
      </w:pPr>
      <w:bookmarkStart w:id="0" w:name="_GoBack"/>
      <w:bookmarkEnd w:id="0"/>
      <w:r>
        <w:rPr>
          <w:rFonts w:cs="Times New Roman"/>
          <w:b w:val="0"/>
          <w:bCs w:val="0"/>
          <w:noProof/>
          <w:lang w:val="en-GB" w:eastAsia="en-GB" w:bidi="ar-SA"/>
        </w:rPr>
        <w:drawing>
          <wp:anchor distT="0" distB="0" distL="114300" distR="114300" simplePos="0" relativeHeight="251659264" behindDoc="1" locked="0" layoutInCell="1" allowOverlap="1">
            <wp:simplePos x="0" y="0"/>
            <wp:positionH relativeFrom="column">
              <wp:posOffset>462915</wp:posOffset>
            </wp:positionH>
            <wp:positionV relativeFrom="paragraph">
              <wp:posOffset>-71755</wp:posOffset>
            </wp:positionV>
            <wp:extent cx="584200" cy="622300"/>
            <wp:effectExtent l="0" t="0" r="635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622300"/>
                    </a:xfrm>
                    <a:prstGeom prst="rect">
                      <a:avLst/>
                    </a:prstGeom>
                    <a:solidFill>
                      <a:srgbClr val="FFFFFF"/>
                    </a:solidFill>
                    <a:ln>
                      <a:noFill/>
                    </a:ln>
                  </pic:spPr>
                </pic:pic>
              </a:graphicData>
            </a:graphic>
          </wp:anchor>
        </w:drawing>
      </w:r>
      <w:r w:rsidRPr="004B2C53">
        <w:rPr>
          <w:rFonts w:cs="Times New Roman"/>
          <w:b w:val="0"/>
          <w:bCs w:val="0"/>
          <w:sz w:val="22"/>
          <w:szCs w:val="22"/>
          <w:lang w:val="en-GB"/>
        </w:rPr>
        <w:t>INTERNATIONAL COORDINATING COMMITTEE OF</w:t>
      </w:r>
    </w:p>
    <w:p w:rsidR="00117C2A" w:rsidRPr="004B2C53" w:rsidRDefault="00117C2A" w:rsidP="00117C2A">
      <w:pPr>
        <w:pStyle w:val="Title"/>
        <w:spacing w:before="0" w:after="0"/>
        <w:rPr>
          <w:rFonts w:cs="Times New Roman"/>
          <w:b w:val="0"/>
          <w:bCs w:val="0"/>
          <w:sz w:val="22"/>
          <w:szCs w:val="22"/>
          <w:lang w:val="en-GB"/>
        </w:rPr>
      </w:pPr>
      <w:r w:rsidRPr="004B2C53">
        <w:rPr>
          <w:rFonts w:cs="Times New Roman"/>
          <w:b w:val="0"/>
          <w:bCs w:val="0"/>
          <w:sz w:val="22"/>
          <w:szCs w:val="22"/>
          <w:lang w:val="en-GB"/>
        </w:rPr>
        <w:t>NATIONAL INSTITUTIONS FOR THE PROMOTION AND</w:t>
      </w:r>
    </w:p>
    <w:p w:rsidR="00117C2A" w:rsidRDefault="00117C2A" w:rsidP="00117C2A">
      <w:pPr>
        <w:jc w:val="center"/>
        <w:rPr>
          <w:lang w:val="en-GB"/>
        </w:rPr>
      </w:pPr>
      <w:r w:rsidRPr="004B2C53">
        <w:rPr>
          <w:lang w:val="en-GB"/>
        </w:rPr>
        <w:t>PROTECTION OF HUMAN RIGHTS (ICC)</w:t>
      </w:r>
    </w:p>
    <w:p w:rsidR="007B68DA" w:rsidRPr="00117C2A" w:rsidRDefault="007B68DA" w:rsidP="00117C2A">
      <w:pPr>
        <w:jc w:val="center"/>
        <w:rPr>
          <w:rFonts w:ascii="Times New Roman" w:hAnsi="Times New Roman"/>
          <w:b/>
          <w:bCs/>
          <w:sz w:val="24"/>
          <w:szCs w:val="24"/>
          <w:lang w:val="en-GB"/>
        </w:rPr>
      </w:pPr>
    </w:p>
    <w:p w:rsidR="007B68DA" w:rsidRPr="00117C2A" w:rsidRDefault="007B68DA" w:rsidP="00117C2A">
      <w:pPr>
        <w:jc w:val="center"/>
        <w:rPr>
          <w:rFonts w:ascii="Calisto MT" w:hAnsi="Calisto MT"/>
          <w:b/>
          <w:bCs/>
          <w:sz w:val="24"/>
          <w:szCs w:val="24"/>
          <w:lang w:val="fr-CA"/>
        </w:rPr>
      </w:pPr>
      <w:r w:rsidRPr="00117C2A">
        <w:rPr>
          <w:rFonts w:ascii="Calisto MT" w:hAnsi="Calisto MT"/>
          <w:b/>
          <w:bCs/>
          <w:sz w:val="24"/>
          <w:szCs w:val="24"/>
          <w:lang w:val="fr-CA"/>
        </w:rPr>
        <w:t xml:space="preserve">COMMUNIQUÉ DU </w:t>
      </w:r>
      <w:r w:rsidR="00EE47A5" w:rsidRPr="00117C2A">
        <w:rPr>
          <w:rFonts w:ascii="Calisto MT" w:hAnsi="Calisto MT"/>
          <w:b/>
          <w:bCs/>
          <w:sz w:val="24"/>
          <w:szCs w:val="24"/>
          <w:lang w:val="fr-CA"/>
        </w:rPr>
        <w:t>CIC</w:t>
      </w:r>
    </w:p>
    <w:p w:rsidR="007B68DA" w:rsidRPr="00117C2A" w:rsidRDefault="007B68DA" w:rsidP="00117C2A">
      <w:pPr>
        <w:shd w:val="clear" w:color="auto" w:fill="FFFFFF"/>
        <w:spacing w:after="0" w:line="240" w:lineRule="auto"/>
        <w:jc w:val="center"/>
        <w:rPr>
          <w:rFonts w:ascii="Calisto MT" w:hAnsi="Calisto MT"/>
          <w:b/>
          <w:bCs/>
          <w:color w:val="222222"/>
          <w:sz w:val="24"/>
          <w:szCs w:val="24"/>
          <w:lang w:val="fr-CA" w:eastAsia="en-GB"/>
        </w:rPr>
      </w:pPr>
      <w:r w:rsidRPr="00117C2A">
        <w:rPr>
          <w:rFonts w:ascii="Calisto MT" w:hAnsi="Calisto MT"/>
          <w:b/>
          <w:bCs/>
          <w:color w:val="222222"/>
          <w:sz w:val="24"/>
          <w:szCs w:val="24"/>
          <w:lang w:val="fr-CA" w:eastAsia="en-GB"/>
        </w:rPr>
        <w:t>GROUPE DE TRAVAIL INTER-GOUVERNEMENTAL SUR LES SOCIÉTÉS TRANSNATIONALES ET AUTRES ENTREPRISES EN LIEN AVEC LES DROITS DE L’HOMME</w:t>
      </w:r>
    </w:p>
    <w:p w:rsidR="007B68DA" w:rsidRPr="00117C2A" w:rsidRDefault="007B68DA" w:rsidP="00117C2A">
      <w:pPr>
        <w:shd w:val="clear" w:color="auto" w:fill="FFFFFF"/>
        <w:spacing w:after="0" w:line="240" w:lineRule="auto"/>
        <w:jc w:val="center"/>
        <w:rPr>
          <w:rFonts w:ascii="Calisto MT" w:hAnsi="Calisto MT"/>
          <w:color w:val="222222"/>
          <w:sz w:val="24"/>
          <w:szCs w:val="24"/>
          <w:lang w:val="fr-CA" w:eastAsia="en-GB"/>
        </w:rPr>
      </w:pPr>
    </w:p>
    <w:p w:rsidR="007B68DA" w:rsidRPr="00117C2A" w:rsidRDefault="007B68DA" w:rsidP="00117C2A">
      <w:pPr>
        <w:widowControl w:val="0"/>
        <w:autoSpaceDE w:val="0"/>
        <w:autoSpaceDN w:val="0"/>
        <w:adjustRightInd w:val="0"/>
        <w:spacing w:after="120" w:line="240" w:lineRule="auto"/>
        <w:jc w:val="center"/>
        <w:rPr>
          <w:rFonts w:ascii="Calisto MT" w:hAnsi="Calisto MT"/>
          <w:b/>
          <w:bCs/>
          <w:color w:val="000000"/>
          <w:sz w:val="24"/>
          <w:szCs w:val="24"/>
          <w:lang w:val="fr-CA"/>
        </w:rPr>
      </w:pPr>
      <w:r w:rsidRPr="00117C2A">
        <w:rPr>
          <w:rFonts w:ascii="Calisto MT" w:hAnsi="Calisto MT"/>
          <w:b/>
          <w:bCs/>
          <w:color w:val="000000"/>
          <w:sz w:val="24"/>
          <w:szCs w:val="24"/>
          <w:lang w:val="fr-CA"/>
        </w:rPr>
        <w:t>1</w:t>
      </w:r>
      <w:r w:rsidRPr="00117C2A">
        <w:rPr>
          <w:rFonts w:ascii="Calisto MT" w:hAnsi="Calisto MT"/>
          <w:b/>
          <w:bCs/>
          <w:color w:val="000000"/>
          <w:sz w:val="24"/>
          <w:szCs w:val="24"/>
          <w:vertAlign w:val="superscript"/>
          <w:lang w:val="fr-CA"/>
        </w:rPr>
        <w:t>ière</w:t>
      </w:r>
      <w:r w:rsidRPr="00117C2A">
        <w:rPr>
          <w:rFonts w:ascii="Calisto MT" w:hAnsi="Calisto MT"/>
          <w:b/>
          <w:bCs/>
          <w:color w:val="000000"/>
          <w:sz w:val="24"/>
          <w:szCs w:val="24"/>
          <w:lang w:val="fr-CA"/>
        </w:rPr>
        <w:t xml:space="preserve"> session, 6 au 10 juillet 2015, Palais des Nations, Genève</w:t>
      </w:r>
    </w:p>
    <w:p w:rsidR="007B68DA" w:rsidRPr="00117C2A" w:rsidRDefault="007B68DA" w:rsidP="009D5634">
      <w:pPr>
        <w:widowControl w:val="0"/>
        <w:autoSpaceDE w:val="0"/>
        <w:autoSpaceDN w:val="0"/>
        <w:adjustRightInd w:val="0"/>
        <w:spacing w:after="120" w:line="240" w:lineRule="auto"/>
        <w:jc w:val="both"/>
        <w:rPr>
          <w:rFonts w:ascii="Calisto MT" w:hAnsi="Calisto MT"/>
          <w:sz w:val="24"/>
          <w:szCs w:val="24"/>
          <w:lang w:val="fr-CA"/>
        </w:rPr>
      </w:pPr>
    </w:p>
    <w:p w:rsidR="007B68DA" w:rsidRPr="00117C2A" w:rsidRDefault="007B68DA" w:rsidP="009151FC">
      <w:pPr>
        <w:widowControl w:val="0"/>
        <w:autoSpaceDE w:val="0"/>
        <w:autoSpaceDN w:val="0"/>
        <w:adjustRightInd w:val="0"/>
        <w:spacing w:after="120" w:line="240" w:lineRule="auto"/>
        <w:jc w:val="both"/>
        <w:rPr>
          <w:rFonts w:ascii="Calisto MT" w:hAnsi="Calisto MT"/>
          <w:color w:val="000000"/>
          <w:sz w:val="24"/>
          <w:szCs w:val="24"/>
          <w:lang w:val="fr-CA"/>
        </w:rPr>
      </w:pPr>
      <w:r w:rsidRPr="00117C2A">
        <w:rPr>
          <w:rFonts w:ascii="Calisto MT" w:hAnsi="Calisto MT"/>
          <w:color w:val="000000"/>
          <w:sz w:val="24"/>
          <w:szCs w:val="24"/>
          <w:lang w:val="fr-CA"/>
        </w:rPr>
        <w:t>L</w:t>
      </w:r>
      <w:r w:rsidR="00924A8E" w:rsidRPr="00117C2A">
        <w:rPr>
          <w:rFonts w:ascii="Calisto MT" w:hAnsi="Calisto MT"/>
          <w:color w:val="000000"/>
          <w:sz w:val="24"/>
          <w:szCs w:val="24"/>
          <w:lang w:val="fr-CA"/>
        </w:rPr>
        <w:t xml:space="preserve">es </w:t>
      </w:r>
      <w:r w:rsidR="009151FC" w:rsidRPr="00117C2A">
        <w:rPr>
          <w:rFonts w:ascii="Calisto MT" w:hAnsi="Calisto MT"/>
          <w:color w:val="000000"/>
          <w:sz w:val="24"/>
          <w:szCs w:val="24"/>
          <w:lang w:val="fr-CA"/>
        </w:rPr>
        <w:t xml:space="preserve">Institutions </w:t>
      </w:r>
      <w:r w:rsidR="00924A8E" w:rsidRPr="00117C2A">
        <w:rPr>
          <w:rFonts w:ascii="Calisto MT" w:hAnsi="Calisto MT"/>
          <w:color w:val="000000"/>
          <w:sz w:val="24"/>
          <w:szCs w:val="24"/>
          <w:lang w:val="fr-CA"/>
        </w:rPr>
        <w:t>nationales des d</w:t>
      </w:r>
      <w:r w:rsidRPr="00117C2A">
        <w:rPr>
          <w:rFonts w:ascii="Calisto MT" w:hAnsi="Calisto MT"/>
          <w:color w:val="000000"/>
          <w:sz w:val="24"/>
          <w:szCs w:val="24"/>
          <w:lang w:val="fr-CA"/>
        </w:rPr>
        <w:t xml:space="preserve">roits de l’Homme sont des entités publiques indépendantes établies au niveau national selon les Principes de Paris. Elles ont pour mandat la promotion et la protection des droits de l’Homme. </w:t>
      </w:r>
    </w:p>
    <w:p w:rsidR="007B68DA" w:rsidRPr="00117C2A" w:rsidRDefault="007B68DA" w:rsidP="009D5634">
      <w:pPr>
        <w:widowControl w:val="0"/>
        <w:autoSpaceDE w:val="0"/>
        <w:autoSpaceDN w:val="0"/>
        <w:adjustRightInd w:val="0"/>
        <w:spacing w:after="120" w:line="240" w:lineRule="auto"/>
        <w:jc w:val="both"/>
        <w:rPr>
          <w:rFonts w:ascii="Calisto MT" w:hAnsi="Calisto MT"/>
          <w:color w:val="000000"/>
          <w:sz w:val="24"/>
          <w:szCs w:val="24"/>
          <w:lang w:val="fr-CA"/>
        </w:rPr>
      </w:pPr>
      <w:r w:rsidRPr="00117C2A">
        <w:rPr>
          <w:rFonts w:ascii="Calisto MT" w:hAnsi="Calisto MT"/>
          <w:color w:val="000000"/>
          <w:sz w:val="24"/>
          <w:szCs w:val="24"/>
          <w:lang w:val="fr-CA"/>
        </w:rPr>
        <w:t>Le Comité international de coordination des institutions nationales de promotion et de protection des droits de l’Homme (C</w:t>
      </w:r>
      <w:r w:rsidR="00924A8E" w:rsidRPr="00117C2A">
        <w:rPr>
          <w:rFonts w:ascii="Calisto MT" w:hAnsi="Calisto MT"/>
          <w:color w:val="000000"/>
          <w:sz w:val="24"/>
          <w:szCs w:val="24"/>
          <w:lang w:val="fr-CA"/>
        </w:rPr>
        <w:t>IC</w:t>
      </w:r>
      <w:r w:rsidRPr="00117C2A">
        <w:rPr>
          <w:rFonts w:ascii="Calisto MT" w:hAnsi="Calisto MT"/>
          <w:color w:val="000000"/>
          <w:sz w:val="24"/>
          <w:szCs w:val="24"/>
          <w:lang w:val="fr-CA"/>
        </w:rPr>
        <w:t>) est heureux de pouvoir contribuer à la première session du Groupe de travail inter-gouvernemental sur les sociétés transnationales et autres entreprises en lien avec le</w:t>
      </w:r>
      <w:r w:rsidR="008B12A1" w:rsidRPr="00117C2A">
        <w:rPr>
          <w:rFonts w:ascii="Calisto MT" w:hAnsi="Calisto MT"/>
          <w:color w:val="000000"/>
          <w:sz w:val="24"/>
          <w:szCs w:val="24"/>
          <w:lang w:val="fr-CA"/>
        </w:rPr>
        <w:t>s</w:t>
      </w:r>
      <w:r w:rsidRPr="00117C2A">
        <w:rPr>
          <w:rFonts w:ascii="Calisto MT" w:hAnsi="Calisto MT"/>
          <w:color w:val="000000"/>
          <w:sz w:val="24"/>
          <w:szCs w:val="24"/>
          <w:lang w:val="fr-CA"/>
        </w:rPr>
        <w:t xml:space="preserve"> droits de l’</w:t>
      </w:r>
      <w:r w:rsidR="008B12A1" w:rsidRPr="00117C2A">
        <w:rPr>
          <w:rFonts w:ascii="Calisto MT" w:hAnsi="Calisto MT"/>
          <w:color w:val="000000"/>
          <w:sz w:val="24"/>
          <w:szCs w:val="24"/>
          <w:lang w:val="fr-CA"/>
        </w:rPr>
        <w:t>Homme</w:t>
      </w:r>
      <w:r w:rsidRPr="00117C2A">
        <w:rPr>
          <w:rFonts w:ascii="Calisto MT" w:hAnsi="Calisto MT"/>
          <w:color w:val="000000"/>
          <w:sz w:val="24"/>
          <w:szCs w:val="24"/>
          <w:lang w:val="fr-CA"/>
        </w:rPr>
        <w:t>.</w:t>
      </w:r>
    </w:p>
    <w:p w:rsidR="004B5350" w:rsidRPr="00117C2A" w:rsidRDefault="00924A8E" w:rsidP="009151FC">
      <w:pPr>
        <w:pStyle w:val="HTMLPreformatted"/>
        <w:jc w:val="both"/>
        <w:rPr>
          <w:rFonts w:ascii="Calisto MT" w:hAnsi="Calisto MT" w:cs="Times New Roman"/>
          <w:sz w:val="24"/>
          <w:szCs w:val="24"/>
          <w:lang w:val="fr-FR"/>
        </w:rPr>
      </w:pPr>
      <w:r w:rsidRPr="00117C2A">
        <w:rPr>
          <w:rFonts w:ascii="Calisto MT" w:hAnsi="Calisto MT" w:cs="Times New Roman"/>
          <w:sz w:val="24"/>
          <w:szCs w:val="24"/>
        </w:rPr>
        <w:t>Le CIC</w:t>
      </w:r>
      <w:r w:rsidR="007B68DA" w:rsidRPr="00117C2A">
        <w:rPr>
          <w:rFonts w:ascii="Calisto MT" w:hAnsi="Calisto MT" w:cs="Times New Roman"/>
          <w:sz w:val="24"/>
          <w:szCs w:val="24"/>
        </w:rPr>
        <w:t xml:space="preserve">, réitérant son soutien aux Principes directeurs relatifs aux entreprises et aux droits de l’Homme, </w:t>
      </w:r>
      <w:r w:rsidR="00AB302E" w:rsidRPr="00117C2A">
        <w:rPr>
          <w:rFonts w:ascii="Calisto MT" w:hAnsi="Calisto MT" w:cs="Times New Roman"/>
          <w:sz w:val="24"/>
          <w:szCs w:val="24"/>
        </w:rPr>
        <w:t>appréhende</w:t>
      </w:r>
      <w:r w:rsidR="009151FC" w:rsidRPr="00117C2A">
        <w:rPr>
          <w:rFonts w:ascii="Calisto MT" w:hAnsi="Calisto MT" w:cs="Times New Roman"/>
          <w:sz w:val="24"/>
          <w:szCs w:val="24"/>
        </w:rPr>
        <w:t xml:space="preserve"> </w:t>
      </w:r>
      <w:r w:rsidR="007B68DA" w:rsidRPr="00117C2A">
        <w:rPr>
          <w:rFonts w:ascii="Calisto MT" w:hAnsi="Calisto MT" w:cs="Times New Roman"/>
          <w:sz w:val="24"/>
          <w:szCs w:val="24"/>
        </w:rPr>
        <w:t xml:space="preserve">qu’en dépit de l’endossement unanime de ces principes par le Conseil des </w:t>
      </w:r>
      <w:r w:rsidR="009151FC" w:rsidRPr="00117C2A">
        <w:rPr>
          <w:rFonts w:ascii="Calisto MT" w:hAnsi="Calisto MT" w:cs="Times New Roman"/>
          <w:sz w:val="24"/>
          <w:szCs w:val="24"/>
        </w:rPr>
        <w:t xml:space="preserve">droits </w:t>
      </w:r>
      <w:r w:rsidR="007B68DA" w:rsidRPr="00117C2A">
        <w:rPr>
          <w:rFonts w:ascii="Calisto MT" w:hAnsi="Calisto MT" w:cs="Times New Roman"/>
          <w:sz w:val="24"/>
          <w:szCs w:val="24"/>
        </w:rPr>
        <w:t xml:space="preserve">de l’Homme, </w:t>
      </w:r>
      <w:r w:rsidRPr="00117C2A">
        <w:rPr>
          <w:rFonts w:ascii="Calisto MT" w:hAnsi="Calisto MT" w:cs="Times New Roman"/>
          <w:sz w:val="24"/>
          <w:szCs w:val="24"/>
        </w:rPr>
        <w:t xml:space="preserve">que </w:t>
      </w:r>
      <w:r w:rsidR="002C4BD9" w:rsidRPr="00117C2A">
        <w:rPr>
          <w:rFonts w:ascii="Calisto MT" w:hAnsi="Calisto MT" w:cs="Times New Roman"/>
          <w:sz w:val="24"/>
          <w:szCs w:val="24"/>
          <w:lang w:val="fr-FR"/>
        </w:rPr>
        <w:t xml:space="preserve"> les violations </w:t>
      </w:r>
      <w:r w:rsidR="007B68DA" w:rsidRPr="00117C2A">
        <w:rPr>
          <w:rFonts w:ascii="Calisto MT" w:hAnsi="Calisto MT" w:cs="Times New Roman"/>
          <w:sz w:val="24"/>
          <w:szCs w:val="24"/>
          <w:lang w:val="fr-FR"/>
        </w:rPr>
        <w:t xml:space="preserve">des droits de </w:t>
      </w:r>
      <w:r w:rsidR="009151FC" w:rsidRPr="00117C2A">
        <w:rPr>
          <w:rFonts w:ascii="Calisto MT" w:hAnsi="Calisto MT" w:cs="Times New Roman"/>
          <w:sz w:val="24"/>
          <w:szCs w:val="24"/>
          <w:lang w:val="fr-FR"/>
        </w:rPr>
        <w:t xml:space="preserve">l'Homme </w:t>
      </w:r>
      <w:r w:rsidR="007B68DA" w:rsidRPr="00117C2A">
        <w:rPr>
          <w:rFonts w:ascii="Calisto MT" w:hAnsi="Calisto MT" w:cs="Times New Roman"/>
          <w:sz w:val="24"/>
          <w:szCs w:val="24"/>
          <w:lang w:val="fr-FR"/>
        </w:rPr>
        <w:t>qui résultent d</w:t>
      </w:r>
      <w:r w:rsidR="009D5634" w:rsidRPr="00117C2A">
        <w:rPr>
          <w:rFonts w:ascii="Calisto MT" w:hAnsi="Calisto MT" w:cs="Times New Roman"/>
          <w:sz w:val="24"/>
          <w:szCs w:val="24"/>
          <w:lang w:val="fr-FR"/>
        </w:rPr>
        <w:t xml:space="preserve">es activités économiques et commerciales </w:t>
      </w:r>
      <w:r w:rsidR="002C4BD9" w:rsidRPr="00117C2A">
        <w:rPr>
          <w:rFonts w:ascii="Calisto MT" w:hAnsi="Calisto MT" w:cs="Times New Roman"/>
          <w:sz w:val="24"/>
          <w:szCs w:val="24"/>
          <w:lang w:val="fr-FR"/>
        </w:rPr>
        <w:t>persistent</w:t>
      </w:r>
      <w:r w:rsidR="007B68DA" w:rsidRPr="00117C2A">
        <w:rPr>
          <w:rFonts w:ascii="Calisto MT" w:hAnsi="Calisto MT" w:cs="Times New Roman"/>
          <w:sz w:val="24"/>
          <w:szCs w:val="24"/>
          <w:lang w:val="fr-FR"/>
        </w:rPr>
        <w:t xml:space="preserve">, en particulier dans le contexte de la crise économique. </w:t>
      </w:r>
    </w:p>
    <w:p w:rsidR="004B5350" w:rsidRPr="00117C2A" w:rsidRDefault="004B5350" w:rsidP="004B5350">
      <w:pPr>
        <w:pStyle w:val="HTMLPreformatted"/>
        <w:jc w:val="both"/>
        <w:rPr>
          <w:rFonts w:ascii="Calisto MT" w:hAnsi="Calisto MT" w:cs="Times New Roman"/>
          <w:sz w:val="24"/>
          <w:szCs w:val="24"/>
          <w:lang w:eastAsia="el-GR"/>
        </w:rPr>
      </w:pPr>
    </w:p>
    <w:p w:rsidR="007B68DA" w:rsidRPr="00117C2A" w:rsidRDefault="004B5350" w:rsidP="009B3797">
      <w:pPr>
        <w:pStyle w:val="HTMLPreformatted"/>
        <w:jc w:val="both"/>
        <w:rPr>
          <w:rFonts w:ascii="Calisto MT" w:hAnsi="Calisto MT" w:cs="Times New Roman"/>
          <w:sz w:val="24"/>
          <w:szCs w:val="24"/>
        </w:rPr>
      </w:pPr>
      <w:r w:rsidRPr="00117C2A">
        <w:rPr>
          <w:rFonts w:ascii="Calisto MT" w:hAnsi="Calisto MT" w:cstheme="majorBidi"/>
          <w:sz w:val="24"/>
          <w:szCs w:val="24"/>
          <w:lang w:eastAsia="el-GR"/>
        </w:rPr>
        <w:t xml:space="preserve">Tout en  </w:t>
      </w:r>
      <w:r w:rsidRPr="00117C2A">
        <w:rPr>
          <w:rFonts w:ascii="Calisto MT" w:hAnsi="Calisto MT" w:cstheme="majorBidi"/>
          <w:sz w:val="24"/>
          <w:szCs w:val="24"/>
        </w:rPr>
        <w:t>saluant la prise de conscience croissante et la mobilisation de toutes les parties prenantes y compris celle</w:t>
      </w:r>
      <w:r w:rsidR="0042788D" w:rsidRPr="00117C2A">
        <w:rPr>
          <w:rFonts w:ascii="Calisto MT" w:hAnsi="Calisto MT" w:cstheme="majorBidi"/>
          <w:sz w:val="24"/>
          <w:szCs w:val="24"/>
        </w:rPr>
        <w:t>s</w:t>
      </w:r>
      <w:r w:rsidRPr="00117C2A">
        <w:rPr>
          <w:rFonts w:ascii="Calisto MT" w:hAnsi="Calisto MT" w:cstheme="majorBidi"/>
          <w:sz w:val="24"/>
          <w:szCs w:val="24"/>
        </w:rPr>
        <w:t xml:space="preserve"> des INDH,  </w:t>
      </w:r>
      <w:r w:rsidR="00E7043C" w:rsidRPr="00117C2A">
        <w:rPr>
          <w:rFonts w:ascii="Calisto MT" w:hAnsi="Calisto MT" w:cstheme="majorBidi"/>
          <w:sz w:val="24"/>
          <w:szCs w:val="24"/>
        </w:rPr>
        <w:t xml:space="preserve">pour </w:t>
      </w:r>
      <w:r w:rsidR="009B3797" w:rsidRPr="00117C2A">
        <w:rPr>
          <w:rFonts w:ascii="Calisto MT" w:hAnsi="Calisto MT" w:cstheme="majorBidi"/>
          <w:sz w:val="24"/>
          <w:szCs w:val="24"/>
        </w:rPr>
        <w:t xml:space="preserve">la mise en </w:t>
      </w:r>
      <w:r w:rsidR="008205FF" w:rsidRPr="00117C2A">
        <w:rPr>
          <w:rFonts w:ascii="Calisto MT" w:hAnsi="Calisto MT" w:cstheme="majorBidi"/>
          <w:sz w:val="24"/>
          <w:szCs w:val="24"/>
        </w:rPr>
        <w:t>œuvre</w:t>
      </w:r>
      <w:r w:rsidR="009B3797" w:rsidRPr="00117C2A">
        <w:rPr>
          <w:rFonts w:ascii="Calisto MT" w:hAnsi="Calisto MT" w:cstheme="majorBidi"/>
          <w:sz w:val="24"/>
          <w:szCs w:val="24"/>
        </w:rPr>
        <w:t xml:space="preserve"> </w:t>
      </w:r>
      <w:r w:rsidR="00E7043C" w:rsidRPr="00117C2A">
        <w:rPr>
          <w:rFonts w:ascii="Calisto MT" w:hAnsi="Calisto MT" w:cstheme="majorBidi"/>
          <w:sz w:val="24"/>
          <w:szCs w:val="24"/>
        </w:rPr>
        <w:t>des principes directeurs des droits de l’Homme et entreprises des Nations Unies</w:t>
      </w:r>
      <w:r w:rsidRPr="00117C2A">
        <w:rPr>
          <w:rFonts w:ascii="Calisto MT" w:hAnsi="Calisto MT" w:cstheme="majorBidi"/>
          <w:sz w:val="24"/>
          <w:szCs w:val="24"/>
        </w:rPr>
        <w:t xml:space="preserve">, </w:t>
      </w:r>
      <w:r w:rsidR="009151FC" w:rsidRPr="00117C2A">
        <w:rPr>
          <w:rFonts w:ascii="Calisto MT" w:hAnsi="Calisto MT" w:cs="Times New Roman"/>
          <w:sz w:val="24"/>
          <w:szCs w:val="24"/>
          <w:lang w:val="fr-FR"/>
        </w:rPr>
        <w:t>Le CIC craint que</w:t>
      </w:r>
      <w:r w:rsidR="007B68DA" w:rsidRPr="00117C2A">
        <w:rPr>
          <w:rFonts w:ascii="Calisto MT" w:hAnsi="Calisto MT" w:cs="Times New Roman"/>
          <w:sz w:val="24"/>
          <w:szCs w:val="24"/>
          <w:lang w:val="fr-FR"/>
        </w:rPr>
        <w:t xml:space="preserve"> </w:t>
      </w:r>
      <w:r w:rsidR="008B12A1" w:rsidRPr="00117C2A">
        <w:rPr>
          <w:rFonts w:ascii="Calisto MT" w:hAnsi="Calisto MT" w:cs="Times New Roman"/>
          <w:sz w:val="24"/>
          <w:szCs w:val="24"/>
          <w:lang w:val="fr-FR"/>
        </w:rPr>
        <w:t>les mesures prises par les É</w:t>
      </w:r>
      <w:r w:rsidR="007B68DA" w:rsidRPr="00117C2A">
        <w:rPr>
          <w:rFonts w:ascii="Calisto MT" w:hAnsi="Calisto MT" w:cs="Times New Roman"/>
          <w:sz w:val="24"/>
          <w:szCs w:val="24"/>
          <w:lang w:val="fr-FR"/>
        </w:rPr>
        <w:t xml:space="preserve">tats et les entreprises afin de prévenir et remédier à ces violations restent insuffisantes. </w:t>
      </w:r>
    </w:p>
    <w:p w:rsidR="007B68DA" w:rsidRPr="00117C2A" w:rsidRDefault="007B68DA" w:rsidP="009D5634">
      <w:pPr>
        <w:pStyle w:val="HTMLPreformatted"/>
        <w:jc w:val="both"/>
        <w:rPr>
          <w:rFonts w:ascii="Calisto MT" w:hAnsi="Calisto MT" w:cs="Times New Roman"/>
          <w:sz w:val="24"/>
          <w:szCs w:val="24"/>
          <w:lang w:eastAsia="el-GR"/>
        </w:rPr>
      </w:pPr>
    </w:p>
    <w:p w:rsidR="007B68DA" w:rsidRPr="00117C2A" w:rsidRDefault="002C4BD9" w:rsidP="002C4BD9">
      <w:pPr>
        <w:pStyle w:val="HTMLPreformatted"/>
        <w:jc w:val="both"/>
        <w:rPr>
          <w:rFonts w:ascii="Calisto MT" w:hAnsi="Calisto MT" w:cs="Times New Roman"/>
          <w:sz w:val="24"/>
          <w:szCs w:val="24"/>
          <w:lang w:val="fr-FR"/>
        </w:rPr>
      </w:pPr>
      <w:r w:rsidRPr="00117C2A">
        <w:rPr>
          <w:rFonts w:ascii="Calisto MT" w:hAnsi="Calisto MT" w:cs="Times New Roman"/>
          <w:sz w:val="24"/>
          <w:szCs w:val="24"/>
        </w:rPr>
        <w:t>L</w:t>
      </w:r>
      <w:r w:rsidRPr="00117C2A">
        <w:rPr>
          <w:rFonts w:ascii="Calisto MT" w:hAnsi="Calisto MT" w:cs="Times New Roman"/>
          <w:sz w:val="24"/>
          <w:szCs w:val="24"/>
          <w:lang w:val="fr-FR"/>
        </w:rPr>
        <w:t xml:space="preserve">e </w:t>
      </w:r>
      <w:r w:rsidR="00924A8E" w:rsidRPr="00117C2A">
        <w:rPr>
          <w:rFonts w:ascii="Calisto MT" w:hAnsi="Calisto MT" w:cs="Times New Roman"/>
          <w:sz w:val="24"/>
          <w:szCs w:val="24"/>
          <w:lang w:val="fr-FR"/>
        </w:rPr>
        <w:t>CIC</w:t>
      </w:r>
      <w:r w:rsidR="007B68DA" w:rsidRPr="00117C2A">
        <w:rPr>
          <w:rFonts w:ascii="Calisto MT" w:hAnsi="Calisto MT" w:cs="Times New Roman"/>
          <w:sz w:val="24"/>
          <w:szCs w:val="24"/>
          <w:lang w:val="fr-FR"/>
        </w:rPr>
        <w:t xml:space="preserve"> fait appel </w:t>
      </w:r>
      <w:r w:rsidR="009D5634" w:rsidRPr="00117C2A">
        <w:rPr>
          <w:rFonts w:ascii="Calisto MT" w:hAnsi="Calisto MT" w:cs="Times New Roman"/>
          <w:sz w:val="24"/>
          <w:szCs w:val="24"/>
          <w:lang w:val="fr-FR"/>
        </w:rPr>
        <w:t>à tous les É</w:t>
      </w:r>
      <w:r w:rsidR="007B68DA" w:rsidRPr="00117C2A">
        <w:rPr>
          <w:rFonts w:ascii="Calisto MT" w:hAnsi="Calisto MT" w:cs="Times New Roman"/>
          <w:sz w:val="24"/>
          <w:szCs w:val="24"/>
          <w:lang w:val="fr-FR"/>
        </w:rPr>
        <w:t>tats, les sociétés transnationales et autres entreprises afin qu’elles intensifient leurs efforts et répondent à leurs obligations et responsabilités respectives, et ce</w:t>
      </w:r>
      <w:r w:rsidR="00924A8E" w:rsidRPr="00117C2A">
        <w:rPr>
          <w:rFonts w:ascii="Calisto MT" w:hAnsi="Calisto MT" w:cs="Times New Roman"/>
          <w:sz w:val="24"/>
          <w:szCs w:val="24"/>
          <w:lang w:val="fr-FR"/>
        </w:rPr>
        <w:t xml:space="preserve"> </w:t>
      </w:r>
      <w:r w:rsidR="007B68DA" w:rsidRPr="00117C2A">
        <w:rPr>
          <w:rFonts w:ascii="Calisto MT" w:hAnsi="Calisto MT" w:cs="Times New Roman"/>
          <w:sz w:val="24"/>
          <w:szCs w:val="24"/>
          <w:lang w:val="fr-FR"/>
        </w:rPr>
        <w:t>conformément aux Principes directeurs relatifs aux entreprises et aux droits de l’Homme.</w:t>
      </w:r>
    </w:p>
    <w:p w:rsidR="007B68DA" w:rsidRPr="00117C2A" w:rsidRDefault="007B68DA" w:rsidP="009D5634">
      <w:pPr>
        <w:pStyle w:val="HTMLPreformatted"/>
        <w:jc w:val="both"/>
        <w:rPr>
          <w:rFonts w:ascii="Calisto MT" w:hAnsi="Calisto MT" w:cs="Times New Roman"/>
          <w:sz w:val="24"/>
          <w:szCs w:val="24"/>
          <w:lang w:val="fr-FR"/>
        </w:rPr>
      </w:pPr>
    </w:p>
    <w:p w:rsidR="007B68DA" w:rsidRPr="00117C2A" w:rsidRDefault="007B68DA" w:rsidP="009D5634">
      <w:pPr>
        <w:pStyle w:val="HTMLPreformatted"/>
        <w:jc w:val="both"/>
        <w:rPr>
          <w:rFonts w:ascii="Calisto MT" w:hAnsi="Calisto MT" w:cs="Times New Roman"/>
          <w:sz w:val="24"/>
          <w:szCs w:val="24"/>
        </w:rPr>
      </w:pPr>
      <w:r w:rsidRPr="00117C2A">
        <w:rPr>
          <w:rFonts w:ascii="Calisto MT" w:hAnsi="Calisto MT" w:cs="Times New Roman"/>
          <w:sz w:val="24"/>
          <w:szCs w:val="24"/>
          <w:lang w:val="fr-FR"/>
        </w:rPr>
        <w:t>Notant l'adoption de la résolu</w:t>
      </w:r>
      <w:r w:rsidR="00924A8E" w:rsidRPr="00117C2A">
        <w:rPr>
          <w:rFonts w:ascii="Calisto MT" w:hAnsi="Calisto MT" w:cs="Times New Roman"/>
          <w:sz w:val="24"/>
          <w:szCs w:val="24"/>
          <w:lang w:val="fr-FR"/>
        </w:rPr>
        <w:t>tion HRC 26 / L.22 / Rev.1</w:t>
      </w:r>
      <w:r w:rsidRPr="00117C2A">
        <w:rPr>
          <w:rFonts w:ascii="Calisto MT" w:hAnsi="Calisto MT" w:cs="Times New Roman"/>
          <w:sz w:val="24"/>
          <w:szCs w:val="24"/>
          <w:lang w:val="fr-FR"/>
        </w:rPr>
        <w:t xml:space="preserve">, les INDH sont disposées à participer de manière constructive au processus d’élaboration d’un instrument international </w:t>
      </w:r>
      <w:r w:rsidR="00924A8E" w:rsidRPr="00117C2A">
        <w:rPr>
          <w:rFonts w:ascii="Calisto MT" w:hAnsi="Calisto MT" w:cs="Times New Roman"/>
          <w:sz w:val="24"/>
          <w:szCs w:val="24"/>
          <w:lang w:val="fr-FR"/>
        </w:rPr>
        <w:t xml:space="preserve">de droits de l’Homme </w:t>
      </w:r>
      <w:r w:rsidRPr="00117C2A">
        <w:rPr>
          <w:rFonts w:ascii="Calisto MT" w:hAnsi="Calisto MT" w:cs="Times New Roman"/>
          <w:sz w:val="24"/>
          <w:szCs w:val="24"/>
          <w:lang w:val="fr-FR"/>
        </w:rPr>
        <w:t>contraignant pour</w:t>
      </w:r>
      <w:r w:rsidRPr="00117C2A">
        <w:rPr>
          <w:rFonts w:ascii="Times New Roman" w:hAnsi="Times New Roman" w:cs="Times New Roman"/>
          <w:sz w:val="24"/>
          <w:szCs w:val="24"/>
          <w:lang w:val="fr-FR"/>
        </w:rPr>
        <w:t>​​</w:t>
      </w:r>
      <w:r w:rsidR="00924A8E" w:rsidRPr="00117C2A">
        <w:rPr>
          <w:rFonts w:ascii="Calisto MT" w:hAnsi="Calisto MT" w:cs="Times New Roman"/>
          <w:sz w:val="24"/>
          <w:szCs w:val="24"/>
          <w:lang w:val="fr-FR"/>
        </w:rPr>
        <w:t xml:space="preserve"> </w:t>
      </w:r>
      <w:r w:rsidRPr="00117C2A">
        <w:rPr>
          <w:rFonts w:ascii="Calisto MT" w:hAnsi="Calisto MT" w:cs="Times New Roman"/>
          <w:sz w:val="24"/>
          <w:szCs w:val="24"/>
          <w:lang w:val="fr-FR"/>
        </w:rPr>
        <w:t>les entreprises.  Dans ce contexte, le C</w:t>
      </w:r>
      <w:r w:rsidR="00924A8E" w:rsidRPr="00117C2A">
        <w:rPr>
          <w:rFonts w:ascii="Calisto MT" w:hAnsi="Calisto MT" w:cs="Times New Roman"/>
          <w:sz w:val="24"/>
          <w:szCs w:val="24"/>
          <w:lang w:val="fr-FR"/>
        </w:rPr>
        <w:t>IC</w:t>
      </w:r>
      <w:r w:rsidRPr="00117C2A">
        <w:rPr>
          <w:rFonts w:ascii="Calisto MT" w:hAnsi="Calisto MT" w:cs="Times New Roman"/>
          <w:sz w:val="24"/>
          <w:szCs w:val="24"/>
          <w:lang w:val="fr-FR"/>
        </w:rPr>
        <w:t xml:space="preserve"> tient à souligner ce qui suit :</w:t>
      </w:r>
    </w:p>
    <w:p w:rsidR="007B68DA" w:rsidRPr="00117C2A" w:rsidRDefault="007B68DA" w:rsidP="009D5634">
      <w:pPr>
        <w:widowControl w:val="0"/>
        <w:autoSpaceDE w:val="0"/>
        <w:autoSpaceDN w:val="0"/>
        <w:adjustRightInd w:val="0"/>
        <w:spacing w:after="120" w:line="240" w:lineRule="auto"/>
        <w:jc w:val="both"/>
        <w:rPr>
          <w:rFonts w:ascii="Calisto MT" w:hAnsi="Calisto MT"/>
          <w:sz w:val="24"/>
          <w:szCs w:val="24"/>
          <w:lang w:val="fr-CA"/>
        </w:rPr>
      </w:pPr>
    </w:p>
    <w:p w:rsidR="007B68DA" w:rsidRPr="00117C2A" w:rsidRDefault="007B68DA" w:rsidP="00117C2A">
      <w:pPr>
        <w:pStyle w:val="HTMLPreformatted"/>
        <w:numPr>
          <w:ilvl w:val="0"/>
          <w:numId w:val="3"/>
        </w:numPr>
        <w:jc w:val="both"/>
        <w:rPr>
          <w:rFonts w:ascii="Calisto MT" w:hAnsi="Calisto MT" w:cs="Times New Roman"/>
          <w:sz w:val="24"/>
          <w:szCs w:val="24"/>
          <w:lang w:val="fr-FR"/>
        </w:rPr>
      </w:pPr>
      <w:r w:rsidRPr="00117C2A">
        <w:rPr>
          <w:rFonts w:ascii="Calisto MT" w:hAnsi="Calisto MT" w:cs="Times New Roman"/>
          <w:sz w:val="24"/>
          <w:szCs w:val="24"/>
          <w:lang w:val="fr-FR"/>
        </w:rPr>
        <w:lastRenderedPageBreak/>
        <w:t>Les propositions d’un instrument juridique contraignant doivent s’appuyer sur des preuves factuelles qui démontrent l’importance de la protection et de la réalisation des droits humains.</w:t>
      </w:r>
    </w:p>
    <w:p w:rsidR="007B68DA" w:rsidRPr="00117C2A" w:rsidRDefault="007B68DA" w:rsidP="009D5634">
      <w:pPr>
        <w:pStyle w:val="HTMLPreformatted"/>
        <w:jc w:val="both"/>
        <w:rPr>
          <w:rFonts w:ascii="Calisto MT" w:hAnsi="Calisto MT" w:cs="Times New Roman"/>
          <w:sz w:val="24"/>
          <w:szCs w:val="24"/>
          <w:lang w:val="fr-FR"/>
        </w:rPr>
      </w:pPr>
    </w:p>
    <w:p w:rsidR="007B68DA" w:rsidRPr="00117C2A" w:rsidRDefault="007B68DA" w:rsidP="00117C2A">
      <w:pPr>
        <w:numPr>
          <w:ilvl w:val="0"/>
          <w:numId w:val="3"/>
        </w:numPr>
        <w:jc w:val="both"/>
        <w:rPr>
          <w:rFonts w:ascii="Calisto MT" w:hAnsi="Calisto MT"/>
          <w:sz w:val="24"/>
          <w:szCs w:val="24"/>
          <w:lang w:val="fr-FR"/>
        </w:rPr>
      </w:pPr>
      <w:r w:rsidRPr="00117C2A">
        <w:rPr>
          <w:rFonts w:ascii="Calisto MT" w:hAnsi="Calisto MT"/>
          <w:sz w:val="24"/>
          <w:szCs w:val="24"/>
          <w:lang w:val="fr-FR"/>
        </w:rPr>
        <w:t xml:space="preserve">Un instrument contraignant pour </w:t>
      </w:r>
      <w:r w:rsidRPr="00117C2A">
        <w:rPr>
          <w:rFonts w:ascii="Times New Roman" w:hAnsi="Times New Roman"/>
          <w:sz w:val="24"/>
          <w:szCs w:val="24"/>
          <w:lang w:val="fr-FR"/>
        </w:rPr>
        <w:t>​​</w:t>
      </w:r>
      <w:r w:rsidRPr="00117C2A">
        <w:rPr>
          <w:rFonts w:ascii="Calisto MT" w:hAnsi="Calisto MT"/>
          <w:sz w:val="24"/>
          <w:szCs w:val="24"/>
          <w:lang w:val="fr-FR"/>
        </w:rPr>
        <w:t>les entreprises devrait prendre appui sur les Principes directeurs relatifs aux entreprises et aux droits de l’Homme et devrait être complémentaire aux efforts nationaux, régionaux et internationaux déjà en place. Plus particulièrement, ce nouvel instrument devrait renforcer la mise en œuvre de plans d'action nationaux. Certaines INDH contribuent actuellement au processus de développement de plans d’action nationaux.</w:t>
      </w:r>
    </w:p>
    <w:p w:rsidR="007B68DA" w:rsidRPr="00117C2A" w:rsidRDefault="007B68DA" w:rsidP="00117C2A">
      <w:pPr>
        <w:pStyle w:val="HTMLPreformatted"/>
        <w:numPr>
          <w:ilvl w:val="0"/>
          <w:numId w:val="3"/>
        </w:numPr>
        <w:jc w:val="both"/>
        <w:rPr>
          <w:rFonts w:ascii="Calisto MT" w:hAnsi="Calisto MT" w:cs="Times New Roman"/>
          <w:color w:val="000000"/>
        </w:rPr>
      </w:pPr>
      <w:r w:rsidRPr="00117C2A">
        <w:rPr>
          <w:rFonts w:ascii="Calisto MT" w:hAnsi="Calisto MT" w:cs="Times New Roman"/>
          <w:color w:val="000000"/>
          <w:sz w:val="24"/>
          <w:szCs w:val="24"/>
        </w:rPr>
        <w:t>L’élaboration de l’</w:t>
      </w:r>
      <w:r w:rsidR="009D5634" w:rsidRPr="00117C2A">
        <w:rPr>
          <w:rFonts w:ascii="Calisto MT" w:hAnsi="Calisto MT" w:cs="Times New Roman"/>
          <w:color w:val="000000"/>
          <w:sz w:val="24"/>
          <w:szCs w:val="24"/>
        </w:rPr>
        <w:t xml:space="preserve">instrument </w:t>
      </w:r>
      <w:r w:rsidRPr="00117C2A">
        <w:rPr>
          <w:rFonts w:ascii="Calisto MT" w:hAnsi="Calisto MT" w:cs="Times New Roman"/>
          <w:color w:val="000000"/>
          <w:sz w:val="24"/>
          <w:szCs w:val="24"/>
        </w:rPr>
        <w:t>contraignant</w:t>
      </w:r>
      <w:r w:rsidR="009D5634" w:rsidRPr="00117C2A">
        <w:rPr>
          <w:rFonts w:ascii="Calisto MT" w:hAnsi="Calisto MT" w:cs="Times New Roman"/>
          <w:color w:val="000000"/>
          <w:sz w:val="24"/>
          <w:szCs w:val="24"/>
        </w:rPr>
        <w:t xml:space="preserve"> pour les entreprises</w:t>
      </w:r>
      <w:r w:rsidRPr="00117C2A">
        <w:rPr>
          <w:rFonts w:ascii="Calisto MT" w:hAnsi="Calisto MT" w:cs="Times New Roman"/>
          <w:color w:val="000000"/>
          <w:sz w:val="24"/>
          <w:szCs w:val="24"/>
        </w:rPr>
        <w:t xml:space="preserve"> devrait </w:t>
      </w:r>
      <w:r w:rsidR="009D5634" w:rsidRPr="00117C2A">
        <w:rPr>
          <w:rFonts w:ascii="Calisto MT" w:hAnsi="Calisto MT" w:cs="Times New Roman"/>
          <w:color w:val="000000"/>
          <w:sz w:val="24"/>
          <w:szCs w:val="24"/>
        </w:rPr>
        <w:t xml:space="preserve">permettre </w:t>
      </w:r>
      <w:r w:rsidRPr="00117C2A">
        <w:rPr>
          <w:rFonts w:ascii="Calisto MT" w:hAnsi="Calisto MT" w:cs="Times New Roman"/>
          <w:color w:val="000000"/>
          <w:sz w:val="24"/>
          <w:szCs w:val="24"/>
        </w:rPr>
        <w:t>l’intégration simultanée des Principes directeurs dans les textes et traités internatio</w:t>
      </w:r>
      <w:r w:rsidR="009D5634" w:rsidRPr="00117C2A">
        <w:rPr>
          <w:rFonts w:ascii="Calisto MT" w:hAnsi="Calisto MT" w:cs="Times New Roman"/>
          <w:color w:val="000000"/>
          <w:sz w:val="24"/>
          <w:szCs w:val="24"/>
        </w:rPr>
        <w:t>naux concernés</w:t>
      </w:r>
      <w:r w:rsidRPr="00117C2A">
        <w:rPr>
          <w:rFonts w:ascii="Calisto MT" w:hAnsi="Calisto MT" w:cs="Times New Roman"/>
          <w:color w:val="000000"/>
          <w:sz w:val="24"/>
          <w:szCs w:val="24"/>
        </w:rPr>
        <w:t xml:space="preserve">. </w:t>
      </w:r>
    </w:p>
    <w:p w:rsidR="007B68DA" w:rsidRPr="00117C2A" w:rsidRDefault="007B68DA" w:rsidP="009D5634">
      <w:pPr>
        <w:pStyle w:val="HTMLPreformatted"/>
        <w:ind w:left="720"/>
        <w:jc w:val="both"/>
        <w:rPr>
          <w:rFonts w:ascii="Calisto MT" w:hAnsi="Calisto MT" w:cs="Times New Roman"/>
          <w:color w:val="000000"/>
        </w:rPr>
      </w:pPr>
    </w:p>
    <w:p w:rsidR="007B68DA" w:rsidRPr="00117C2A" w:rsidRDefault="007B68DA" w:rsidP="00117C2A">
      <w:pPr>
        <w:pStyle w:val="HTMLPreformatted"/>
        <w:numPr>
          <w:ilvl w:val="0"/>
          <w:numId w:val="3"/>
        </w:numPr>
        <w:jc w:val="both"/>
        <w:rPr>
          <w:rFonts w:ascii="Calisto MT" w:hAnsi="Calisto MT" w:cs="Times New Roman"/>
          <w:sz w:val="24"/>
          <w:szCs w:val="24"/>
          <w:lang w:val="fr-FR"/>
        </w:rPr>
      </w:pPr>
      <w:r w:rsidRPr="00117C2A">
        <w:rPr>
          <w:rFonts w:ascii="Calisto MT" w:hAnsi="Calisto MT" w:cs="Times New Roman"/>
          <w:sz w:val="24"/>
          <w:szCs w:val="24"/>
          <w:lang w:val="fr-FR"/>
        </w:rPr>
        <w:t>Selon l’expérience des INDH, une part importante des violations des droits humains sont commises par des entreprises opérant au niveau national.</w:t>
      </w:r>
      <w:r w:rsidR="00924A8E" w:rsidRPr="00117C2A">
        <w:rPr>
          <w:rFonts w:ascii="Calisto MT" w:hAnsi="Calisto MT" w:cs="Times New Roman"/>
          <w:sz w:val="24"/>
          <w:szCs w:val="24"/>
          <w:lang w:val="fr-FR"/>
        </w:rPr>
        <w:t xml:space="preserve"> </w:t>
      </w:r>
      <w:r w:rsidRPr="00117C2A">
        <w:rPr>
          <w:rFonts w:ascii="Calisto MT" w:hAnsi="Calisto MT" w:cs="Times New Roman"/>
          <w:sz w:val="24"/>
          <w:szCs w:val="24"/>
          <w:lang w:val="fr-FR"/>
        </w:rPr>
        <w:t>Nous appelons donc les États membres à élargir la discussion pour inclure non seulement les sociétés transnationales mais également le large éventail des entreprises opérant à l’échelle domestique.</w:t>
      </w:r>
    </w:p>
    <w:p w:rsidR="007B68DA" w:rsidRPr="00117C2A" w:rsidRDefault="007B68DA" w:rsidP="009D5634">
      <w:pPr>
        <w:pStyle w:val="HTMLPreformatted"/>
        <w:jc w:val="both"/>
        <w:rPr>
          <w:rFonts w:ascii="Calisto MT" w:hAnsi="Calisto MT" w:cs="Times New Roman"/>
          <w:sz w:val="24"/>
          <w:szCs w:val="24"/>
          <w:lang w:val="fr-FR"/>
        </w:rPr>
      </w:pPr>
    </w:p>
    <w:p w:rsidR="007B68DA" w:rsidRPr="00117C2A" w:rsidRDefault="007B68DA" w:rsidP="00117C2A">
      <w:pPr>
        <w:pStyle w:val="HTMLPreformatted"/>
        <w:widowControl w:val="0"/>
        <w:numPr>
          <w:ilvl w:val="0"/>
          <w:numId w:val="3"/>
        </w:numPr>
        <w:autoSpaceDE w:val="0"/>
        <w:autoSpaceDN w:val="0"/>
        <w:adjustRightInd w:val="0"/>
        <w:spacing w:after="120"/>
        <w:jc w:val="both"/>
        <w:rPr>
          <w:rFonts w:ascii="Calisto MT" w:hAnsi="Calisto MT" w:cs="Times New Roman"/>
          <w:color w:val="000000"/>
          <w:sz w:val="24"/>
          <w:szCs w:val="24"/>
        </w:rPr>
      </w:pPr>
      <w:r w:rsidRPr="00117C2A">
        <w:rPr>
          <w:rFonts w:ascii="Calisto MT" w:hAnsi="Calisto MT" w:cs="Times New Roman"/>
          <w:sz w:val="24"/>
          <w:szCs w:val="24"/>
          <w:lang w:val="fr-FR"/>
        </w:rPr>
        <w:t>Nous encourageons le Groupe de travail à développer et adopter un processus transparent, inclusif et participatif pour toutes les partie</w:t>
      </w:r>
      <w:r w:rsidR="009D5634" w:rsidRPr="00117C2A">
        <w:rPr>
          <w:rFonts w:ascii="Calisto MT" w:hAnsi="Calisto MT" w:cs="Times New Roman"/>
          <w:sz w:val="24"/>
          <w:szCs w:val="24"/>
          <w:lang w:val="fr-FR"/>
        </w:rPr>
        <w:t>s prenantes y compris les É</w:t>
      </w:r>
      <w:r w:rsidRPr="00117C2A">
        <w:rPr>
          <w:rFonts w:ascii="Calisto MT" w:hAnsi="Calisto MT" w:cs="Times New Roman"/>
          <w:sz w:val="24"/>
          <w:szCs w:val="24"/>
          <w:lang w:val="fr-FR"/>
        </w:rPr>
        <w:t>tats, les employeurs et les syndicats, les entreprises, les institutions nationales et la société civile. Le C</w:t>
      </w:r>
      <w:r w:rsidR="00924A8E" w:rsidRPr="00117C2A">
        <w:rPr>
          <w:rFonts w:ascii="Calisto MT" w:hAnsi="Calisto MT" w:cs="Times New Roman"/>
          <w:sz w:val="24"/>
          <w:szCs w:val="24"/>
          <w:lang w:val="fr-FR"/>
        </w:rPr>
        <w:t>IC</w:t>
      </w:r>
      <w:r w:rsidRPr="00117C2A">
        <w:rPr>
          <w:rFonts w:ascii="Calisto MT" w:hAnsi="Calisto MT" w:cs="Times New Roman"/>
          <w:sz w:val="24"/>
          <w:szCs w:val="24"/>
          <w:lang w:val="fr-FR"/>
        </w:rPr>
        <w:t xml:space="preserve"> encourage également le Groupe de travail à s’assurer </w:t>
      </w:r>
      <w:r w:rsidR="009D5634" w:rsidRPr="00117C2A">
        <w:rPr>
          <w:rFonts w:ascii="Calisto MT" w:hAnsi="Calisto MT" w:cs="Times New Roman"/>
          <w:sz w:val="24"/>
          <w:szCs w:val="24"/>
          <w:lang w:val="fr-FR"/>
        </w:rPr>
        <w:t>que l</w:t>
      </w:r>
      <w:r w:rsidRPr="00117C2A">
        <w:rPr>
          <w:rFonts w:ascii="Calisto MT" w:hAnsi="Calisto MT" w:cs="Times New Roman"/>
          <w:sz w:val="24"/>
          <w:szCs w:val="24"/>
          <w:lang w:val="fr-FR"/>
        </w:rPr>
        <w:t>e</w:t>
      </w:r>
      <w:r w:rsidR="009D5634" w:rsidRPr="00117C2A">
        <w:rPr>
          <w:rFonts w:ascii="Calisto MT" w:hAnsi="Calisto MT" w:cs="Times New Roman"/>
          <w:sz w:val="24"/>
          <w:szCs w:val="24"/>
          <w:lang w:val="fr-FR"/>
        </w:rPr>
        <w:t>s personnes et l</w:t>
      </w:r>
      <w:r w:rsidRPr="00117C2A">
        <w:rPr>
          <w:rFonts w:ascii="Calisto MT" w:hAnsi="Calisto MT" w:cs="Times New Roman"/>
          <w:sz w:val="24"/>
          <w:szCs w:val="24"/>
          <w:lang w:val="fr-FR"/>
        </w:rPr>
        <w:t>es groupes titulaires de droits, notamment les groupes marginalisées et les co</w:t>
      </w:r>
      <w:r w:rsidR="009D5634" w:rsidRPr="00117C2A">
        <w:rPr>
          <w:rFonts w:ascii="Calisto MT" w:hAnsi="Calisto MT" w:cs="Times New Roman"/>
          <w:sz w:val="24"/>
          <w:szCs w:val="24"/>
          <w:lang w:val="fr-FR"/>
        </w:rPr>
        <w:t>mmunautés directement affectées, so</w:t>
      </w:r>
      <w:r w:rsidR="00924A8E" w:rsidRPr="00117C2A">
        <w:rPr>
          <w:rFonts w:ascii="Calisto MT" w:hAnsi="Calisto MT" w:cs="Times New Roman"/>
          <w:sz w:val="24"/>
          <w:szCs w:val="24"/>
          <w:lang w:val="fr-FR"/>
        </w:rPr>
        <w:t>ient</w:t>
      </w:r>
      <w:r w:rsidR="009D5634" w:rsidRPr="00117C2A">
        <w:rPr>
          <w:rFonts w:ascii="Calisto MT" w:hAnsi="Calisto MT" w:cs="Times New Roman"/>
          <w:sz w:val="24"/>
          <w:szCs w:val="24"/>
          <w:lang w:val="fr-FR"/>
        </w:rPr>
        <w:t xml:space="preserve"> bien représentés.</w:t>
      </w:r>
      <w:r w:rsidRPr="00117C2A">
        <w:rPr>
          <w:rFonts w:ascii="Calisto MT" w:hAnsi="Calisto MT" w:cs="Times New Roman"/>
          <w:sz w:val="24"/>
          <w:szCs w:val="24"/>
          <w:lang w:val="fr-FR"/>
        </w:rPr>
        <w:t xml:space="preserve"> Nous recommandons </w:t>
      </w:r>
      <w:r w:rsidR="009D5634" w:rsidRPr="00117C2A">
        <w:rPr>
          <w:rFonts w:ascii="Calisto MT" w:hAnsi="Calisto MT" w:cs="Times New Roman"/>
          <w:sz w:val="24"/>
          <w:szCs w:val="24"/>
          <w:lang w:val="fr-FR"/>
        </w:rPr>
        <w:t xml:space="preserve">que </w:t>
      </w:r>
      <w:r w:rsidRPr="00117C2A">
        <w:rPr>
          <w:rFonts w:ascii="Calisto MT" w:hAnsi="Calisto MT" w:cs="Times New Roman"/>
          <w:sz w:val="24"/>
          <w:szCs w:val="24"/>
          <w:lang w:val="fr-FR"/>
        </w:rPr>
        <w:t>la société civile</w:t>
      </w:r>
      <w:r w:rsidR="009D5634" w:rsidRPr="00117C2A">
        <w:rPr>
          <w:rFonts w:ascii="Calisto MT" w:hAnsi="Calisto MT" w:cs="Times New Roman"/>
          <w:sz w:val="24"/>
          <w:szCs w:val="24"/>
          <w:lang w:val="fr-FR"/>
        </w:rPr>
        <w:t xml:space="preserve"> soit informée, consultée et impliquée </w:t>
      </w:r>
      <w:r w:rsidRPr="00117C2A">
        <w:rPr>
          <w:rFonts w:ascii="Calisto MT" w:hAnsi="Calisto MT" w:cs="Times New Roman"/>
          <w:sz w:val="24"/>
          <w:szCs w:val="24"/>
          <w:lang w:val="fr-FR"/>
        </w:rPr>
        <w:t>à titre de partenaire dans l’élaboration de l’instrument</w:t>
      </w:r>
      <w:r w:rsidR="00B741A1" w:rsidRPr="00117C2A">
        <w:rPr>
          <w:rFonts w:ascii="Calisto MT" w:hAnsi="Calisto MT" w:cs="Times New Roman"/>
          <w:sz w:val="24"/>
          <w:szCs w:val="24"/>
          <w:lang w:val="fr-FR"/>
        </w:rPr>
        <w:t xml:space="preserve"> contraignant pour les entreprises</w:t>
      </w:r>
      <w:r w:rsidRPr="00117C2A">
        <w:rPr>
          <w:rFonts w:ascii="Calisto MT" w:hAnsi="Calisto MT" w:cs="Times New Roman"/>
          <w:sz w:val="24"/>
          <w:szCs w:val="24"/>
          <w:lang w:val="fr-FR"/>
        </w:rPr>
        <w:t>.</w:t>
      </w:r>
    </w:p>
    <w:p w:rsidR="007B68DA" w:rsidRPr="00117C2A" w:rsidRDefault="007B68DA" w:rsidP="009D5634">
      <w:pPr>
        <w:pStyle w:val="HTMLPreformatted"/>
        <w:jc w:val="both"/>
        <w:rPr>
          <w:rFonts w:ascii="Calisto MT" w:hAnsi="Calisto MT" w:cs="Times New Roman"/>
          <w:color w:val="000000"/>
          <w:sz w:val="24"/>
          <w:szCs w:val="24"/>
        </w:rPr>
      </w:pPr>
      <w:r w:rsidRPr="00117C2A">
        <w:rPr>
          <w:rFonts w:ascii="Calisto MT" w:hAnsi="Calisto MT" w:cs="Times New Roman"/>
          <w:sz w:val="24"/>
          <w:szCs w:val="24"/>
          <w:lang w:val="fr-FR"/>
        </w:rPr>
        <w:t>Les progrès récents dans le domaine des affaires et des droits humains reposent sur l’élaboration d’un consensus international soigneusement conçu. Nous appelons donc les États membres à protége</w:t>
      </w:r>
      <w:r w:rsidR="00924A8E" w:rsidRPr="00117C2A">
        <w:rPr>
          <w:rFonts w:ascii="Calisto MT" w:hAnsi="Calisto MT" w:cs="Times New Roman"/>
          <w:sz w:val="24"/>
          <w:szCs w:val="24"/>
          <w:lang w:val="fr-FR"/>
        </w:rPr>
        <w:t xml:space="preserve">r ce consensus tout en prenant </w:t>
      </w:r>
      <w:r w:rsidRPr="00117C2A">
        <w:rPr>
          <w:rFonts w:ascii="Calisto MT" w:hAnsi="Calisto MT" w:cs="Times New Roman"/>
          <w:sz w:val="24"/>
          <w:szCs w:val="24"/>
          <w:lang w:val="fr-FR"/>
        </w:rPr>
        <w:t>les mesures nécessaires pour protéger les droits de l'Homme dans le contexte particulier des activit</w:t>
      </w:r>
      <w:r w:rsidR="00B741A1" w:rsidRPr="00117C2A">
        <w:rPr>
          <w:rFonts w:ascii="Calisto MT" w:hAnsi="Calisto MT" w:cs="Times New Roman"/>
          <w:sz w:val="24"/>
          <w:szCs w:val="24"/>
          <w:lang w:val="fr-FR"/>
        </w:rPr>
        <w:t xml:space="preserve">és économiques et commerciales </w:t>
      </w:r>
      <w:r w:rsidRPr="00117C2A">
        <w:rPr>
          <w:rFonts w:ascii="Calisto MT" w:hAnsi="Calisto MT" w:cs="Times New Roman"/>
          <w:sz w:val="24"/>
          <w:szCs w:val="24"/>
          <w:lang w:val="fr-FR"/>
        </w:rPr>
        <w:t xml:space="preserve">privées et publiques. </w:t>
      </w:r>
    </w:p>
    <w:p w:rsidR="00F2167C" w:rsidRPr="00117C2A" w:rsidRDefault="00BC1CA8" w:rsidP="009D5634">
      <w:pPr>
        <w:jc w:val="both"/>
        <w:rPr>
          <w:rFonts w:ascii="Calisto MT" w:hAnsi="Calisto MT"/>
          <w:lang w:val="fr-CA"/>
        </w:rPr>
      </w:pPr>
    </w:p>
    <w:sectPr w:rsidR="00F2167C" w:rsidRPr="00117C2A" w:rsidSect="006D4D5C">
      <w:pgSz w:w="12240" w:h="15840"/>
      <w:pgMar w:top="1440" w:right="1325" w:bottom="144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D49C60"/>
    <w:lvl w:ilvl="0">
      <w:numFmt w:val="bullet"/>
      <w:lvlText w:val="*"/>
      <w:lvlJc w:val="left"/>
    </w:lvl>
  </w:abstractNum>
  <w:abstractNum w:abstractNumId="1" w15:restartNumberingAfterBreak="0">
    <w:nsid w:val="258B760E"/>
    <w:multiLevelType w:val="hybridMultilevel"/>
    <w:tmpl w:val="AFB41A6A"/>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5F410C"/>
    <w:multiLevelType w:val="hybridMultilevel"/>
    <w:tmpl w:val="9C9ED48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DA"/>
    <w:rsid w:val="00117C2A"/>
    <w:rsid w:val="001F5873"/>
    <w:rsid w:val="002B144D"/>
    <w:rsid w:val="002C4BD9"/>
    <w:rsid w:val="00385C4D"/>
    <w:rsid w:val="0042788D"/>
    <w:rsid w:val="00441156"/>
    <w:rsid w:val="00493C2F"/>
    <w:rsid w:val="004B5350"/>
    <w:rsid w:val="005E3EC1"/>
    <w:rsid w:val="00636CBE"/>
    <w:rsid w:val="007B68DA"/>
    <w:rsid w:val="008205FF"/>
    <w:rsid w:val="0084794C"/>
    <w:rsid w:val="00854BB5"/>
    <w:rsid w:val="008B12A1"/>
    <w:rsid w:val="009151FC"/>
    <w:rsid w:val="00924A8E"/>
    <w:rsid w:val="009B3797"/>
    <w:rsid w:val="009D5634"/>
    <w:rsid w:val="00AB302E"/>
    <w:rsid w:val="00AD6291"/>
    <w:rsid w:val="00B741A1"/>
    <w:rsid w:val="00BC1CA8"/>
    <w:rsid w:val="00E7043C"/>
    <w:rsid w:val="00EE47A5"/>
    <w:rsid w:val="00FA190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25A4F-F2C4-448C-90E8-37F2F3E4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DA"/>
    <w:pPr>
      <w:spacing w:after="200" w:line="276" w:lineRule="auto"/>
    </w:pPr>
    <w:rPr>
      <w:rFonts w:ascii="Calibri" w:eastAsia="Times New Roman"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7B68DA"/>
    <w:pPr>
      <w:suppressAutoHyphens/>
      <w:spacing w:before="240" w:after="60" w:line="240" w:lineRule="auto"/>
      <w:jc w:val="center"/>
    </w:pPr>
    <w:rPr>
      <w:rFonts w:eastAsia="Calibri" w:cs="Arial"/>
      <w:b/>
      <w:bCs/>
      <w:kern w:val="1"/>
      <w:sz w:val="32"/>
      <w:szCs w:val="32"/>
      <w:lang w:val="en-AU" w:eastAsia="hi-IN" w:bidi="hi-IN"/>
    </w:rPr>
  </w:style>
  <w:style w:type="character" w:customStyle="1" w:styleId="TitleChar">
    <w:name w:val="Title Char"/>
    <w:basedOn w:val="DefaultParagraphFont"/>
    <w:link w:val="Title"/>
    <w:rsid w:val="007B68DA"/>
    <w:rPr>
      <w:rFonts w:ascii="Calibri" w:eastAsia="Calibri" w:hAnsi="Calibri" w:cs="Arial"/>
      <w:b/>
      <w:bCs/>
      <w:kern w:val="1"/>
      <w:sz w:val="32"/>
      <w:szCs w:val="32"/>
      <w:lang w:val="en-AU" w:eastAsia="hi-IN" w:bidi="hi-IN"/>
    </w:rPr>
  </w:style>
  <w:style w:type="paragraph" w:styleId="HTMLPreformatted">
    <w:name w:val="HTML Preformatted"/>
    <w:basedOn w:val="Normal"/>
    <w:link w:val="HTMLPreformattedChar"/>
    <w:uiPriority w:val="99"/>
    <w:unhideWhenUsed/>
    <w:rsid w:val="007B6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7B68DA"/>
    <w:rPr>
      <w:rFonts w:ascii="Courier New" w:eastAsia="Times New Roman" w:hAnsi="Courier New" w:cs="Courier New"/>
      <w:sz w:val="20"/>
      <w:szCs w:val="20"/>
      <w:lang w:eastAsia="fr-CA"/>
    </w:rPr>
  </w:style>
  <w:style w:type="paragraph" w:styleId="Subtitle">
    <w:name w:val="Subtitle"/>
    <w:basedOn w:val="Normal"/>
    <w:next w:val="Normal"/>
    <w:link w:val="SubtitleChar"/>
    <w:uiPriority w:val="11"/>
    <w:qFormat/>
    <w:rsid w:val="007B68D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B68DA"/>
    <w:rPr>
      <w:rFonts w:eastAsiaTheme="minorEastAsia"/>
      <w:color w:val="5A5A5A" w:themeColor="text1" w:themeTint="A5"/>
      <w:spacing w:val="15"/>
      <w:lang w:val="el-GR" w:eastAsia="el-GR"/>
    </w:rPr>
  </w:style>
  <w:style w:type="paragraph" w:styleId="BalloonText">
    <w:name w:val="Balloon Text"/>
    <w:basedOn w:val="Normal"/>
    <w:link w:val="BalloonTextChar"/>
    <w:uiPriority w:val="99"/>
    <w:semiHidden/>
    <w:unhideWhenUsed/>
    <w:rsid w:val="007B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DA"/>
    <w:rPr>
      <w:rFonts w:ascii="Segoe UI" w:eastAsia="Times New Roman" w:hAnsi="Segoe UI" w:cs="Segoe UI"/>
      <w:sz w:val="18"/>
      <w:szCs w:val="18"/>
      <w:lang w:val="el-GR" w:eastAsia="el-GR"/>
    </w:rPr>
  </w:style>
  <w:style w:type="character" w:styleId="CommentReference">
    <w:name w:val="annotation reference"/>
    <w:basedOn w:val="DefaultParagraphFont"/>
    <w:uiPriority w:val="99"/>
    <w:semiHidden/>
    <w:unhideWhenUsed/>
    <w:rsid w:val="001F5873"/>
    <w:rPr>
      <w:sz w:val="16"/>
      <w:szCs w:val="16"/>
    </w:rPr>
  </w:style>
  <w:style w:type="paragraph" w:styleId="CommentText">
    <w:name w:val="annotation text"/>
    <w:basedOn w:val="Normal"/>
    <w:link w:val="CommentTextChar"/>
    <w:uiPriority w:val="99"/>
    <w:semiHidden/>
    <w:unhideWhenUsed/>
    <w:rsid w:val="001F5873"/>
    <w:pPr>
      <w:spacing w:line="240" w:lineRule="auto"/>
    </w:pPr>
    <w:rPr>
      <w:sz w:val="20"/>
      <w:szCs w:val="20"/>
    </w:rPr>
  </w:style>
  <w:style w:type="character" w:customStyle="1" w:styleId="CommentTextChar">
    <w:name w:val="Comment Text Char"/>
    <w:basedOn w:val="DefaultParagraphFont"/>
    <w:link w:val="CommentText"/>
    <w:uiPriority w:val="99"/>
    <w:semiHidden/>
    <w:rsid w:val="001F5873"/>
    <w:rPr>
      <w:rFonts w:ascii="Calibri" w:eastAsia="Times New Roman" w:hAnsi="Calibri"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73"/>
    <w:rPr>
      <w:b/>
      <w:bCs/>
    </w:rPr>
  </w:style>
  <w:style w:type="character" w:customStyle="1" w:styleId="CommentSubjectChar">
    <w:name w:val="Comment Subject Char"/>
    <w:basedOn w:val="CommentTextChar"/>
    <w:link w:val="CommentSubject"/>
    <w:uiPriority w:val="99"/>
    <w:semiHidden/>
    <w:rsid w:val="001F5873"/>
    <w:rPr>
      <w:rFonts w:ascii="Calibri" w:eastAsia="Times New Roman" w:hAnsi="Calibri" w:cs="Times New Roman"/>
      <w:b/>
      <w:bCs/>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Elodie Aba</cp:lastModifiedBy>
  <cp:revision>2</cp:revision>
  <dcterms:created xsi:type="dcterms:W3CDTF">2015-07-03T13:23:00Z</dcterms:created>
  <dcterms:modified xsi:type="dcterms:W3CDTF">2015-07-03T13:23:00Z</dcterms:modified>
</cp:coreProperties>
</file>