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B1AA1" w14:textId="77777777" w:rsidR="004F0858" w:rsidRDefault="004F0858" w:rsidP="004E5BB4">
      <w:pPr>
        <w:pStyle w:val="Heading2"/>
        <w:spacing w:before="0" w:beforeAutospacing="0" w:after="0" w:afterAutospacing="0"/>
        <w:jc w:val="center"/>
        <w:rPr>
          <w:rFonts w:ascii="Arial" w:hAnsi="Arial" w:cs="Arial"/>
          <w:color w:val="FF0000"/>
          <w:sz w:val="20"/>
          <w:szCs w:val="20"/>
          <w:lang w:val="es-PE"/>
        </w:rPr>
      </w:pPr>
    </w:p>
    <w:p w14:paraId="185EF647" w14:textId="450F6FA6" w:rsidR="004E5BB4" w:rsidRPr="004E5BB4" w:rsidRDefault="004E5BB4" w:rsidP="004E5BB4">
      <w:pPr>
        <w:pStyle w:val="Heading2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  <w:bookmarkStart w:id="0" w:name="_GoBack"/>
      <w:bookmarkEnd w:id="0"/>
      <w:proofErr w:type="spellStart"/>
      <w:r w:rsidRPr="004E5BB4">
        <w:rPr>
          <w:rFonts w:ascii="Arial" w:hAnsi="Arial" w:cs="Arial"/>
          <w:lang w:val="en-US"/>
        </w:rPr>
        <w:t>Invertir</w:t>
      </w:r>
      <w:proofErr w:type="spellEnd"/>
      <w:r w:rsidRPr="004E5BB4">
        <w:rPr>
          <w:rFonts w:ascii="Arial" w:hAnsi="Arial" w:cs="Arial"/>
          <w:lang w:val="en-US"/>
        </w:rPr>
        <w:t xml:space="preserve"> </w:t>
      </w:r>
      <w:proofErr w:type="spellStart"/>
      <w:r w:rsidRPr="004E5BB4">
        <w:rPr>
          <w:rFonts w:ascii="Arial" w:hAnsi="Arial" w:cs="Arial"/>
          <w:lang w:val="en-US"/>
        </w:rPr>
        <w:t>en</w:t>
      </w:r>
      <w:proofErr w:type="spellEnd"/>
      <w:r w:rsidRPr="004E5BB4">
        <w:rPr>
          <w:rFonts w:ascii="Arial" w:hAnsi="Arial" w:cs="Arial"/>
          <w:lang w:val="en-US"/>
        </w:rPr>
        <w:t xml:space="preserve"> la </w:t>
      </w:r>
      <w:proofErr w:type="spellStart"/>
      <w:r w:rsidRPr="004E5BB4">
        <w:rPr>
          <w:rFonts w:ascii="Arial" w:hAnsi="Arial" w:cs="Arial"/>
          <w:lang w:val="en-US"/>
        </w:rPr>
        <w:t>prevención</w:t>
      </w:r>
      <w:proofErr w:type="spellEnd"/>
      <w:r w:rsidRPr="004E5BB4">
        <w:rPr>
          <w:rFonts w:ascii="Arial" w:hAnsi="Arial" w:cs="Arial"/>
          <w:lang w:val="en-US"/>
        </w:rPr>
        <w:t xml:space="preserve"> de la violencia</w:t>
      </w:r>
    </w:p>
    <w:p w14:paraId="0E1ACA07" w14:textId="6A7D34B1" w:rsidR="004E5BB4" w:rsidRDefault="004E5BB4" w:rsidP="004E5BB4">
      <w:pPr>
        <w:pStyle w:val="Heading2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  <w:r w:rsidRPr="004E5BB4">
        <w:rPr>
          <w:rFonts w:ascii="Arial" w:hAnsi="Arial" w:cs="Arial"/>
          <w:lang w:val="en-US"/>
        </w:rPr>
        <w:t xml:space="preserve">contra los </w:t>
      </w:r>
      <w:proofErr w:type="spellStart"/>
      <w:r w:rsidRPr="004E5BB4">
        <w:rPr>
          <w:rFonts w:ascii="Arial" w:hAnsi="Arial" w:cs="Arial"/>
          <w:lang w:val="en-US"/>
        </w:rPr>
        <w:t>niños</w:t>
      </w:r>
      <w:proofErr w:type="spellEnd"/>
      <w:r w:rsidRPr="004E5BB4">
        <w:rPr>
          <w:rFonts w:ascii="Arial" w:hAnsi="Arial" w:cs="Arial"/>
          <w:lang w:val="en-US"/>
        </w:rPr>
        <w:t xml:space="preserve"> </w:t>
      </w:r>
      <w:proofErr w:type="spellStart"/>
      <w:r w:rsidRPr="004E5BB4">
        <w:rPr>
          <w:rFonts w:ascii="Arial" w:hAnsi="Arial" w:cs="Arial"/>
          <w:lang w:val="en-US"/>
        </w:rPr>
        <w:t>es</w:t>
      </w:r>
      <w:proofErr w:type="spellEnd"/>
      <w:r w:rsidRPr="004E5BB4">
        <w:rPr>
          <w:rFonts w:ascii="Arial" w:hAnsi="Arial" w:cs="Arial"/>
          <w:lang w:val="en-US"/>
        </w:rPr>
        <w:t xml:space="preserve"> un </w:t>
      </w:r>
      <w:proofErr w:type="spellStart"/>
      <w:r w:rsidRPr="004E5BB4">
        <w:rPr>
          <w:rFonts w:ascii="Arial" w:hAnsi="Arial" w:cs="Arial"/>
          <w:lang w:val="en-US"/>
        </w:rPr>
        <w:t>buen</w:t>
      </w:r>
      <w:proofErr w:type="spellEnd"/>
      <w:r w:rsidRPr="004E5BB4">
        <w:rPr>
          <w:rFonts w:ascii="Arial" w:hAnsi="Arial" w:cs="Arial"/>
          <w:lang w:val="en-US"/>
        </w:rPr>
        <w:t xml:space="preserve"> </w:t>
      </w:r>
      <w:proofErr w:type="spellStart"/>
      <w:r w:rsidRPr="004E5BB4">
        <w:rPr>
          <w:rFonts w:ascii="Arial" w:hAnsi="Arial" w:cs="Arial"/>
          <w:lang w:val="en-US"/>
        </w:rPr>
        <w:t>negocio</w:t>
      </w:r>
      <w:proofErr w:type="spellEnd"/>
      <w:r w:rsidRPr="004E5BB4">
        <w:rPr>
          <w:rFonts w:ascii="Arial" w:hAnsi="Arial" w:cs="Arial"/>
          <w:lang w:val="en-US"/>
        </w:rPr>
        <w:t>: ONU</w:t>
      </w:r>
    </w:p>
    <w:p w14:paraId="605B6A20" w14:textId="77777777" w:rsidR="00F16311" w:rsidRPr="004E5BB4" w:rsidRDefault="00F16311" w:rsidP="004E5BB4">
      <w:pPr>
        <w:pStyle w:val="Heading2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</w:p>
    <w:p w14:paraId="0A4C64C4" w14:textId="6A41681E" w:rsidR="004E5BB4" w:rsidRPr="004E5BB4" w:rsidRDefault="004E5BB4" w:rsidP="004E5BB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val="es-PE" w:eastAsia="es-CR"/>
        </w:rPr>
      </w:pPr>
      <w:r w:rsidRPr="004E5BB4">
        <w:rPr>
          <w:rFonts w:ascii="Arial" w:eastAsia="Times New Roman" w:hAnsi="Arial" w:cs="Arial"/>
          <w:b/>
          <w:bCs/>
          <w:i/>
          <w:iCs/>
          <w:lang w:val="es-PE" w:eastAsia="es-CR"/>
        </w:rPr>
        <w:t xml:space="preserve">Según un nuevo estudio regional </w:t>
      </w:r>
      <w:r>
        <w:rPr>
          <w:rFonts w:ascii="Arial" w:eastAsia="Times New Roman" w:hAnsi="Arial" w:cs="Arial"/>
          <w:b/>
          <w:bCs/>
          <w:i/>
          <w:iCs/>
          <w:lang w:val="es-PE" w:eastAsia="es-CR"/>
        </w:rPr>
        <w:t>publicado por</w:t>
      </w:r>
      <w:r w:rsidRPr="004E5BB4">
        <w:rPr>
          <w:rFonts w:ascii="Arial" w:eastAsia="Times New Roman" w:hAnsi="Arial" w:cs="Arial"/>
          <w:b/>
          <w:bCs/>
          <w:i/>
          <w:iCs/>
          <w:lang w:val="es-PE" w:eastAsia="es-CR"/>
        </w:rPr>
        <w:t xml:space="preserve"> la Oficina del Representante Especial del Secretario General de las Naciones Unidas sobre la violencia contra los niños y UNICEF</w:t>
      </w:r>
      <w:r>
        <w:rPr>
          <w:rFonts w:ascii="Arial" w:eastAsia="Times New Roman" w:hAnsi="Arial" w:cs="Arial"/>
          <w:b/>
          <w:bCs/>
          <w:i/>
          <w:iCs/>
          <w:lang w:val="es-PE" w:eastAsia="es-CR"/>
        </w:rPr>
        <w:t>,</w:t>
      </w:r>
      <w:r w:rsidRPr="004E5BB4">
        <w:rPr>
          <w:rFonts w:ascii="Arial" w:eastAsia="Times New Roman" w:hAnsi="Arial" w:cs="Arial"/>
          <w:b/>
          <w:bCs/>
          <w:i/>
          <w:iCs/>
          <w:lang w:val="es-PE" w:eastAsia="es-CR"/>
        </w:rPr>
        <w:t xml:space="preserve"> sobre iniciativas, políticas y buenas prácticas empresariales en América Latina y el Caribe</w:t>
      </w:r>
    </w:p>
    <w:p w14:paraId="2FC2761E" w14:textId="77777777" w:rsidR="004E5BB4" w:rsidRPr="004E5BB4" w:rsidRDefault="004E5BB4" w:rsidP="004E5BB4">
      <w:pPr>
        <w:pStyle w:val="Heading2"/>
        <w:spacing w:after="0"/>
        <w:jc w:val="both"/>
        <w:rPr>
          <w:rFonts w:ascii="Arial" w:hAnsi="Arial" w:cs="Arial"/>
          <w:color w:val="FF0000"/>
          <w:sz w:val="20"/>
          <w:szCs w:val="20"/>
          <w:lang w:val="es-PE"/>
        </w:rPr>
      </w:pPr>
    </w:p>
    <w:p w14:paraId="523A183E" w14:textId="6EEC440A" w:rsidR="004E5BB4" w:rsidRPr="002236AC" w:rsidRDefault="004E5BB4" w:rsidP="004E5BB4">
      <w:pPr>
        <w:pStyle w:val="Heading2"/>
        <w:spacing w:after="0"/>
        <w:jc w:val="both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2236AC">
        <w:rPr>
          <w:rFonts w:ascii="Arial" w:hAnsi="Arial" w:cs="Arial"/>
          <w:sz w:val="22"/>
          <w:szCs w:val="22"/>
          <w:lang w:val="es-PE"/>
        </w:rPr>
        <w:t xml:space="preserve">PANAMÁ / BOGOTÁ, 8 de junio de 2018: </w:t>
      </w:r>
      <w:r w:rsidRPr="002236AC">
        <w:rPr>
          <w:rFonts w:ascii="Arial" w:hAnsi="Arial" w:cs="Arial"/>
          <w:b w:val="0"/>
          <w:bCs w:val="0"/>
          <w:sz w:val="22"/>
          <w:szCs w:val="22"/>
          <w:lang w:val="es-PE"/>
        </w:rPr>
        <w:t>UNICEF y la Oficina d</w:t>
      </w:r>
      <w:r w:rsidR="002236AC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el Representante Especial del Secretario General </w:t>
      </w:r>
      <w:r w:rsidRPr="002236AC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sobre </w:t>
      </w:r>
      <w:r w:rsidR="002236AC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la </w:t>
      </w:r>
      <w:r w:rsidR="0050556B">
        <w:rPr>
          <w:rFonts w:ascii="Arial" w:hAnsi="Arial" w:cs="Arial"/>
          <w:b w:val="0"/>
          <w:bCs w:val="0"/>
          <w:sz w:val="22"/>
          <w:szCs w:val="22"/>
          <w:lang w:val="es-PE"/>
        </w:rPr>
        <w:t>v</w:t>
      </w:r>
      <w:r w:rsidRPr="002236AC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iolencia contra los </w:t>
      </w:r>
      <w:r w:rsidR="0050556B">
        <w:rPr>
          <w:rFonts w:ascii="Arial" w:hAnsi="Arial" w:cs="Arial"/>
          <w:b w:val="0"/>
          <w:bCs w:val="0"/>
          <w:sz w:val="22"/>
          <w:szCs w:val="22"/>
          <w:lang w:val="es-PE"/>
        </w:rPr>
        <w:t>n</w:t>
      </w:r>
      <w:r w:rsidRPr="002236AC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iños </w:t>
      </w:r>
      <w:r w:rsidR="002236AC" w:rsidRPr="002236AC">
        <w:rPr>
          <w:rFonts w:ascii="Arial" w:hAnsi="Arial" w:cs="Arial"/>
          <w:b w:val="0"/>
          <w:bCs w:val="0"/>
          <w:sz w:val="22"/>
          <w:szCs w:val="22"/>
          <w:lang w:val="es-PE"/>
        </w:rPr>
        <w:t>presentaron</w:t>
      </w:r>
      <w:r w:rsidR="002236AC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hoy el</w:t>
      </w:r>
      <w:r w:rsidRPr="002236AC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estudio conjunto: 'El sector privado y la prevención de la violencia contra los niños en América Latina y el Caribe'.</w:t>
      </w:r>
    </w:p>
    <w:p w14:paraId="5548270E" w14:textId="01640A9D" w:rsidR="004E5BB4" w:rsidRDefault="004E5BB4" w:rsidP="004E5BB4">
      <w:pPr>
        <w:pStyle w:val="Heading2"/>
        <w:spacing w:after="0"/>
        <w:jc w:val="both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4E5BB4">
        <w:rPr>
          <w:rFonts w:ascii="Arial" w:hAnsi="Arial" w:cs="Arial"/>
          <w:b w:val="0"/>
          <w:bCs w:val="0"/>
          <w:sz w:val="22"/>
          <w:szCs w:val="22"/>
          <w:lang w:val="es-PE"/>
        </w:rPr>
        <w:t>El estudio señala el contexto alarmante de la violencia co</w:t>
      </w:r>
      <w:r>
        <w:rPr>
          <w:rFonts w:ascii="Arial" w:hAnsi="Arial" w:cs="Arial"/>
          <w:b w:val="0"/>
          <w:bCs w:val="0"/>
          <w:sz w:val="22"/>
          <w:szCs w:val="22"/>
          <w:lang w:val="es-PE"/>
        </w:rPr>
        <w:t>ntra niños y adolescentes en</w:t>
      </w:r>
      <w:r w:rsidRPr="004E5BB4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América Latina y el Caribe, donde:</w:t>
      </w:r>
    </w:p>
    <w:p w14:paraId="278772C4" w14:textId="7CF16F4F" w:rsidR="004E5BB4" w:rsidRPr="004E5BB4" w:rsidRDefault="004E5BB4" w:rsidP="004E5BB4">
      <w:pPr>
        <w:pStyle w:val="Heading2"/>
        <w:numPr>
          <w:ilvl w:val="0"/>
          <w:numId w:val="13"/>
        </w:numPr>
        <w:spacing w:after="0"/>
        <w:jc w:val="both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4E5BB4">
        <w:rPr>
          <w:rFonts w:ascii="Arial" w:hAnsi="Arial" w:cs="Arial"/>
          <w:b w:val="0"/>
          <w:bCs w:val="0"/>
          <w:sz w:val="22"/>
          <w:szCs w:val="22"/>
          <w:lang w:val="es-PE"/>
        </w:rPr>
        <w:t>Todos los días, 67 adolescentes son víctimas de homicidio</w:t>
      </w:r>
    </w:p>
    <w:p w14:paraId="124AA2D2" w14:textId="72481476" w:rsidR="004E5BB4" w:rsidRPr="004E5BB4" w:rsidRDefault="004E5BB4" w:rsidP="004E5BB4">
      <w:pPr>
        <w:pStyle w:val="Heading2"/>
        <w:numPr>
          <w:ilvl w:val="0"/>
          <w:numId w:val="13"/>
        </w:numPr>
        <w:spacing w:after="0"/>
        <w:jc w:val="both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4E5BB4">
        <w:rPr>
          <w:rFonts w:ascii="Arial" w:hAnsi="Arial" w:cs="Arial"/>
          <w:b w:val="0"/>
          <w:bCs w:val="0"/>
          <w:sz w:val="22"/>
          <w:szCs w:val="22"/>
          <w:lang w:val="es-PE"/>
        </w:rPr>
        <w:t>2 de cada 3 niños sufren de algún tipo de disciplina violenta en su hogar</w:t>
      </w:r>
    </w:p>
    <w:p w14:paraId="54550F0E" w14:textId="567C5AF6" w:rsidR="004E5BB4" w:rsidRPr="004E5BB4" w:rsidRDefault="004E5BB4" w:rsidP="004E5BB4">
      <w:pPr>
        <w:pStyle w:val="Heading2"/>
        <w:numPr>
          <w:ilvl w:val="0"/>
          <w:numId w:val="13"/>
        </w:numPr>
        <w:spacing w:after="0"/>
        <w:jc w:val="both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4E5BB4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1 de cada 10 adultos cree que </w:t>
      </w:r>
      <w:r>
        <w:rPr>
          <w:rFonts w:ascii="Arial" w:hAnsi="Arial" w:cs="Arial"/>
          <w:b w:val="0"/>
          <w:bCs w:val="0"/>
          <w:sz w:val="22"/>
          <w:szCs w:val="22"/>
          <w:lang w:val="es-PE"/>
        </w:rPr>
        <w:t>el</w:t>
      </w:r>
      <w:r w:rsidRPr="004E5BB4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castigo físico y humillante es necesario para educar a un niño.</w:t>
      </w:r>
    </w:p>
    <w:p w14:paraId="5D2F1235" w14:textId="4CBDC26C" w:rsidR="004E5BB4" w:rsidRPr="004E5BB4" w:rsidRDefault="004E5BB4" w:rsidP="004E5BB4">
      <w:pPr>
        <w:pStyle w:val="Heading2"/>
        <w:spacing w:after="0"/>
        <w:jc w:val="both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4E5BB4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El estudio presenta </w:t>
      </w:r>
      <w:r w:rsidR="0050556B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además </w:t>
      </w:r>
      <w:r w:rsidRPr="004E5BB4">
        <w:rPr>
          <w:rFonts w:ascii="Arial" w:hAnsi="Arial" w:cs="Arial"/>
          <w:b w:val="0"/>
          <w:bCs w:val="0"/>
          <w:sz w:val="22"/>
          <w:szCs w:val="22"/>
          <w:lang w:val="es-PE"/>
        </w:rPr>
        <w:t>prácticas positivas del sector privado regional para eliminar todas las formas de violencia contra los niños, y proporciona argumentos para apoyar una mayor inversión empresarial en la violencia del sector privado contra las estrategias de prevención de los niños.</w:t>
      </w:r>
    </w:p>
    <w:p w14:paraId="5F783178" w14:textId="00E47970" w:rsidR="004E5BB4" w:rsidRPr="00847A4A" w:rsidRDefault="004E5BB4" w:rsidP="004E5BB4">
      <w:pPr>
        <w:pStyle w:val="Heading2"/>
        <w:spacing w:after="0"/>
        <w:jc w:val="both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204F70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"Nuestra publicación conjunta es una contribución clave para la implementación de la Agenda 2030, que tiene la visión ambiciosa de un mundo que invierte en sus </w:t>
      </w:r>
      <w:r w:rsidR="00C00335">
        <w:rPr>
          <w:rFonts w:ascii="Arial" w:hAnsi="Arial" w:cs="Arial"/>
          <w:b w:val="0"/>
          <w:bCs w:val="0"/>
          <w:sz w:val="22"/>
          <w:szCs w:val="22"/>
          <w:lang w:val="es-PE"/>
        </w:rPr>
        <w:t>niños</w:t>
      </w:r>
      <w:r w:rsidRPr="00204F70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para que crezcan libres de violencia, abuso y explotación. </w:t>
      </w:r>
      <w:r w:rsidRPr="004E5BB4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Este </w:t>
      </w:r>
      <w:proofErr w:type="spellStart"/>
      <w:r w:rsidRPr="004E5BB4">
        <w:rPr>
          <w:rFonts w:ascii="Arial" w:hAnsi="Arial" w:cs="Arial"/>
          <w:b w:val="0"/>
          <w:bCs w:val="0"/>
          <w:sz w:val="22"/>
          <w:szCs w:val="22"/>
          <w:lang w:val="en-US"/>
        </w:rPr>
        <w:t>estudio</w:t>
      </w:r>
      <w:proofErr w:type="spellEnd"/>
      <w:r w:rsidRPr="004E5BB4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4E5BB4">
        <w:rPr>
          <w:rFonts w:ascii="Arial" w:hAnsi="Arial" w:cs="Arial"/>
          <w:b w:val="0"/>
          <w:bCs w:val="0"/>
          <w:sz w:val="22"/>
          <w:szCs w:val="22"/>
          <w:lang w:val="en-US"/>
        </w:rPr>
        <w:t>conjunto</w:t>
      </w:r>
      <w:proofErr w:type="spellEnd"/>
      <w:r w:rsidRPr="004E5BB4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4E5BB4">
        <w:rPr>
          <w:rFonts w:ascii="Arial" w:hAnsi="Arial" w:cs="Arial"/>
          <w:b w:val="0"/>
          <w:bCs w:val="0"/>
          <w:sz w:val="22"/>
          <w:szCs w:val="22"/>
          <w:lang w:val="en-US"/>
        </w:rPr>
        <w:t>enfatiza</w:t>
      </w:r>
      <w:proofErr w:type="spellEnd"/>
      <w:r w:rsidRPr="004E5BB4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el papel crucial que desempeña el sector privado en este nuevo paradigma de desarrollo. La inversión empresarial y la innovación no son solo los principales impulsores de la productividad, el crecimiento económico inclusivo y la creación de empleo; también pueden ayudar a resolver los desafíos que comprometen el derecho de los niños a ser protegidos de todas las formas de violencia. </w:t>
      </w:r>
      <w:r w:rsidRPr="00847A4A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Solo cuando las personas y las comunidades prosperan, las empresas pueden tener éxito de forma sostenible ", </w:t>
      </w:r>
      <w:r w:rsidR="00847A4A" w:rsidRPr="00847A4A">
        <w:rPr>
          <w:rFonts w:ascii="Arial" w:hAnsi="Arial" w:cs="Arial"/>
          <w:b w:val="0"/>
          <w:bCs w:val="0"/>
          <w:sz w:val="22"/>
          <w:szCs w:val="22"/>
          <w:lang w:val="es-PE"/>
        </w:rPr>
        <w:t>coment</w:t>
      </w:r>
      <w:r w:rsidR="00847A4A">
        <w:rPr>
          <w:rFonts w:ascii="Arial" w:hAnsi="Arial" w:cs="Arial"/>
          <w:b w:val="0"/>
          <w:bCs w:val="0"/>
          <w:sz w:val="22"/>
          <w:szCs w:val="22"/>
          <w:lang w:val="es-PE"/>
        </w:rPr>
        <w:t>ó</w:t>
      </w:r>
      <w:r w:rsidRPr="00847A4A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Marta Santos Pais, Representante Especial de la ONU para la violencia contra los niños.</w:t>
      </w:r>
    </w:p>
    <w:p w14:paraId="49B3CB69" w14:textId="78FAEB36" w:rsidR="004E5BB4" w:rsidRPr="000F5797" w:rsidRDefault="004E5BB4" w:rsidP="004E5BB4">
      <w:pPr>
        <w:pStyle w:val="Heading2"/>
        <w:spacing w:after="0"/>
        <w:jc w:val="both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>De conformidad con los Derechos</w:t>
      </w:r>
      <w:r w:rsidR="00847A4A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del Niño</w:t>
      </w:r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y </w:t>
      </w:r>
      <w:r w:rsidR="00847A4A">
        <w:rPr>
          <w:rFonts w:ascii="Arial" w:hAnsi="Arial" w:cs="Arial"/>
          <w:b w:val="0"/>
          <w:bCs w:val="0"/>
          <w:sz w:val="22"/>
          <w:szCs w:val="22"/>
          <w:lang w:val="es-PE"/>
        </w:rPr>
        <w:t>Principios</w:t>
      </w:r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Empresariales,</w:t>
      </w:r>
      <w:r w:rsidR="00847A4A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documento introducido en 2012 con Principios aplicables para empresas, el sector privado tiene</w:t>
      </w:r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la responsabilidad de ser </w:t>
      </w:r>
      <w:r w:rsidR="00847A4A">
        <w:rPr>
          <w:rFonts w:ascii="Arial" w:hAnsi="Arial" w:cs="Arial"/>
          <w:b w:val="0"/>
          <w:bCs w:val="0"/>
          <w:sz w:val="22"/>
          <w:szCs w:val="22"/>
          <w:lang w:val="es-PE"/>
        </w:rPr>
        <w:t>un agente positivo</w:t>
      </w:r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de cambio para los niños y tomar medidas para respetar y promover los derechos de los niños en sus operaciones.</w:t>
      </w:r>
    </w:p>
    <w:p w14:paraId="41D063D3" w14:textId="2CCF5283" w:rsidR="004E5BB4" w:rsidRPr="00847A4A" w:rsidRDefault="004E5BB4" w:rsidP="004E5BB4">
      <w:pPr>
        <w:pStyle w:val="Heading2"/>
        <w:spacing w:after="0"/>
        <w:jc w:val="both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"El sector privado es uno de los principales pilares de las economías locales y familiares, emplea a padres, madres y cuidadores e influye en las políticas nacionales, por lo que puede y debe desempeñar un papel fundamental en la prevención de la violencia contra los </w:t>
      </w:r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lastRenderedPageBreak/>
        <w:t>niños", dijo Marita Perceval, de Director</w:t>
      </w:r>
      <w:r w:rsidR="00847A4A">
        <w:rPr>
          <w:rFonts w:ascii="Arial" w:hAnsi="Arial" w:cs="Arial"/>
          <w:b w:val="0"/>
          <w:bCs w:val="0"/>
          <w:sz w:val="22"/>
          <w:szCs w:val="22"/>
          <w:lang w:val="es-PE"/>
        </w:rPr>
        <w:t>a</w:t>
      </w:r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Regional </w:t>
      </w:r>
      <w:r w:rsidR="00847A4A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de UNICEF </w:t>
      </w:r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para América Latina y el Caribe. </w:t>
      </w:r>
      <w:r w:rsidRPr="00847A4A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"Las buenas prácticas presentadas en este documento, con resultados </w:t>
      </w:r>
      <w:r w:rsidR="00847A4A" w:rsidRPr="00847A4A">
        <w:rPr>
          <w:rFonts w:ascii="Arial" w:hAnsi="Arial" w:cs="Arial"/>
          <w:b w:val="0"/>
          <w:bCs w:val="0"/>
          <w:sz w:val="22"/>
          <w:szCs w:val="22"/>
          <w:lang w:val="es-PE"/>
        </w:rPr>
        <w:t>medibles</w:t>
      </w:r>
      <w:r w:rsidRPr="00847A4A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y replicables, pueden servir de ejemplo para las empresas de la región, de modo que todos contribuyamos a erradicar la violencia contra los niños", agregó.</w:t>
      </w:r>
    </w:p>
    <w:p w14:paraId="700303C9" w14:textId="09B1F26C" w:rsidR="004E5BB4" w:rsidRPr="000F5797" w:rsidRDefault="000F5797" w:rsidP="004E5BB4">
      <w:pPr>
        <w:pStyle w:val="Heading2"/>
        <w:spacing w:after="0"/>
        <w:jc w:val="both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>E</w:t>
      </w:r>
      <w:r w:rsidR="004E5BB4"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l </w:t>
      </w:r>
      <w:r>
        <w:rPr>
          <w:rFonts w:ascii="Arial" w:hAnsi="Arial" w:cs="Arial"/>
          <w:b w:val="0"/>
          <w:bCs w:val="0"/>
          <w:sz w:val="22"/>
          <w:szCs w:val="22"/>
          <w:lang w:val="es-PE"/>
        </w:rPr>
        <w:t>estudio sobre “El sector privado y la p</w:t>
      </w:r>
      <w:r w:rsidR="004E5BB4"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revención de la </w:t>
      </w:r>
      <w:r w:rsidR="00847A4A">
        <w:rPr>
          <w:rFonts w:ascii="Arial" w:hAnsi="Arial" w:cs="Arial"/>
          <w:b w:val="0"/>
          <w:bCs w:val="0"/>
          <w:sz w:val="22"/>
          <w:szCs w:val="22"/>
          <w:lang w:val="es-PE"/>
        </w:rPr>
        <w:t>v</w:t>
      </w:r>
      <w:r w:rsidR="004E5BB4"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iolencia contra los </w:t>
      </w:r>
      <w:r w:rsidR="00847A4A">
        <w:rPr>
          <w:rFonts w:ascii="Arial" w:hAnsi="Arial" w:cs="Arial"/>
          <w:b w:val="0"/>
          <w:bCs w:val="0"/>
          <w:sz w:val="22"/>
          <w:szCs w:val="22"/>
          <w:lang w:val="es-PE"/>
        </w:rPr>
        <w:t>n</w:t>
      </w:r>
      <w:r w:rsidR="004E5BB4"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>iños en América Latina y el Caribe</w:t>
      </w:r>
      <w:r>
        <w:rPr>
          <w:rFonts w:ascii="Arial" w:hAnsi="Arial" w:cs="Arial"/>
          <w:b w:val="0"/>
          <w:bCs w:val="0"/>
          <w:sz w:val="22"/>
          <w:szCs w:val="22"/>
          <w:lang w:val="es-PE"/>
        </w:rPr>
        <w:t>”</w:t>
      </w:r>
      <w:r w:rsidR="004E5BB4"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se </w:t>
      </w:r>
      <w:r>
        <w:rPr>
          <w:rFonts w:ascii="Arial" w:hAnsi="Arial" w:cs="Arial"/>
          <w:b w:val="0"/>
          <w:bCs w:val="0"/>
          <w:sz w:val="22"/>
          <w:szCs w:val="22"/>
          <w:lang w:val="es-PE"/>
        </w:rPr>
        <w:t>presentó</w:t>
      </w:r>
      <w:r w:rsidR="004E5BB4"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en Bogotá durante la Reunión Anual General de El Código, una organización que vela por el cumplimiento del Código de Conducta sobre Responsabilidad Social Internacional para la protección de niños y adolescentes contra la explotación sexual comercial asociada con viajes y turismo.</w:t>
      </w:r>
    </w:p>
    <w:p w14:paraId="49C590D4" w14:textId="77777777" w:rsidR="004E5BB4" w:rsidRPr="000F5797" w:rsidRDefault="004E5BB4" w:rsidP="004E5BB4">
      <w:pPr>
        <w:pStyle w:val="Heading2"/>
        <w:spacing w:after="0"/>
        <w:jc w:val="both"/>
        <w:rPr>
          <w:rFonts w:ascii="Arial" w:hAnsi="Arial" w:cs="Arial"/>
          <w:bCs w:val="0"/>
          <w:sz w:val="22"/>
          <w:szCs w:val="22"/>
          <w:lang w:val="en-US"/>
        </w:rPr>
      </w:pPr>
      <w:proofErr w:type="spellStart"/>
      <w:r w:rsidRPr="000F5797">
        <w:rPr>
          <w:rFonts w:ascii="Arial" w:hAnsi="Arial" w:cs="Arial"/>
          <w:bCs w:val="0"/>
          <w:sz w:val="22"/>
          <w:szCs w:val="22"/>
          <w:lang w:val="en-US"/>
        </w:rPr>
        <w:t>Sobre</w:t>
      </w:r>
      <w:proofErr w:type="spellEnd"/>
      <w:r w:rsidRPr="000F5797">
        <w:rPr>
          <w:rFonts w:ascii="Arial" w:hAnsi="Arial" w:cs="Arial"/>
          <w:bCs w:val="0"/>
          <w:sz w:val="22"/>
          <w:szCs w:val="22"/>
          <w:lang w:val="en-US"/>
        </w:rPr>
        <w:t xml:space="preserve"> UNICEF:</w:t>
      </w:r>
    </w:p>
    <w:p w14:paraId="3B51FA2B" w14:textId="77777777" w:rsidR="004E5BB4" w:rsidRPr="004E5BB4" w:rsidRDefault="004E5BB4" w:rsidP="004E5BB4">
      <w:pPr>
        <w:pStyle w:val="Heading2"/>
        <w:spacing w:after="0"/>
        <w:jc w:val="both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4E5BB4">
        <w:rPr>
          <w:rFonts w:ascii="Arial" w:hAnsi="Arial" w:cs="Arial"/>
          <w:b w:val="0"/>
          <w:bCs w:val="0"/>
          <w:sz w:val="22"/>
          <w:szCs w:val="22"/>
          <w:lang w:val="en-US"/>
        </w:rPr>
        <w:t>UNICEF trabaja en algunos de los lugares más difíciles para llegar a los niños más desfavorecidos del mundo. Para salvar sus vidas Para defender tus derechos Para ayudarlos a alcanzar su máximo potencial. En 190 países y territorios, trabajamos para cada niño y niña, en todas partes, todos los días, para construir un mundo mejor para todos. Y nunca nos damos por vencidos.</w:t>
      </w:r>
    </w:p>
    <w:p w14:paraId="3CE889D9" w14:textId="0C4C017B" w:rsidR="002236AC" w:rsidRPr="000F5797" w:rsidRDefault="004E5BB4" w:rsidP="004E5BB4">
      <w:pPr>
        <w:pStyle w:val="Heading2"/>
        <w:spacing w:after="0"/>
        <w:jc w:val="both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Para obtener más información sobre UNICEF y su trabajo, visite: </w:t>
      </w:r>
      <w:hyperlink r:id="rId7" w:history="1">
        <w:r w:rsidR="002236AC" w:rsidRPr="009637F8">
          <w:rPr>
            <w:rStyle w:val="Hyperlink"/>
            <w:rFonts w:ascii="Arial" w:hAnsi="Arial" w:cs="Arial"/>
            <w:sz w:val="22"/>
            <w:szCs w:val="22"/>
            <w:lang w:val="es-PE"/>
          </w:rPr>
          <w:t>www.unicef.org/lac</w:t>
        </w:r>
      </w:hyperlink>
      <w:r w:rsidR="002236AC">
        <w:rPr>
          <w:rFonts w:ascii="Arial" w:hAnsi="Arial" w:cs="Arial"/>
          <w:b w:val="0"/>
          <w:bCs w:val="0"/>
          <w:sz w:val="22"/>
          <w:szCs w:val="22"/>
          <w:lang w:val="es-PE"/>
        </w:rPr>
        <w:t>.</w:t>
      </w:r>
    </w:p>
    <w:p w14:paraId="3F117549" w14:textId="77777777" w:rsidR="004E5BB4" w:rsidRPr="000F5797" w:rsidRDefault="004E5BB4" w:rsidP="004E5BB4">
      <w:pPr>
        <w:pStyle w:val="Heading2"/>
        <w:spacing w:after="0"/>
        <w:jc w:val="both"/>
        <w:rPr>
          <w:rFonts w:ascii="Arial" w:hAnsi="Arial" w:cs="Arial"/>
          <w:bCs w:val="0"/>
          <w:sz w:val="22"/>
          <w:szCs w:val="22"/>
          <w:lang w:val="es-PE"/>
        </w:rPr>
      </w:pPr>
      <w:r w:rsidRPr="000F5797">
        <w:rPr>
          <w:rFonts w:ascii="Arial" w:hAnsi="Arial" w:cs="Arial"/>
          <w:bCs w:val="0"/>
          <w:sz w:val="22"/>
          <w:szCs w:val="22"/>
          <w:lang w:val="es-PE"/>
        </w:rPr>
        <w:t>Acerca de la Oficina del Representante Especial del Secretario General de las Naciones Unidas sobre la violencia contra los niños:</w:t>
      </w:r>
    </w:p>
    <w:p w14:paraId="4A69A9F6" w14:textId="1037FA25" w:rsidR="004E5BB4" w:rsidRPr="000F5797" w:rsidRDefault="004E5BB4" w:rsidP="004E5BB4">
      <w:pPr>
        <w:pStyle w:val="Heading2"/>
        <w:spacing w:after="0"/>
        <w:jc w:val="both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>El Representante Especial del Secretario General de las Naciones Unidas sobre la violencia contra los niños es un defensor mundial independiente a favor de la prevención y eliminación de todas las forma</w:t>
      </w:r>
      <w:r w:rsidR="000F5797"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s de violencia contra los niños, </w:t>
      </w:r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violencia contra los niños, movilización de acciones y apoyo político para lograr el progreso en todo el mundo. El mandato del </w:t>
      </w:r>
      <w:r w:rsidR="0032345F">
        <w:rPr>
          <w:rFonts w:ascii="Arial" w:hAnsi="Arial" w:cs="Arial"/>
          <w:b w:val="0"/>
          <w:bCs w:val="0"/>
          <w:sz w:val="22"/>
          <w:szCs w:val="22"/>
          <w:lang w:val="es-PE"/>
        </w:rPr>
        <w:t>SRSG-VAC</w:t>
      </w:r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está anclado en la Convención sobre los Derechos del niño y otros instrumentos internacionales de derechos humanos, y enmarcados en el Estudio de las Naciones Unidas.</w:t>
      </w:r>
    </w:p>
    <w:p w14:paraId="64A6DC4D" w14:textId="21CD191F" w:rsidR="004E5BB4" w:rsidRPr="000F5797" w:rsidRDefault="004E5BB4" w:rsidP="004E5BB4">
      <w:pPr>
        <w:pStyle w:val="Heading2"/>
        <w:spacing w:after="0"/>
        <w:jc w:val="both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Para obtener más información sobre la Oficina del </w:t>
      </w:r>
      <w:r w:rsidR="0032345F">
        <w:rPr>
          <w:rFonts w:ascii="Arial" w:hAnsi="Arial" w:cs="Arial"/>
          <w:b w:val="0"/>
          <w:bCs w:val="0"/>
          <w:sz w:val="22"/>
          <w:szCs w:val="22"/>
          <w:lang w:val="es-PE"/>
        </w:rPr>
        <w:t>SRSG-VAC</w:t>
      </w:r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y su trabajo, visite: </w:t>
      </w:r>
      <w:hyperlink r:id="rId8" w:history="1">
        <w:r w:rsidRPr="000F5797">
          <w:rPr>
            <w:rStyle w:val="Hyperlink"/>
            <w:rFonts w:ascii="Arial" w:hAnsi="Arial" w:cs="Arial"/>
            <w:sz w:val="22"/>
            <w:szCs w:val="22"/>
            <w:lang w:val="es-PE"/>
          </w:rPr>
          <w:t>violenceagainstchi</w:t>
        </w:r>
        <w:r w:rsidR="000F5797" w:rsidRPr="000F5797">
          <w:rPr>
            <w:rStyle w:val="Hyperlink"/>
            <w:rFonts w:ascii="Arial" w:hAnsi="Arial" w:cs="Arial"/>
            <w:sz w:val="22"/>
            <w:szCs w:val="22"/>
            <w:lang w:val="es-PE"/>
          </w:rPr>
          <w:t>ldren.un.org</w:t>
        </w:r>
      </w:hyperlink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. También puede seguirnos en Twitter: </w:t>
      </w:r>
      <w:hyperlink r:id="rId9" w:history="1">
        <w:r w:rsidRPr="000F5797">
          <w:rPr>
            <w:rStyle w:val="Hyperlink"/>
            <w:rFonts w:ascii="Arial" w:hAnsi="Arial" w:cs="Arial"/>
            <w:sz w:val="22"/>
            <w:szCs w:val="22"/>
            <w:lang w:val="es-PE"/>
          </w:rPr>
          <w:t>@</w:t>
        </w:r>
        <w:proofErr w:type="spellStart"/>
        <w:r w:rsidRPr="000F5797">
          <w:rPr>
            <w:rStyle w:val="Hyperlink"/>
            <w:rFonts w:ascii="Arial" w:hAnsi="Arial" w:cs="Arial"/>
            <w:sz w:val="22"/>
            <w:szCs w:val="22"/>
            <w:lang w:val="es-PE"/>
          </w:rPr>
          <w:t>srsgvac</w:t>
        </w:r>
        <w:proofErr w:type="spellEnd"/>
      </w:hyperlink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y en Facebook: </w:t>
      </w:r>
      <w:hyperlink r:id="rId10" w:history="1">
        <w:proofErr w:type="spellStart"/>
        <w:r w:rsidRPr="000F5797">
          <w:rPr>
            <w:rStyle w:val="Hyperlink"/>
            <w:rFonts w:ascii="Arial" w:hAnsi="Arial" w:cs="Arial"/>
            <w:sz w:val="22"/>
            <w:szCs w:val="22"/>
            <w:lang w:val="es-PE"/>
          </w:rPr>
          <w:t>martasantospaispage</w:t>
        </w:r>
        <w:proofErr w:type="spellEnd"/>
      </w:hyperlink>
    </w:p>
    <w:p w14:paraId="70254DD5" w14:textId="77777777" w:rsidR="004E5BB4" w:rsidRPr="000F5797" w:rsidRDefault="004E5BB4" w:rsidP="004E5BB4">
      <w:pPr>
        <w:pStyle w:val="Heading2"/>
        <w:spacing w:after="0"/>
        <w:jc w:val="both"/>
        <w:rPr>
          <w:rFonts w:ascii="Arial" w:hAnsi="Arial" w:cs="Arial"/>
          <w:bCs w:val="0"/>
          <w:sz w:val="22"/>
          <w:szCs w:val="22"/>
          <w:lang w:val="es-PE"/>
        </w:rPr>
      </w:pPr>
      <w:r w:rsidRPr="000F5797">
        <w:rPr>
          <w:rFonts w:ascii="Arial" w:hAnsi="Arial" w:cs="Arial"/>
          <w:bCs w:val="0"/>
          <w:sz w:val="22"/>
          <w:szCs w:val="22"/>
          <w:lang w:val="es-PE"/>
        </w:rPr>
        <w:t>Para más información:</w:t>
      </w:r>
    </w:p>
    <w:p w14:paraId="6227CE1A" w14:textId="4B0C0B45" w:rsidR="004E5BB4" w:rsidRPr="000F5797" w:rsidRDefault="004E5BB4" w:rsidP="004E5BB4">
      <w:pPr>
        <w:pStyle w:val="Heading2"/>
        <w:spacing w:after="0"/>
        <w:jc w:val="both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Alfonso Fernández Reca, UNICEF América Latina y el Caribe, </w:t>
      </w:r>
      <w:proofErr w:type="spellStart"/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>tel</w:t>
      </w:r>
      <w:proofErr w:type="spellEnd"/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.: + 507 3017373, celular: +507 69412277, </w:t>
      </w:r>
      <w:hyperlink r:id="rId11" w:history="1">
        <w:r w:rsidR="000F5797" w:rsidRPr="000F5797">
          <w:rPr>
            <w:rStyle w:val="Hyperlink"/>
            <w:rFonts w:ascii="Arial" w:hAnsi="Arial" w:cs="Arial"/>
            <w:sz w:val="22"/>
            <w:szCs w:val="22"/>
            <w:lang w:val="es-PE"/>
          </w:rPr>
          <w:t>afernandezreca@unicef.org</w:t>
        </w:r>
      </w:hyperlink>
      <w:r w:rsidR="000F5797"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</w:t>
      </w:r>
    </w:p>
    <w:p w14:paraId="1492CF89" w14:textId="78469786" w:rsidR="004E5BB4" w:rsidRPr="000F5797" w:rsidRDefault="004E5BB4" w:rsidP="004E5BB4">
      <w:pPr>
        <w:pStyle w:val="Heading2"/>
        <w:spacing w:after="0"/>
        <w:jc w:val="both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Kent Page, Oficina del Representante Especial del Secretario General de la ONU sobre Violencia contra los Niños, Oficial de Comunicación, celular: + 1-917-302-1735; correo electrónico: </w:t>
      </w:r>
      <w:hyperlink r:id="rId12" w:history="1">
        <w:r w:rsidR="000F5797" w:rsidRPr="009637F8">
          <w:rPr>
            <w:rStyle w:val="Hyperlink"/>
            <w:rFonts w:ascii="Arial" w:hAnsi="Arial" w:cs="Arial"/>
            <w:sz w:val="22"/>
            <w:szCs w:val="22"/>
            <w:lang w:val="es-PE"/>
          </w:rPr>
          <w:t>kent.page@un.org</w:t>
        </w:r>
      </w:hyperlink>
      <w:r w:rsid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</w:t>
      </w:r>
    </w:p>
    <w:p w14:paraId="63CDCCD8" w14:textId="031589C9" w:rsidR="004E5BB4" w:rsidRPr="000F5797" w:rsidRDefault="004E5BB4" w:rsidP="004E5BB4">
      <w:pPr>
        <w:pStyle w:val="Heading2"/>
        <w:spacing w:after="0"/>
        <w:jc w:val="both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Miguel Caldeira, Oficina del Representante Especial de la ONU para el Secretario General sobre Violencia contra los Niños, Oficial de Comunicación, </w:t>
      </w:r>
      <w:proofErr w:type="spellStart"/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>tel</w:t>
      </w:r>
      <w:proofErr w:type="spellEnd"/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: + 1-917-367-6132; celda: + 1-917-402-8971; correo electrónico: </w:t>
      </w:r>
      <w:hyperlink r:id="rId13" w:history="1">
        <w:r w:rsidR="000F5797" w:rsidRPr="009637F8">
          <w:rPr>
            <w:rStyle w:val="Hyperlink"/>
            <w:rFonts w:ascii="Arial" w:hAnsi="Arial" w:cs="Arial"/>
            <w:sz w:val="22"/>
            <w:szCs w:val="22"/>
            <w:lang w:val="es-PE"/>
          </w:rPr>
          <w:t>caldeira1@un.org</w:t>
        </w:r>
      </w:hyperlink>
      <w:r w:rsid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</w:t>
      </w:r>
    </w:p>
    <w:p w14:paraId="00389D71" w14:textId="6FB231E6" w:rsidR="0017139B" w:rsidRPr="000F5797" w:rsidRDefault="004E5BB4" w:rsidP="004E5BB4">
      <w:pPr>
        <w:pStyle w:val="Heading2"/>
        <w:spacing w:after="0"/>
        <w:jc w:val="both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lastRenderedPageBreak/>
        <w:t>Clorinda Cecilia Anicama Campos, Oficial de Protección Infantil, Oficina del Representante Especial de la ONU</w:t>
      </w:r>
      <w:r w:rsidR="000F5797"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para el Secretario General sobre Violencia contra los Niños, </w:t>
      </w:r>
      <w:proofErr w:type="spellStart"/>
      <w:r w:rsidR="000F5797"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>tel</w:t>
      </w:r>
      <w:proofErr w:type="spellEnd"/>
      <w:r w:rsidR="000F5797"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: +1-917-367-6126; email: </w:t>
      </w:r>
      <w:hyperlink r:id="rId14" w:history="1">
        <w:r w:rsidR="000F5797" w:rsidRPr="000F5797">
          <w:rPr>
            <w:rStyle w:val="Hyperlink"/>
            <w:rFonts w:ascii="Arial" w:hAnsi="Arial" w:cs="Arial"/>
            <w:sz w:val="22"/>
            <w:szCs w:val="22"/>
            <w:lang w:val="es-PE"/>
          </w:rPr>
          <w:t>canicama@un.org</w:t>
        </w:r>
      </w:hyperlink>
      <w:r w:rsidR="000F5797" w:rsidRPr="000F5797">
        <w:rPr>
          <w:rFonts w:ascii="Arial" w:hAnsi="Arial" w:cs="Arial"/>
          <w:b w:val="0"/>
          <w:bCs w:val="0"/>
          <w:sz w:val="22"/>
          <w:szCs w:val="22"/>
          <w:lang w:val="es-PE"/>
        </w:rPr>
        <w:t xml:space="preserve"> </w:t>
      </w:r>
    </w:p>
    <w:sectPr w:rsidR="0017139B" w:rsidRPr="000F5797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9907A" w14:textId="77777777" w:rsidR="00C660FD" w:rsidRDefault="00C660FD" w:rsidP="00101588">
      <w:pPr>
        <w:spacing w:after="0" w:line="240" w:lineRule="auto"/>
      </w:pPr>
      <w:r>
        <w:separator/>
      </w:r>
    </w:p>
  </w:endnote>
  <w:endnote w:type="continuationSeparator" w:id="0">
    <w:p w14:paraId="1F563B44" w14:textId="77777777" w:rsidR="00C660FD" w:rsidRDefault="00C660FD" w:rsidP="0010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904EE" w14:textId="77777777" w:rsidR="00C660FD" w:rsidRDefault="00C660FD" w:rsidP="00101588">
      <w:pPr>
        <w:spacing w:after="0" w:line="240" w:lineRule="auto"/>
      </w:pPr>
      <w:r>
        <w:separator/>
      </w:r>
    </w:p>
  </w:footnote>
  <w:footnote w:type="continuationSeparator" w:id="0">
    <w:p w14:paraId="63DCFA50" w14:textId="77777777" w:rsidR="00C660FD" w:rsidRDefault="00C660FD" w:rsidP="0010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43E1" w14:textId="358C2E36" w:rsidR="006A3945" w:rsidRPr="00ED129F" w:rsidRDefault="002236AC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 wp14:anchorId="5DD5A7C1" wp14:editId="67A67AD4">
          <wp:extent cx="3181350" cy="4758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 SRSG Violence against Children_Hi-Res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3471" cy="49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00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F339238" wp14:editId="38504B29">
          <wp:simplePos x="0" y="0"/>
          <wp:positionH relativeFrom="column">
            <wp:posOffset>3996690</wp:posOffset>
          </wp:positionH>
          <wp:positionV relativeFrom="paragraph">
            <wp:posOffset>15240</wp:posOffset>
          </wp:positionV>
          <wp:extent cx="1714500" cy="415290"/>
          <wp:effectExtent l="0" t="0" r="0" b="3810"/>
          <wp:wrapThrough wrapText="bothSides">
            <wp:wrapPolygon edited="0">
              <wp:start x="5760" y="0"/>
              <wp:lineTo x="0" y="4954"/>
              <wp:lineTo x="0" y="19817"/>
              <wp:lineTo x="17280" y="20807"/>
              <wp:lineTo x="19680" y="20807"/>
              <wp:lineTo x="19920" y="20807"/>
              <wp:lineTo x="21360" y="16844"/>
              <wp:lineTo x="21360" y="1982"/>
              <wp:lineTo x="19920" y="0"/>
              <wp:lineTo x="57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EF_logo_Cyan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45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FF8"/>
    <w:multiLevelType w:val="hybridMultilevel"/>
    <w:tmpl w:val="9990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D5F"/>
    <w:multiLevelType w:val="hybridMultilevel"/>
    <w:tmpl w:val="3C781F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6628"/>
    <w:multiLevelType w:val="hybridMultilevel"/>
    <w:tmpl w:val="8E46A8B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1225791"/>
    <w:multiLevelType w:val="hybridMultilevel"/>
    <w:tmpl w:val="981CF4A8"/>
    <w:lvl w:ilvl="0" w:tplc="C9BCE0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6D85"/>
    <w:multiLevelType w:val="hybridMultilevel"/>
    <w:tmpl w:val="B06CBE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DA146D"/>
    <w:multiLevelType w:val="hybridMultilevel"/>
    <w:tmpl w:val="8534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53D52"/>
    <w:multiLevelType w:val="hybridMultilevel"/>
    <w:tmpl w:val="31F877D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9270182"/>
    <w:multiLevelType w:val="hybridMultilevel"/>
    <w:tmpl w:val="0506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1473D"/>
    <w:multiLevelType w:val="hybridMultilevel"/>
    <w:tmpl w:val="73002A58"/>
    <w:lvl w:ilvl="0" w:tplc="DD70D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02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C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C3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C8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28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E9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EF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08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0C1963"/>
    <w:multiLevelType w:val="hybridMultilevel"/>
    <w:tmpl w:val="530EB61C"/>
    <w:lvl w:ilvl="0" w:tplc="F1C80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2B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02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AE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8B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E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28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AC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26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D242AE"/>
    <w:multiLevelType w:val="hybridMultilevel"/>
    <w:tmpl w:val="B7F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B2520"/>
    <w:multiLevelType w:val="hybridMultilevel"/>
    <w:tmpl w:val="0B32F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B66C31"/>
    <w:multiLevelType w:val="hybridMultilevel"/>
    <w:tmpl w:val="90663AA0"/>
    <w:lvl w:ilvl="0" w:tplc="6B74E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F6"/>
    <w:rsid w:val="0000550F"/>
    <w:rsid w:val="00023908"/>
    <w:rsid w:val="0004167A"/>
    <w:rsid w:val="00093CEF"/>
    <w:rsid w:val="000A1542"/>
    <w:rsid w:val="000A7FAD"/>
    <w:rsid w:val="000B65D9"/>
    <w:rsid w:val="000C19E6"/>
    <w:rsid w:val="000F4FBB"/>
    <w:rsid w:val="000F5797"/>
    <w:rsid w:val="00101588"/>
    <w:rsid w:val="00102043"/>
    <w:rsid w:val="00106FE2"/>
    <w:rsid w:val="00113624"/>
    <w:rsid w:val="00147E44"/>
    <w:rsid w:val="00154995"/>
    <w:rsid w:val="0017139B"/>
    <w:rsid w:val="001A7C60"/>
    <w:rsid w:val="001C052E"/>
    <w:rsid w:val="001D6524"/>
    <w:rsid w:val="001E6348"/>
    <w:rsid w:val="00201CA7"/>
    <w:rsid w:val="00204F70"/>
    <w:rsid w:val="00206244"/>
    <w:rsid w:val="002236AC"/>
    <w:rsid w:val="00231757"/>
    <w:rsid w:val="00233714"/>
    <w:rsid w:val="002443A8"/>
    <w:rsid w:val="0026046D"/>
    <w:rsid w:val="00273B5C"/>
    <w:rsid w:val="00291758"/>
    <w:rsid w:val="00292BDD"/>
    <w:rsid w:val="002C17D8"/>
    <w:rsid w:val="002E7BE7"/>
    <w:rsid w:val="002F29A4"/>
    <w:rsid w:val="0032345F"/>
    <w:rsid w:val="00335C40"/>
    <w:rsid w:val="0035224E"/>
    <w:rsid w:val="00362910"/>
    <w:rsid w:val="00374C4B"/>
    <w:rsid w:val="003773BA"/>
    <w:rsid w:val="00381C75"/>
    <w:rsid w:val="003D2560"/>
    <w:rsid w:val="004019FA"/>
    <w:rsid w:val="004041CF"/>
    <w:rsid w:val="00417333"/>
    <w:rsid w:val="004378B1"/>
    <w:rsid w:val="004536C6"/>
    <w:rsid w:val="00464A7A"/>
    <w:rsid w:val="004A1284"/>
    <w:rsid w:val="004A7C5D"/>
    <w:rsid w:val="004D674F"/>
    <w:rsid w:val="004E50CB"/>
    <w:rsid w:val="004E5BB4"/>
    <w:rsid w:val="004F0858"/>
    <w:rsid w:val="004F7D73"/>
    <w:rsid w:val="00500F54"/>
    <w:rsid w:val="00503914"/>
    <w:rsid w:val="00504292"/>
    <w:rsid w:val="0050556B"/>
    <w:rsid w:val="0051344A"/>
    <w:rsid w:val="0051353C"/>
    <w:rsid w:val="00513B99"/>
    <w:rsid w:val="00531C44"/>
    <w:rsid w:val="00543780"/>
    <w:rsid w:val="00547073"/>
    <w:rsid w:val="00561B1C"/>
    <w:rsid w:val="00570C72"/>
    <w:rsid w:val="00576058"/>
    <w:rsid w:val="00580123"/>
    <w:rsid w:val="00585C21"/>
    <w:rsid w:val="005D6728"/>
    <w:rsid w:val="005E11A9"/>
    <w:rsid w:val="005E535C"/>
    <w:rsid w:val="005F653E"/>
    <w:rsid w:val="005F6978"/>
    <w:rsid w:val="00611DB5"/>
    <w:rsid w:val="00616AA9"/>
    <w:rsid w:val="0062586C"/>
    <w:rsid w:val="00662A23"/>
    <w:rsid w:val="0066306B"/>
    <w:rsid w:val="00670986"/>
    <w:rsid w:val="00680C88"/>
    <w:rsid w:val="00690EF6"/>
    <w:rsid w:val="006A3945"/>
    <w:rsid w:val="006B6AC2"/>
    <w:rsid w:val="006B7252"/>
    <w:rsid w:val="006D17A1"/>
    <w:rsid w:val="006E4CB4"/>
    <w:rsid w:val="00706B7E"/>
    <w:rsid w:val="00764794"/>
    <w:rsid w:val="0078581E"/>
    <w:rsid w:val="007A1A6B"/>
    <w:rsid w:val="007A46F2"/>
    <w:rsid w:val="007E7E70"/>
    <w:rsid w:val="00806AA2"/>
    <w:rsid w:val="008138E8"/>
    <w:rsid w:val="00847A4A"/>
    <w:rsid w:val="0087210C"/>
    <w:rsid w:val="008C21D8"/>
    <w:rsid w:val="008C337C"/>
    <w:rsid w:val="008F3F95"/>
    <w:rsid w:val="0090411D"/>
    <w:rsid w:val="00907199"/>
    <w:rsid w:val="009205F6"/>
    <w:rsid w:val="00926416"/>
    <w:rsid w:val="0093371C"/>
    <w:rsid w:val="00933A2F"/>
    <w:rsid w:val="00997F65"/>
    <w:rsid w:val="009A0B85"/>
    <w:rsid w:val="009A103E"/>
    <w:rsid w:val="009A169C"/>
    <w:rsid w:val="009A7C76"/>
    <w:rsid w:val="009B498B"/>
    <w:rsid w:val="009C7EA5"/>
    <w:rsid w:val="009D5CD6"/>
    <w:rsid w:val="00A23B07"/>
    <w:rsid w:val="00A24CDA"/>
    <w:rsid w:val="00A31ABB"/>
    <w:rsid w:val="00A66D21"/>
    <w:rsid w:val="00A71192"/>
    <w:rsid w:val="00A82CC2"/>
    <w:rsid w:val="00AA20A0"/>
    <w:rsid w:val="00AB28C2"/>
    <w:rsid w:val="00AE25AA"/>
    <w:rsid w:val="00AE4292"/>
    <w:rsid w:val="00B1709F"/>
    <w:rsid w:val="00B2079D"/>
    <w:rsid w:val="00B2186B"/>
    <w:rsid w:val="00B24BC0"/>
    <w:rsid w:val="00B5012F"/>
    <w:rsid w:val="00B57BCA"/>
    <w:rsid w:val="00BB567D"/>
    <w:rsid w:val="00BC14A7"/>
    <w:rsid w:val="00BC233F"/>
    <w:rsid w:val="00BD3B14"/>
    <w:rsid w:val="00BF6CCE"/>
    <w:rsid w:val="00C00335"/>
    <w:rsid w:val="00C064F6"/>
    <w:rsid w:val="00C15DDE"/>
    <w:rsid w:val="00C4763A"/>
    <w:rsid w:val="00C47DAB"/>
    <w:rsid w:val="00C54B54"/>
    <w:rsid w:val="00C62E64"/>
    <w:rsid w:val="00C660FD"/>
    <w:rsid w:val="00C66E2D"/>
    <w:rsid w:val="00C71A7C"/>
    <w:rsid w:val="00CB1D85"/>
    <w:rsid w:val="00CC2751"/>
    <w:rsid w:val="00CC5757"/>
    <w:rsid w:val="00CD3FB3"/>
    <w:rsid w:val="00CE3FA4"/>
    <w:rsid w:val="00CE4400"/>
    <w:rsid w:val="00CF1447"/>
    <w:rsid w:val="00CF7A25"/>
    <w:rsid w:val="00D016E1"/>
    <w:rsid w:val="00D04AD1"/>
    <w:rsid w:val="00D34F7D"/>
    <w:rsid w:val="00D926DB"/>
    <w:rsid w:val="00D92742"/>
    <w:rsid w:val="00D95F31"/>
    <w:rsid w:val="00DA15F5"/>
    <w:rsid w:val="00DB31C3"/>
    <w:rsid w:val="00DB5BF8"/>
    <w:rsid w:val="00E24215"/>
    <w:rsid w:val="00E26A84"/>
    <w:rsid w:val="00E420DE"/>
    <w:rsid w:val="00E730E3"/>
    <w:rsid w:val="00EA1FB3"/>
    <w:rsid w:val="00EB6F18"/>
    <w:rsid w:val="00EC5FCC"/>
    <w:rsid w:val="00ED129F"/>
    <w:rsid w:val="00EE595A"/>
    <w:rsid w:val="00F16311"/>
    <w:rsid w:val="00F22007"/>
    <w:rsid w:val="00F24B3B"/>
    <w:rsid w:val="00F307EB"/>
    <w:rsid w:val="00F46F6A"/>
    <w:rsid w:val="00F66F7A"/>
    <w:rsid w:val="00F72441"/>
    <w:rsid w:val="00F806F6"/>
    <w:rsid w:val="00F85CEA"/>
    <w:rsid w:val="00F93E54"/>
    <w:rsid w:val="00F96CC3"/>
    <w:rsid w:val="00FA230D"/>
    <w:rsid w:val="00FC3035"/>
    <w:rsid w:val="00FD2FDC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B76958"/>
  <w15:docId w15:val="{0D6BDAEC-B4C7-4115-B143-E137C4CB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90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Heading3">
    <w:name w:val="heading 3"/>
    <w:basedOn w:val="Normal"/>
    <w:link w:val="Heading3Char"/>
    <w:uiPriority w:val="9"/>
    <w:qFormat/>
    <w:rsid w:val="00690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EF6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customStyle="1" w:styleId="Heading3Char">
    <w:name w:val="Heading 3 Char"/>
    <w:basedOn w:val="DefaultParagraphFont"/>
    <w:link w:val="Heading3"/>
    <w:uiPriority w:val="9"/>
    <w:rsid w:val="00690EF6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styleId="Hyperlink">
    <w:name w:val="Hyperlink"/>
    <w:basedOn w:val="DefaultParagraphFont"/>
    <w:uiPriority w:val="99"/>
    <w:unhideWhenUsed/>
    <w:rsid w:val="00690E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Strong">
    <w:name w:val="Strong"/>
    <w:basedOn w:val="DefaultParagraphFont"/>
    <w:uiPriority w:val="22"/>
    <w:qFormat/>
    <w:rsid w:val="00690EF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90E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A66D21"/>
    <w:rPr>
      <w:color w:val="808080"/>
      <w:shd w:val="clear" w:color="auto" w:fill="E6E6E6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3D2560"/>
    <w:pPr>
      <w:ind w:left="720"/>
      <w:contextualSpacing/>
    </w:pPr>
  </w:style>
  <w:style w:type="character" w:customStyle="1" w:styleId="FootnoteTextChar">
    <w:name w:val="Footnote Text Char"/>
    <w:aliases w:val="FOOTNOTES Char,Fodnotetekst Tegn Char2,Fodnotetekst Tegn Char Char,Fodnotetekst Tegn Char1 Char,Footnote Text1 Char,Geneva 9 Char,f Char,fn Char,footnote text Char Char,footnote text Char Char Char Char,footnote text Char Char1 Char"/>
    <w:basedOn w:val="DefaultParagraphFont"/>
    <w:link w:val="FootnoteText"/>
    <w:uiPriority w:val="99"/>
    <w:semiHidden/>
    <w:locked/>
    <w:rsid w:val="00101588"/>
    <w:rPr>
      <w:sz w:val="20"/>
      <w:szCs w:val="20"/>
    </w:rPr>
  </w:style>
  <w:style w:type="paragraph" w:styleId="FootnoteText">
    <w:name w:val="footnote text"/>
    <w:aliases w:val="FOOTNOTES,Fodnotetekst Tegn,Fodnotetekst Tegn Char,Fodnotetekst Tegn Char1,Footnote Text1,Geneva 9,f,fn,footnote text Char,footnote text Char Char Char,footnote text Char Char1,single space,single space Char,single space Char1"/>
    <w:basedOn w:val="Normal"/>
    <w:link w:val="FootnoteTextChar"/>
    <w:uiPriority w:val="99"/>
    <w:semiHidden/>
    <w:unhideWhenUsed/>
    <w:qFormat/>
    <w:rsid w:val="00101588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DefaultParagraphFont"/>
    <w:uiPriority w:val="99"/>
    <w:semiHidden/>
    <w:rsid w:val="00101588"/>
    <w:rPr>
      <w:sz w:val="20"/>
      <w:szCs w:val="20"/>
    </w:rPr>
  </w:style>
  <w:style w:type="character" w:styleId="FootnoteReference">
    <w:name w:val="footnote reference"/>
    <w:aliases w:val="16 Point,16 Point Знак Знак Знак,16 Point Знак Знак Знак Знак,Char Char,Heading 2 Char Char Char,Ref,Superscript 6 Point,Superscript 6 Point Знак Знак Знак,de nota al pie,ftref,ftref Знак Знак Знак,Знак Знак Char Char"/>
    <w:basedOn w:val="DefaultParagraphFont"/>
    <w:link w:val="Char2"/>
    <w:uiPriority w:val="99"/>
    <w:unhideWhenUsed/>
    <w:qFormat/>
    <w:rsid w:val="00101588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101588"/>
    <w:pPr>
      <w:spacing w:line="240" w:lineRule="exact"/>
    </w:pPr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01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5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00"/>
  </w:style>
  <w:style w:type="paragraph" w:styleId="Footer">
    <w:name w:val="footer"/>
    <w:basedOn w:val="Normal"/>
    <w:link w:val="FooterChar"/>
    <w:uiPriority w:val="99"/>
    <w:unhideWhenUsed/>
    <w:rsid w:val="00CE4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00"/>
  </w:style>
  <w:style w:type="table" w:styleId="TableGrid">
    <w:name w:val="Table Grid"/>
    <w:basedOn w:val="TableNormal"/>
    <w:uiPriority w:val="39"/>
    <w:rsid w:val="00CE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6A3945"/>
  </w:style>
  <w:style w:type="character" w:customStyle="1" w:styleId="Mention1">
    <w:name w:val="Mention1"/>
    <w:basedOn w:val="DefaultParagraphFont"/>
    <w:uiPriority w:val="99"/>
    <w:semiHidden/>
    <w:unhideWhenUsed/>
    <w:rsid w:val="00764794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54B54"/>
    <w:rPr>
      <w:i/>
      <w:iCs/>
    </w:rPr>
  </w:style>
  <w:style w:type="character" w:customStyle="1" w:styleId="apple-converted-space">
    <w:name w:val="apple-converted-space"/>
    <w:basedOn w:val="DefaultParagraphFont"/>
    <w:rsid w:val="00C54B54"/>
  </w:style>
  <w:style w:type="paragraph" w:styleId="Revision">
    <w:name w:val="Revision"/>
    <w:hidden/>
    <w:uiPriority w:val="99"/>
    <w:semiHidden/>
    <w:rsid w:val="00F96CC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16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1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01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23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55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olenceagainstchildren.un.org/" TargetMode="External"/><Relationship Id="rId13" Type="http://schemas.openxmlformats.org/officeDocument/2006/relationships/hyperlink" Target="mailto:caldeira1@u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cef.org/lac" TargetMode="External"/><Relationship Id="rId12" Type="http://schemas.openxmlformats.org/officeDocument/2006/relationships/hyperlink" Target="mailto:kent.page@u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fernandezreca@unicef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martasantospais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rsgvac" TargetMode="External"/><Relationship Id="rId14" Type="http://schemas.openxmlformats.org/officeDocument/2006/relationships/hyperlink" Target="mailto:canicama@u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Ursula</dc:creator>
  <cp:keywords/>
  <dc:description/>
  <cp:lastModifiedBy>Lely Djuhari</cp:lastModifiedBy>
  <cp:revision>2</cp:revision>
  <cp:lastPrinted>2018-06-04T19:10:00Z</cp:lastPrinted>
  <dcterms:created xsi:type="dcterms:W3CDTF">2018-06-06T02:01:00Z</dcterms:created>
  <dcterms:modified xsi:type="dcterms:W3CDTF">2018-06-06T02:01:00Z</dcterms:modified>
</cp:coreProperties>
</file>