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B" w:rsidRDefault="00C17FEB" w:rsidP="00C17FEB">
      <w:pPr>
        <w:rPr>
          <w:b/>
          <w:lang w:val="en-US"/>
        </w:rPr>
      </w:pPr>
      <w:proofErr w:type="spellStart"/>
      <w:r>
        <w:rPr>
          <w:b/>
          <w:bCs/>
          <w:lang w:val="en-US"/>
        </w:rPr>
        <w:t>KazMunaiGas</w:t>
      </w:r>
      <w:proofErr w:type="spellEnd"/>
      <w:r>
        <w:rPr>
          <w:b/>
          <w:bCs/>
          <w:lang w:val="en-US"/>
        </w:rPr>
        <w:t xml:space="preserve"> response regarding poisoning of children in </w:t>
      </w:r>
      <w:proofErr w:type="spellStart"/>
      <w:r>
        <w:rPr>
          <w:b/>
          <w:bCs/>
          <w:lang w:val="en-US"/>
        </w:rPr>
        <w:t>Berezovka</w:t>
      </w:r>
      <w:proofErr w:type="spellEnd"/>
      <w:r>
        <w:rPr>
          <w:b/>
          <w:bCs/>
          <w:lang w:val="en-US"/>
        </w:rPr>
        <w:t xml:space="preserve"> village </w:t>
      </w:r>
    </w:p>
    <w:p w:rsidR="00C17FEB" w:rsidRDefault="00C17FEB" w:rsidP="00C17FE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Business &amp; Human Rights Resource Centre invited </w:t>
      </w:r>
      <w:proofErr w:type="spellStart"/>
      <w:r>
        <w:rPr>
          <w:bCs/>
          <w:i/>
          <w:iCs/>
          <w:lang w:val="en-US"/>
        </w:rPr>
        <w:t>KazMunaiGas</w:t>
      </w:r>
      <w:proofErr w:type="spellEnd"/>
      <w:r>
        <w:rPr>
          <w:bCs/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to respond to the following items: </w:t>
      </w:r>
    </w:p>
    <w:p w:rsidR="00C17FEB" w:rsidRDefault="00C17FEB" w:rsidP="00C17FEB">
      <w:pPr>
        <w:rPr>
          <w:rFonts w:ascii="Calibri" w:hAnsi="Calibri"/>
          <w:i/>
          <w:color w:val="000000"/>
          <w:lang w:val="en-US"/>
        </w:rPr>
      </w:pPr>
      <w:r>
        <w:rPr>
          <w:i/>
          <w:lang w:val="en-US"/>
        </w:rPr>
        <w:t xml:space="preserve">- </w:t>
      </w:r>
      <w:r>
        <w:rPr>
          <w:i/>
          <w:iCs/>
          <w:lang w:val="en-US"/>
        </w:rPr>
        <w:t>«</w:t>
      </w:r>
      <w:r>
        <w:rPr>
          <w:rFonts w:ascii="Calibri" w:hAnsi="Calibri"/>
          <w:i/>
          <w:color w:val="000000"/>
          <w:lang w:val="en-US"/>
        </w:rPr>
        <w:t xml:space="preserve">Children of </w:t>
      </w:r>
      <w:proofErr w:type="spellStart"/>
      <w:r>
        <w:rPr>
          <w:rFonts w:ascii="Calibri" w:hAnsi="Calibri"/>
          <w:i/>
          <w:color w:val="000000"/>
          <w:lang w:val="en-US"/>
        </w:rPr>
        <w:t>Berezovka</w:t>
      </w:r>
      <w:proofErr w:type="spellEnd"/>
      <w:r>
        <w:rPr>
          <w:rFonts w:ascii="Calibri" w:hAnsi="Calibri"/>
          <w:i/>
          <w:color w:val="000000"/>
          <w:lang w:val="en-US"/>
        </w:rPr>
        <w:t xml:space="preserve"> are Diagnosed with Toxic Encephalopathy», Crude Accountability, 24 April 2018</w:t>
      </w:r>
    </w:p>
    <w:p w:rsidR="00C17FEB" w:rsidRDefault="00C17FEB" w:rsidP="00C17FEB">
      <w:pPr>
        <w:rPr>
          <w:iCs/>
          <w:lang w:val="en-US"/>
        </w:rPr>
      </w:pPr>
      <w:hyperlink r:id="rId6" w:tgtFrame="_blank" w:history="1">
        <w:r>
          <w:rPr>
            <w:rStyle w:val="ab"/>
            <w:rFonts w:ascii="Calibri" w:hAnsi="Calibri"/>
            <w:lang w:val="en-US"/>
          </w:rPr>
          <w:t>https://crudeaccountability.org/children-of-berezovka-diagnosed-with-toxic-encephalopathy/</w:t>
        </w:r>
      </w:hyperlink>
    </w:p>
    <w:p w:rsidR="00C17FEB" w:rsidRDefault="00C17FEB" w:rsidP="00C17FEB">
      <w:pPr>
        <w:rPr>
          <w:rFonts w:ascii="Calibri" w:hAnsi="Calibri"/>
          <w:i/>
          <w:color w:val="000000"/>
          <w:shd w:val="clear" w:color="auto" w:fill="FFFFFF"/>
          <w:lang w:val="en-US"/>
        </w:rPr>
      </w:pPr>
      <w:r>
        <w:rPr>
          <w:i/>
          <w:lang w:val="en-US"/>
        </w:rPr>
        <w:t xml:space="preserve">- </w:t>
      </w:r>
      <w:r>
        <w:rPr>
          <w:i/>
          <w:iCs/>
          <w:lang w:val="en-US"/>
        </w:rPr>
        <w:t>«</w:t>
      </w:r>
      <w:r>
        <w:rPr>
          <w:rFonts w:ascii="Calibri" w:hAnsi="Calibri"/>
          <w:i/>
          <w:color w:val="000000"/>
          <w:shd w:val="clear" w:color="auto" w:fill="FFFFFF"/>
          <w:lang w:val="en-US"/>
        </w:rPr>
        <w:t xml:space="preserve">77 NGOs from 30 countries support </w:t>
      </w:r>
      <w:proofErr w:type="spellStart"/>
      <w:r>
        <w:rPr>
          <w:rFonts w:ascii="Calibri" w:hAnsi="Calibri"/>
          <w:i/>
          <w:color w:val="000000"/>
          <w:shd w:val="clear" w:color="auto" w:fill="FFFFFF"/>
          <w:lang w:val="en-US"/>
        </w:rPr>
        <w:t>Berezovka</w:t>
      </w:r>
      <w:proofErr w:type="spellEnd"/>
      <w:r>
        <w:rPr>
          <w:rFonts w:ascii="Calibri" w:hAnsi="Calibri"/>
          <w:i/>
          <w:color w:val="000000"/>
          <w:shd w:val="clear" w:color="auto" w:fill="FFFFFF"/>
          <w:lang w:val="en-US"/>
        </w:rPr>
        <w:t xml:space="preserve"> parents», Crude Accountability, 6 July 2016</w:t>
      </w:r>
    </w:p>
    <w:p w:rsidR="00C17FEB" w:rsidRDefault="00C17FEB" w:rsidP="00C17FEB">
      <w:pPr>
        <w:shd w:val="clear" w:color="auto" w:fill="FFFFFF"/>
        <w:rPr>
          <w:rFonts w:ascii="Segoe UI" w:hAnsi="Segoe UI" w:cs="Segoe UI"/>
          <w:color w:val="212121"/>
          <w:sz w:val="14"/>
          <w:szCs w:val="14"/>
          <w:lang w:val="en-US"/>
        </w:rPr>
      </w:pPr>
      <w:hyperlink r:id="rId7" w:tgtFrame="_blank" w:history="1">
        <w:r>
          <w:rPr>
            <w:rStyle w:val="ab"/>
            <w:rFonts w:ascii="Calibri" w:hAnsi="Calibri"/>
            <w:shd w:val="clear" w:color="auto" w:fill="FFFFFF"/>
            <w:lang w:val="en-US"/>
          </w:rPr>
          <w:t>https://crudeaccountability.org/77-ngos-30-countries-support-berezovka-parents/</w:t>
        </w:r>
      </w:hyperlink>
    </w:p>
    <w:p w:rsidR="00C17FEB" w:rsidRDefault="00C17FEB" w:rsidP="00C17FE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In response, </w:t>
      </w:r>
      <w:proofErr w:type="spellStart"/>
      <w:r>
        <w:rPr>
          <w:bCs/>
          <w:i/>
          <w:iCs/>
          <w:lang w:val="en-US"/>
        </w:rPr>
        <w:t>KazMunaiGas</w:t>
      </w:r>
      <w:r>
        <w:rPr>
          <w:i/>
          <w:iCs/>
          <w:lang w:val="en-US"/>
        </w:rPr>
        <w:t>sent</w:t>
      </w:r>
      <w:proofErr w:type="spellEnd"/>
      <w:r>
        <w:rPr>
          <w:i/>
          <w:iCs/>
          <w:lang w:val="en-US"/>
        </w:rPr>
        <w:t xml:space="preserve"> the following statement:</w:t>
      </w:r>
    </w:p>
    <w:p w:rsidR="00C17FEB" w:rsidRPr="000E535F" w:rsidRDefault="00C17FEB" w:rsidP="00C17FEB">
      <w:pPr>
        <w:pStyle w:val="a5"/>
        <w:rPr>
          <w:b/>
          <w:lang w:val="en-US"/>
        </w:rPr>
      </w:pPr>
      <w:r w:rsidRPr="000E535F">
        <w:rPr>
          <w:b/>
          <w:lang w:val="en-US"/>
        </w:rPr>
        <w:t xml:space="preserve">Note: This is an unofficial English translation of the original Russian response available </w:t>
      </w:r>
      <w:r w:rsidR="000E535F">
        <w:rPr>
          <w:b/>
          <w:lang w:val="en-US"/>
        </w:rPr>
        <w:t>below</w:t>
      </w:r>
    </w:p>
    <w:p w:rsidR="000E535F" w:rsidRDefault="000E535F" w:rsidP="000E535F">
      <w:pPr>
        <w:spacing w:line="360" w:lineRule="auto"/>
        <w:jc w:val="both"/>
        <w:rPr>
          <w:lang w:val="en-US"/>
        </w:rPr>
      </w:pPr>
      <w:r>
        <w:rPr>
          <w:lang w:val="en-US"/>
        </w:rPr>
        <w:t>Dear Ella,</w:t>
      </w:r>
    </w:p>
    <w:p w:rsidR="00C72165" w:rsidRPr="00C72165" w:rsidRDefault="00862B18" w:rsidP="000E535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In response to </w:t>
      </w:r>
      <w:r w:rsidR="00C72165" w:rsidRPr="00C72165">
        <w:rPr>
          <w:lang w:val="en-US"/>
        </w:rPr>
        <w:t xml:space="preserve">your request to comment on the materials </w:t>
      </w:r>
      <w:r>
        <w:rPr>
          <w:lang w:val="en-US"/>
        </w:rPr>
        <w:t>about</w:t>
      </w:r>
      <w:r w:rsidR="00C72165" w:rsidRPr="00C72165">
        <w:rPr>
          <w:lang w:val="en-US"/>
        </w:rPr>
        <w:t xml:space="preserve"> toxic poisoning of children from the village of </w:t>
      </w:r>
      <w:proofErr w:type="spellStart"/>
      <w:r w:rsidR="00C72165" w:rsidRPr="00C72165">
        <w:rPr>
          <w:lang w:val="en-US"/>
        </w:rPr>
        <w:t>Berezovka</w:t>
      </w:r>
      <w:proofErr w:type="spellEnd"/>
      <w:r w:rsidR="00C72165" w:rsidRPr="00C72165">
        <w:rPr>
          <w:lang w:val="en-US"/>
        </w:rPr>
        <w:t xml:space="preserve"> in the West Kazakhstan region (hereinafter referred to as WKO), we report the following.</w:t>
      </w:r>
      <w:bookmarkStart w:id="0" w:name="_GoBack"/>
      <w:bookmarkEnd w:id="0"/>
    </w:p>
    <w:p w:rsidR="00C72165" w:rsidRPr="008673F7" w:rsidRDefault="00C72165" w:rsidP="000E535F">
      <w:pPr>
        <w:spacing w:line="360" w:lineRule="auto"/>
        <w:jc w:val="both"/>
        <w:rPr>
          <w:color w:val="000000" w:themeColor="text1"/>
          <w:lang w:val="en-US"/>
        </w:rPr>
      </w:pPr>
      <w:r w:rsidRPr="00C72165">
        <w:rPr>
          <w:lang w:val="en-US"/>
        </w:rPr>
        <w:t xml:space="preserve">The materials refer to the incident that occurred in 2014 </w:t>
      </w:r>
      <w:r w:rsidR="00C17FEB">
        <w:rPr>
          <w:lang w:val="en-US"/>
        </w:rPr>
        <w:t>affecting</w:t>
      </w:r>
      <w:r w:rsidR="00C17FEB" w:rsidRPr="00C72165">
        <w:rPr>
          <w:lang w:val="en-US"/>
        </w:rPr>
        <w:t xml:space="preserve"> </w:t>
      </w:r>
      <w:r w:rsidRPr="00C72165">
        <w:rPr>
          <w:lang w:val="en-US"/>
        </w:rPr>
        <w:t xml:space="preserve">residents of the village of </w:t>
      </w:r>
      <w:proofErr w:type="spellStart"/>
      <w:r w:rsidRPr="00C72165">
        <w:rPr>
          <w:lang w:val="en-US"/>
        </w:rPr>
        <w:t>Berezovka</w:t>
      </w:r>
      <w:proofErr w:type="spellEnd"/>
      <w:r w:rsidRPr="00C72165">
        <w:rPr>
          <w:lang w:val="en-US"/>
        </w:rPr>
        <w:t xml:space="preserve">. In the period from November 26 to 28, 2014, 31 residents, including children of the local school in the village of </w:t>
      </w:r>
      <w:proofErr w:type="spellStart"/>
      <w:r w:rsidRPr="00C72165">
        <w:rPr>
          <w:lang w:val="en-US"/>
        </w:rPr>
        <w:t>Berezovka</w:t>
      </w:r>
      <w:proofErr w:type="spellEnd"/>
      <w:r w:rsidRPr="00C72165">
        <w:rPr>
          <w:lang w:val="en-US"/>
        </w:rPr>
        <w:t xml:space="preserve"> in the </w:t>
      </w:r>
      <w:proofErr w:type="spellStart"/>
      <w:r w:rsidRPr="00C72165">
        <w:rPr>
          <w:lang w:val="en-US"/>
        </w:rPr>
        <w:t>Burlinsky</w:t>
      </w:r>
      <w:proofErr w:type="spellEnd"/>
      <w:r w:rsidRPr="00C72165">
        <w:rPr>
          <w:lang w:val="en-US"/>
        </w:rPr>
        <w:t xml:space="preserve"> district of the WKO, </w:t>
      </w:r>
      <w:r w:rsidR="00C17FEB">
        <w:rPr>
          <w:lang w:val="en-US"/>
        </w:rPr>
        <w:t>reported</w:t>
      </w:r>
      <w:r w:rsidR="00C17FEB" w:rsidRPr="00C72165">
        <w:rPr>
          <w:lang w:val="en-US"/>
        </w:rPr>
        <w:t xml:space="preserve"> </w:t>
      </w:r>
      <w:r w:rsidRPr="00C72165">
        <w:rPr>
          <w:lang w:val="en-US"/>
        </w:rPr>
        <w:t xml:space="preserve">to the </w:t>
      </w:r>
      <w:proofErr w:type="spellStart"/>
      <w:r w:rsidRPr="00C72165">
        <w:rPr>
          <w:lang w:val="en-US"/>
        </w:rPr>
        <w:t>Burlinsky</w:t>
      </w:r>
      <w:proofErr w:type="spellEnd"/>
      <w:r w:rsidRPr="00C72165">
        <w:rPr>
          <w:lang w:val="en-US"/>
        </w:rPr>
        <w:t xml:space="preserve"> district central hospital with </w:t>
      </w:r>
      <w:r w:rsidR="00C17FEB">
        <w:rPr>
          <w:lang w:val="en-US"/>
        </w:rPr>
        <w:t>symptoms</w:t>
      </w:r>
      <w:r w:rsidR="00C17FEB" w:rsidRPr="00C72165">
        <w:rPr>
          <w:lang w:val="en-US"/>
        </w:rPr>
        <w:t xml:space="preserve"> </w:t>
      </w:r>
      <w:r w:rsidRPr="00C72165">
        <w:rPr>
          <w:lang w:val="en-US"/>
        </w:rPr>
        <w:t xml:space="preserve">of headache and weakness. </w:t>
      </w:r>
      <w:r w:rsidR="00862B18">
        <w:rPr>
          <w:lang w:val="en-US"/>
        </w:rPr>
        <w:t xml:space="preserve">The villagers claimed their sickness was caused by emissions of harmful substances </w:t>
      </w:r>
      <w:r w:rsidR="00BF4460">
        <w:rPr>
          <w:lang w:val="en-US"/>
        </w:rPr>
        <w:t xml:space="preserve">released </w:t>
      </w:r>
      <w:r w:rsidR="00862B18">
        <w:rPr>
          <w:lang w:val="en-US"/>
        </w:rPr>
        <w:t xml:space="preserve">by </w:t>
      </w:r>
      <w:r w:rsidR="00862B18" w:rsidRPr="008673F7">
        <w:rPr>
          <w:color w:val="000000" w:themeColor="text1"/>
          <w:lang w:val="en-US"/>
        </w:rPr>
        <w:t>KPO</w:t>
      </w:r>
      <w:r w:rsidR="008673F7" w:rsidRPr="008673F7">
        <w:rPr>
          <w:color w:val="000000" w:themeColor="text1"/>
          <w:lang w:val="en-US"/>
        </w:rPr>
        <w:t xml:space="preserve"> [</w:t>
      </w:r>
      <w:r w:rsidR="008673F7" w:rsidRPr="008673F7">
        <w:rPr>
          <w:color w:val="000000" w:themeColor="text1"/>
          <w:shd w:val="clear" w:color="auto" w:fill="FFFFFF"/>
          <w:lang w:val="en-US"/>
        </w:rPr>
        <w:t>Karachaganak Petroleum Operating BV]</w:t>
      </w:r>
      <w:r w:rsidR="00862B18" w:rsidRPr="008673F7">
        <w:rPr>
          <w:color w:val="000000" w:themeColor="text1"/>
          <w:lang w:val="en-US"/>
        </w:rPr>
        <w:t>.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 xml:space="preserve">In order to establish the reasons for the mass </w:t>
      </w:r>
      <w:r w:rsidR="00BF4460">
        <w:rPr>
          <w:lang w:val="en-US"/>
        </w:rPr>
        <w:t>sickness</w:t>
      </w:r>
      <w:r w:rsidRPr="00C72165">
        <w:rPr>
          <w:lang w:val="en-US"/>
        </w:rPr>
        <w:t xml:space="preserve"> of the residents of </w:t>
      </w:r>
      <w:proofErr w:type="spellStart"/>
      <w:r w:rsidRPr="00C72165">
        <w:rPr>
          <w:lang w:val="en-US"/>
        </w:rPr>
        <w:t>Berezovka</w:t>
      </w:r>
      <w:proofErr w:type="spellEnd"/>
      <w:r w:rsidR="00BF4460">
        <w:rPr>
          <w:lang w:val="en-US"/>
        </w:rPr>
        <w:t xml:space="preserve"> village</w:t>
      </w:r>
      <w:r w:rsidRPr="00C72165">
        <w:rPr>
          <w:lang w:val="en-US"/>
        </w:rPr>
        <w:t xml:space="preserve">, </w:t>
      </w:r>
      <w:r w:rsidR="00BF4460">
        <w:rPr>
          <w:lang w:val="en-US"/>
        </w:rPr>
        <w:t>a</w:t>
      </w:r>
      <w:r w:rsidRPr="00C72165">
        <w:rPr>
          <w:lang w:val="en-US"/>
        </w:rPr>
        <w:t xml:space="preserve"> </w:t>
      </w:r>
      <w:r w:rsidR="00C17FEB">
        <w:rPr>
          <w:lang w:val="en-US"/>
        </w:rPr>
        <w:t>National</w:t>
      </w:r>
      <w:r w:rsidR="00C17FEB" w:rsidRPr="00C72165">
        <w:rPr>
          <w:lang w:val="en-US"/>
        </w:rPr>
        <w:t xml:space="preserve"> </w:t>
      </w:r>
      <w:r w:rsidRPr="00C72165">
        <w:rPr>
          <w:lang w:val="en-US"/>
        </w:rPr>
        <w:t>Interdepartmental Commission was established.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 xml:space="preserve">In addition, a special operational headquarters was created in the village, which included investigators, prosecutors, doctors, sanitary epidemiologists and environmentalists of the Republic of Kazakhstan. By order of the WKO </w:t>
      </w:r>
      <w:proofErr w:type="spellStart"/>
      <w:r w:rsidRPr="00C72165">
        <w:rPr>
          <w:lang w:val="en-US"/>
        </w:rPr>
        <w:t>Akimat</w:t>
      </w:r>
      <w:proofErr w:type="spellEnd"/>
      <w:r w:rsidR="00C17FEB">
        <w:rPr>
          <w:lang w:val="en-US"/>
        </w:rPr>
        <w:t xml:space="preserve"> [local council]</w:t>
      </w:r>
      <w:r w:rsidRPr="00C72165">
        <w:rPr>
          <w:lang w:val="en-US"/>
        </w:rPr>
        <w:t xml:space="preserve">, a regional and district commission was set up under the leadership of the Deputy </w:t>
      </w:r>
      <w:proofErr w:type="spellStart"/>
      <w:r w:rsidRPr="00C72165">
        <w:rPr>
          <w:lang w:val="en-US"/>
        </w:rPr>
        <w:t>Akim</w:t>
      </w:r>
      <w:proofErr w:type="spellEnd"/>
      <w:r w:rsidR="00C17FEB">
        <w:rPr>
          <w:lang w:val="en-US"/>
        </w:rPr>
        <w:t xml:space="preserve"> [</w:t>
      </w:r>
      <w:r w:rsidR="00EF42BA">
        <w:rPr>
          <w:lang w:val="en-US"/>
        </w:rPr>
        <w:t>head of local council]</w:t>
      </w:r>
      <w:r w:rsidRPr="00C72165">
        <w:rPr>
          <w:lang w:val="en-US"/>
        </w:rPr>
        <w:t xml:space="preserve"> of the WKO.</w:t>
      </w:r>
    </w:p>
    <w:p w:rsidR="00BF4460" w:rsidRDefault="00C72165" w:rsidP="000E535F">
      <w:pPr>
        <w:spacing w:line="360" w:lineRule="auto"/>
        <w:jc w:val="both"/>
        <w:rPr>
          <w:color w:val="1F497D"/>
          <w:sz w:val="16"/>
          <w:szCs w:val="16"/>
          <w:shd w:val="clear" w:color="auto" w:fill="FFFFFF"/>
          <w:lang w:val="en-US"/>
        </w:rPr>
      </w:pPr>
      <w:r w:rsidRPr="00C72165">
        <w:rPr>
          <w:lang w:val="en-US"/>
        </w:rPr>
        <w:t xml:space="preserve">After the incident, the West Kazakhstan Regional Department of Health ordered a comprehensive medical examination of the affected children, both in local hospitals and in leading clinics </w:t>
      </w:r>
      <w:r w:rsidR="00BF4460">
        <w:rPr>
          <w:lang w:val="en-US"/>
        </w:rPr>
        <w:t>of</w:t>
      </w:r>
      <w:r w:rsidRPr="00C72165">
        <w:rPr>
          <w:lang w:val="en-US"/>
        </w:rPr>
        <w:t xml:space="preserve"> Almaty, Astana and Aktobe. According to the Regional Health Department, a medical examination of children did not reveal any diseases that could be caused by toxic poisoning. At the same time, </w:t>
      </w:r>
      <w:r w:rsidR="00BF4460">
        <w:rPr>
          <w:lang w:val="en-US"/>
        </w:rPr>
        <w:t xml:space="preserve">KPO assisted </w:t>
      </w:r>
      <w:r w:rsidR="00BF4460">
        <w:rPr>
          <w:lang w:val="en-US"/>
        </w:rPr>
        <w:lastRenderedPageBreak/>
        <w:t xml:space="preserve">in transporting the affected villagers by air and road </w:t>
      </w:r>
      <w:r w:rsidRPr="00C72165">
        <w:rPr>
          <w:lang w:val="en-US"/>
        </w:rPr>
        <w:t>to hospitals</w:t>
      </w:r>
      <w:r w:rsidR="00BF4460">
        <w:rPr>
          <w:lang w:val="en-US"/>
        </w:rPr>
        <w:t>. Al</w:t>
      </w:r>
      <w:r w:rsidRPr="00C72165">
        <w:rPr>
          <w:lang w:val="en-US"/>
        </w:rPr>
        <w:t xml:space="preserve">l necessary materials and data were submitted to the Commission for </w:t>
      </w:r>
      <w:r w:rsidR="00BF4460">
        <w:rPr>
          <w:lang w:val="en-US"/>
        </w:rPr>
        <w:t>examination</w:t>
      </w:r>
      <w:r w:rsidRPr="00C72165">
        <w:rPr>
          <w:lang w:val="en-US"/>
        </w:rPr>
        <w:t>.</w:t>
      </w:r>
      <w:r w:rsidR="00BF4460" w:rsidRPr="00BF4460">
        <w:rPr>
          <w:color w:val="1F497D"/>
          <w:sz w:val="16"/>
          <w:szCs w:val="16"/>
          <w:shd w:val="clear" w:color="auto" w:fill="FFFFFF"/>
          <w:lang w:val="en-US"/>
        </w:rPr>
        <w:t xml:space="preserve"> 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 xml:space="preserve">The results of the regular environmental monitoring of KPO in the territory of the Karachaganak oil and gas condensate field and along its perimeter showed that </w:t>
      </w:r>
      <w:r w:rsidR="00BF4460">
        <w:rPr>
          <w:lang w:val="en-US"/>
        </w:rPr>
        <w:t xml:space="preserve">no </w:t>
      </w:r>
      <w:r w:rsidRPr="00C72165">
        <w:rPr>
          <w:lang w:val="en-US"/>
        </w:rPr>
        <w:t xml:space="preserve">harmful concentrations of pollutants </w:t>
      </w:r>
      <w:r w:rsidR="00DB6359">
        <w:rPr>
          <w:lang w:val="en-US"/>
        </w:rPr>
        <w:t>resulting from</w:t>
      </w:r>
      <w:r w:rsidRPr="00C72165">
        <w:rPr>
          <w:lang w:val="en-US"/>
        </w:rPr>
        <w:t xml:space="preserve"> KPO activity were detected.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 xml:space="preserve">Following the investigation of the incident in the village of </w:t>
      </w:r>
      <w:proofErr w:type="spellStart"/>
      <w:r w:rsidRPr="00C72165">
        <w:rPr>
          <w:lang w:val="en-US"/>
        </w:rPr>
        <w:t>Berezovka</w:t>
      </w:r>
      <w:proofErr w:type="spellEnd"/>
      <w:r w:rsidRPr="00C72165">
        <w:rPr>
          <w:lang w:val="en-US"/>
        </w:rPr>
        <w:t xml:space="preserve">, the </w:t>
      </w:r>
      <w:r w:rsidR="00EF42BA">
        <w:rPr>
          <w:lang w:val="en-US"/>
        </w:rPr>
        <w:t>National</w:t>
      </w:r>
      <w:r w:rsidRPr="00C72165">
        <w:rPr>
          <w:lang w:val="en-US"/>
        </w:rPr>
        <w:t xml:space="preserve"> Interdepartmental Commission did not establish a direct fact of environmental contamination by hydrogen </w:t>
      </w:r>
      <w:proofErr w:type="spellStart"/>
      <w:r w:rsidRPr="00C72165">
        <w:rPr>
          <w:lang w:val="en-US"/>
        </w:rPr>
        <w:t>sulphide</w:t>
      </w:r>
      <w:proofErr w:type="spellEnd"/>
      <w:r w:rsidRPr="00C72165">
        <w:rPr>
          <w:lang w:val="en-US"/>
        </w:rPr>
        <w:t xml:space="preserve"> as a result of gas combustion in the Karachaganak field.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 xml:space="preserve">In view of the above facts, </w:t>
      </w:r>
      <w:r w:rsidR="00DB6359">
        <w:rPr>
          <w:lang w:val="en-US"/>
        </w:rPr>
        <w:t>a</w:t>
      </w:r>
      <w:r w:rsidRPr="00C72165">
        <w:rPr>
          <w:lang w:val="en-US"/>
        </w:rPr>
        <w:t xml:space="preserve"> criminal investigation into this incident, </w:t>
      </w:r>
      <w:r w:rsidR="00DB6359">
        <w:rPr>
          <w:lang w:val="en-US"/>
        </w:rPr>
        <w:t>initiated</w:t>
      </w:r>
      <w:r w:rsidRPr="00C72165">
        <w:rPr>
          <w:lang w:val="en-US"/>
        </w:rPr>
        <w:t xml:space="preserve"> in 2014, was recently discontinued for lack of</w:t>
      </w:r>
      <w:r w:rsidR="00EF42BA">
        <w:rPr>
          <w:lang w:val="en-US"/>
        </w:rPr>
        <w:t xml:space="preserve"> the body of the offence.</w:t>
      </w:r>
      <w:r w:rsidRPr="00C72165">
        <w:rPr>
          <w:lang w:val="en-US"/>
        </w:rPr>
        <w:t xml:space="preserve"> 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>At the same time, in 2015, as a result of chang</w:t>
      </w:r>
      <w:r w:rsidR="008673F7">
        <w:rPr>
          <w:lang w:val="en-US"/>
        </w:rPr>
        <w:t>es in</w:t>
      </w:r>
      <w:r w:rsidRPr="00C72165">
        <w:rPr>
          <w:lang w:val="en-US"/>
        </w:rPr>
        <w:t xml:space="preserve"> the boundaries of</w:t>
      </w:r>
      <w:r w:rsidR="00DB6359">
        <w:rPr>
          <w:lang w:val="en-US"/>
        </w:rPr>
        <w:t xml:space="preserve"> Sanitary Protection Zone</w:t>
      </w:r>
      <w:r w:rsidRPr="00C72165">
        <w:rPr>
          <w:lang w:val="en-US"/>
        </w:rPr>
        <w:t xml:space="preserve"> </w:t>
      </w:r>
      <w:r w:rsidR="008673F7">
        <w:rPr>
          <w:lang w:val="en-US"/>
        </w:rPr>
        <w:t xml:space="preserve">(SPZ) </w:t>
      </w:r>
      <w:r w:rsidRPr="00C72165">
        <w:rPr>
          <w:lang w:val="en-US"/>
        </w:rPr>
        <w:t xml:space="preserve">together with the </w:t>
      </w:r>
      <w:proofErr w:type="spellStart"/>
      <w:r w:rsidRPr="00C72165">
        <w:rPr>
          <w:lang w:val="en-US"/>
        </w:rPr>
        <w:t>Akimat</w:t>
      </w:r>
      <w:proofErr w:type="spellEnd"/>
      <w:r w:rsidRPr="00C72165">
        <w:rPr>
          <w:lang w:val="en-US"/>
        </w:rPr>
        <w:t xml:space="preserve"> of the </w:t>
      </w:r>
      <w:proofErr w:type="spellStart"/>
      <w:r w:rsidRPr="00C72165">
        <w:rPr>
          <w:lang w:val="en-US"/>
        </w:rPr>
        <w:t>Burlinsky</w:t>
      </w:r>
      <w:proofErr w:type="spellEnd"/>
      <w:r w:rsidRPr="00C72165">
        <w:rPr>
          <w:lang w:val="en-US"/>
        </w:rPr>
        <w:t xml:space="preserve"> district of the WKO, KPO prepared an action plan for the resettlement of residents of the village of </w:t>
      </w:r>
      <w:proofErr w:type="spellStart"/>
      <w:r w:rsidRPr="00C72165">
        <w:rPr>
          <w:lang w:val="en-US"/>
        </w:rPr>
        <w:t>Berezovka</w:t>
      </w:r>
      <w:proofErr w:type="spellEnd"/>
      <w:r w:rsidRPr="00C72165">
        <w:rPr>
          <w:lang w:val="en-US"/>
        </w:rPr>
        <w:t xml:space="preserve"> and </w:t>
      </w:r>
      <w:proofErr w:type="spellStart"/>
      <w:r w:rsidRPr="00C72165">
        <w:rPr>
          <w:lang w:val="en-US"/>
        </w:rPr>
        <w:t>Bestau</w:t>
      </w:r>
      <w:proofErr w:type="spellEnd"/>
      <w:r w:rsidRPr="00C72165">
        <w:rPr>
          <w:lang w:val="en-US"/>
        </w:rPr>
        <w:t xml:space="preserve"> (Stage-1 and Stage-2) in accordance with the legislation of the Republic of Kazakhstan and applicable international standards. </w:t>
      </w:r>
      <w:r w:rsidR="00DB6359">
        <w:rPr>
          <w:lang w:val="en-US"/>
        </w:rPr>
        <w:t xml:space="preserve">The </w:t>
      </w:r>
      <w:proofErr w:type="spellStart"/>
      <w:r w:rsidRPr="00C72165">
        <w:rPr>
          <w:lang w:val="en-US"/>
        </w:rPr>
        <w:t>Akimat</w:t>
      </w:r>
      <w:proofErr w:type="spellEnd"/>
      <w:r w:rsidR="00DB6359">
        <w:rPr>
          <w:lang w:val="en-US"/>
        </w:rPr>
        <w:t xml:space="preserve"> was r</w:t>
      </w:r>
      <w:r w:rsidR="00DB6359" w:rsidRPr="00C72165">
        <w:rPr>
          <w:lang w:val="en-US"/>
        </w:rPr>
        <w:t xml:space="preserve">esponsible for the resettlement of </w:t>
      </w:r>
      <w:r w:rsidR="00DB6359">
        <w:rPr>
          <w:lang w:val="en-US"/>
        </w:rPr>
        <w:t xml:space="preserve">the </w:t>
      </w:r>
      <w:r w:rsidR="00DB6359" w:rsidRPr="00C72165">
        <w:rPr>
          <w:lang w:val="en-US"/>
        </w:rPr>
        <w:t>residents</w:t>
      </w:r>
      <w:r w:rsidR="00DB6359">
        <w:rPr>
          <w:lang w:val="en-US"/>
        </w:rPr>
        <w:t>.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 xml:space="preserve"> As part of the implementation of Decree No. 595 </w:t>
      </w:r>
      <w:r w:rsidR="008673F7">
        <w:rPr>
          <w:lang w:val="en-US"/>
        </w:rPr>
        <w:t>from</w:t>
      </w:r>
      <w:r w:rsidRPr="00C72165">
        <w:rPr>
          <w:lang w:val="en-US"/>
        </w:rPr>
        <w:t xml:space="preserve"> July 28, 2015, KPO financed the resettlement of </w:t>
      </w:r>
      <w:proofErr w:type="spellStart"/>
      <w:r w:rsidRPr="00C72165">
        <w:rPr>
          <w:lang w:val="en-US"/>
        </w:rPr>
        <w:t>Berezovka</w:t>
      </w:r>
      <w:proofErr w:type="spellEnd"/>
      <w:r w:rsidRPr="00C72165">
        <w:rPr>
          <w:lang w:val="en-US"/>
        </w:rPr>
        <w:t xml:space="preserve"> and </w:t>
      </w:r>
      <w:proofErr w:type="spellStart"/>
      <w:r w:rsidRPr="00C72165">
        <w:rPr>
          <w:lang w:val="en-US"/>
        </w:rPr>
        <w:t>Bestau</w:t>
      </w:r>
      <w:proofErr w:type="spellEnd"/>
      <w:r w:rsidRPr="00C72165">
        <w:rPr>
          <w:lang w:val="en-US"/>
        </w:rPr>
        <w:t xml:space="preserve"> </w:t>
      </w:r>
      <w:r w:rsidR="008673F7">
        <w:rPr>
          <w:lang w:val="en-US"/>
        </w:rPr>
        <w:t>residents</w:t>
      </w:r>
      <w:r w:rsidRPr="00C72165">
        <w:rPr>
          <w:lang w:val="en-US"/>
        </w:rPr>
        <w:t xml:space="preserve"> located in SPZ of the Karachaganak oil and gas condensate field, at the expense of reimbursable costs</w:t>
      </w:r>
      <w:r w:rsidR="008673F7">
        <w:rPr>
          <w:lang w:val="en-US"/>
        </w:rPr>
        <w:t>,</w:t>
      </w:r>
      <w:r w:rsidRPr="00C72165">
        <w:rPr>
          <w:lang w:val="en-US"/>
        </w:rPr>
        <w:t xml:space="preserve"> </w:t>
      </w:r>
      <w:r w:rsidR="008673F7">
        <w:rPr>
          <w:lang w:val="en-US"/>
        </w:rPr>
        <w:t xml:space="preserve">which is </w:t>
      </w:r>
      <w:r w:rsidRPr="00C72165">
        <w:rPr>
          <w:lang w:val="en-US"/>
        </w:rPr>
        <w:t xml:space="preserve">stipulated in the </w:t>
      </w:r>
      <w:r w:rsidR="008673F7">
        <w:rPr>
          <w:lang w:val="en-US"/>
        </w:rPr>
        <w:t>Final Product Sharing Agreement</w:t>
      </w:r>
      <w:r w:rsidR="00C84F35">
        <w:rPr>
          <w:lang w:val="en-US"/>
        </w:rPr>
        <w:t xml:space="preserve"> [agreement signed between KPO consortium members and Government of Kazakhstan]</w:t>
      </w:r>
      <w:r w:rsidRPr="00C72165">
        <w:rPr>
          <w:lang w:val="en-US"/>
        </w:rPr>
        <w:t>.</w:t>
      </w:r>
    </w:p>
    <w:p w:rsidR="00C72165" w:rsidRPr="00C72165" w:rsidRDefault="008673F7" w:rsidP="000E535F">
      <w:pPr>
        <w:spacing w:line="360" w:lineRule="auto"/>
        <w:jc w:val="both"/>
        <w:rPr>
          <w:lang w:val="en-US"/>
        </w:rPr>
      </w:pPr>
      <w:r>
        <w:rPr>
          <w:lang w:val="en-US"/>
        </w:rPr>
        <w:t>B</w:t>
      </w:r>
      <w:r w:rsidR="00C72165" w:rsidRPr="00C72165">
        <w:rPr>
          <w:lang w:val="en-US"/>
        </w:rPr>
        <w:t xml:space="preserve">efore January 1, 2018, as a result of changes in the boundaries of SPZ, the population of </w:t>
      </w:r>
      <w:proofErr w:type="spellStart"/>
      <w:r w:rsidR="00C72165" w:rsidRPr="00C72165">
        <w:rPr>
          <w:lang w:val="en-US"/>
        </w:rPr>
        <w:t>Berezovka</w:t>
      </w:r>
      <w:proofErr w:type="spellEnd"/>
      <w:r w:rsidR="00C72165" w:rsidRPr="00C72165">
        <w:rPr>
          <w:lang w:val="en-US"/>
        </w:rPr>
        <w:t xml:space="preserve"> and </w:t>
      </w:r>
      <w:proofErr w:type="spellStart"/>
      <w:r w:rsidR="00C72165" w:rsidRPr="00C72165">
        <w:rPr>
          <w:lang w:val="en-US"/>
        </w:rPr>
        <w:t>Bestau</w:t>
      </w:r>
      <w:proofErr w:type="spellEnd"/>
      <w:r w:rsidR="008D148A">
        <w:rPr>
          <w:lang w:val="en-US"/>
        </w:rPr>
        <w:t xml:space="preserve"> villages</w:t>
      </w:r>
      <w:r w:rsidR="00C72165" w:rsidRPr="00C72165">
        <w:rPr>
          <w:lang w:val="en-US"/>
        </w:rPr>
        <w:t xml:space="preserve"> was completely relocated to safe areas, Uralsk and </w:t>
      </w:r>
      <w:proofErr w:type="spellStart"/>
      <w:r w:rsidR="00C72165" w:rsidRPr="00C72165">
        <w:rPr>
          <w:lang w:val="en-US"/>
        </w:rPr>
        <w:t>Artaltal</w:t>
      </w:r>
      <w:proofErr w:type="spellEnd"/>
      <w:r w:rsidR="00C72165" w:rsidRPr="00C72165">
        <w:rPr>
          <w:lang w:val="en-US"/>
        </w:rPr>
        <w:t>. The population as a whole is satisfied with the process of resettlement and new living conditions.</w:t>
      </w:r>
    </w:p>
    <w:p w:rsidR="00C72165" w:rsidRPr="00C72165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>In connection with the incident on November 28, 2014, KPO, with support of the project partners, issued a statement and assur</w:t>
      </w:r>
      <w:r w:rsidR="008D148A">
        <w:rPr>
          <w:lang w:val="en-US"/>
        </w:rPr>
        <w:t>ed</w:t>
      </w:r>
      <w:r w:rsidRPr="00C72165">
        <w:rPr>
          <w:lang w:val="en-US"/>
        </w:rPr>
        <w:t xml:space="preserve"> there were no technological </w:t>
      </w:r>
      <w:r w:rsidR="00C84F35">
        <w:rPr>
          <w:lang w:val="en-US"/>
        </w:rPr>
        <w:t>breaches</w:t>
      </w:r>
      <w:r w:rsidR="00C84F35" w:rsidRPr="00C72165">
        <w:rPr>
          <w:lang w:val="en-US"/>
        </w:rPr>
        <w:t xml:space="preserve"> </w:t>
      </w:r>
      <w:r w:rsidRPr="00C72165">
        <w:rPr>
          <w:lang w:val="en-US"/>
        </w:rPr>
        <w:t xml:space="preserve">at the facilities of Karachaganak that could </w:t>
      </w:r>
      <w:r w:rsidR="00C84F35">
        <w:rPr>
          <w:lang w:val="en-US"/>
        </w:rPr>
        <w:t xml:space="preserve">have </w:t>
      </w:r>
      <w:r w:rsidRPr="00C72165">
        <w:rPr>
          <w:lang w:val="en-US"/>
        </w:rPr>
        <w:t>affect</w:t>
      </w:r>
      <w:r w:rsidR="00C84F35">
        <w:rPr>
          <w:lang w:val="en-US"/>
        </w:rPr>
        <w:t>ed</w:t>
      </w:r>
      <w:r w:rsidRPr="00C72165">
        <w:rPr>
          <w:lang w:val="en-US"/>
        </w:rPr>
        <w:t xml:space="preserve"> people</w:t>
      </w:r>
      <w:r w:rsidR="008D148A">
        <w:rPr>
          <w:lang w:val="en-US"/>
        </w:rPr>
        <w:t>'s health</w:t>
      </w:r>
      <w:r w:rsidRPr="00C72165">
        <w:rPr>
          <w:lang w:val="en-US"/>
        </w:rPr>
        <w:t>.</w:t>
      </w:r>
    </w:p>
    <w:p w:rsidR="0006647D" w:rsidRDefault="00C72165" w:rsidP="000E535F">
      <w:pPr>
        <w:spacing w:line="360" w:lineRule="auto"/>
        <w:jc w:val="both"/>
        <w:rPr>
          <w:lang w:val="en-US"/>
        </w:rPr>
      </w:pPr>
      <w:r w:rsidRPr="00C72165">
        <w:rPr>
          <w:lang w:val="en-US"/>
        </w:rPr>
        <w:t>KPO continuously monitors emission parameters through a data collection system and a monitoring mechanism integrated into an appropriate emergency response system. KPO confirms its commitment to compliance with the current legislation of the Republic of Kazakhstan, as well as regulatory requirements.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val="en-US" w:eastAsia="ru-RU"/>
        </w:rPr>
      </w:pPr>
      <w:r w:rsidRPr="000E535F">
        <w:rPr>
          <w:rFonts w:eastAsia="Times New Roman" w:cs="Times New Roman"/>
          <w:color w:val="000000" w:themeColor="text1"/>
          <w:lang w:val="en-US" w:eastAsia="ru-RU"/>
        </w:rPr>
        <w:t>Public Relations Department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val="en-US" w:eastAsia="ru-RU"/>
        </w:rPr>
      </w:pPr>
      <w:r w:rsidRPr="00C84F35">
        <w:rPr>
          <w:rFonts w:eastAsia="Times New Roman" w:cs="Times New Roman"/>
          <w:color w:val="000000" w:themeColor="text1"/>
          <w:lang w:eastAsia="ru-RU"/>
        </w:rPr>
        <w:lastRenderedPageBreak/>
        <w:t>Добрый</w:t>
      </w:r>
      <w:r w:rsidRPr="00C84F35">
        <w:rPr>
          <w:rFonts w:eastAsia="Times New Roman" w:cs="Times New Roman"/>
          <w:color w:val="000000" w:themeColor="text1"/>
          <w:lang w:val="en-US" w:eastAsia="ru-RU"/>
        </w:rPr>
        <w:t xml:space="preserve"> </w:t>
      </w:r>
      <w:r w:rsidRPr="00C84F35">
        <w:rPr>
          <w:rFonts w:eastAsia="Times New Roman" w:cs="Times New Roman"/>
          <w:color w:val="000000" w:themeColor="text1"/>
          <w:lang w:eastAsia="ru-RU"/>
        </w:rPr>
        <w:t>день</w:t>
      </w:r>
      <w:r w:rsidRPr="00C84F35">
        <w:rPr>
          <w:rFonts w:eastAsia="Times New Roman" w:cs="Times New Roman"/>
          <w:color w:val="000000" w:themeColor="text1"/>
          <w:lang w:val="en-US" w:eastAsia="ru-RU"/>
        </w:rPr>
        <w:t xml:space="preserve">, </w:t>
      </w:r>
      <w:r w:rsidRPr="00C84F35">
        <w:rPr>
          <w:rFonts w:eastAsia="Times New Roman" w:cs="Times New Roman"/>
          <w:color w:val="000000" w:themeColor="text1"/>
          <w:lang w:eastAsia="ru-RU"/>
        </w:rPr>
        <w:t>Элла</w:t>
      </w:r>
      <w:r w:rsidRPr="00C84F35">
        <w:rPr>
          <w:rFonts w:eastAsia="Times New Roman" w:cs="Times New Roman"/>
          <w:color w:val="000000" w:themeColor="text1"/>
          <w:lang w:val="en-US" w:eastAsia="ru-RU"/>
        </w:rPr>
        <w:t>!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val="en-US" w:eastAsia="ru-RU"/>
        </w:rPr>
      </w:pPr>
      <w:r w:rsidRPr="00C84F35">
        <w:rPr>
          <w:rFonts w:eastAsia="Times New Roman" w:cs="Times New Roman"/>
          <w:color w:val="000000" w:themeColor="text1"/>
          <w:lang w:val="en-US" w:eastAsia="ru-RU"/>
        </w:rPr>
        <w:t> 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C84F35">
        <w:rPr>
          <w:rFonts w:eastAsia="Times New Roman" w:cs="Times New Roman"/>
          <w:color w:val="000000" w:themeColor="text1"/>
          <w:lang w:eastAsia="ru-RU"/>
        </w:rPr>
        <w:t xml:space="preserve">По Вашему запросу с просьбой прокомментировать материалы касательно токсикологического отравления детей из п. Березовка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Западно-Казахстанской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 области (далее – ЗКО), сообщаем следующее.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C84F35">
        <w:rPr>
          <w:rFonts w:eastAsia="Times New Roman" w:cs="Times New Roman"/>
          <w:color w:val="000000" w:themeColor="text1"/>
          <w:lang w:eastAsia="ru-RU"/>
        </w:rPr>
        <w:t xml:space="preserve">Материалы касаются инцидента, который произошел в 2014 году с жителями п. Березовка ЗКО. В период с 26 по 28 ноября 2014 года 31 житель, включая детей-учеников местной школы п. Березовка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Бурлинского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 района ЗКО обратились в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Бурлинскую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 районную центральную больницу с жалобами на головную боль и слабость. Причиной недомогания жители села указывали на якобы выбросы компанией КПО вредных веществ в атмосферу.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C84F35">
        <w:rPr>
          <w:rFonts w:eastAsia="Times New Roman" w:cs="Times New Roman"/>
          <w:color w:val="000000" w:themeColor="text1"/>
          <w:lang w:eastAsia="ru-RU"/>
        </w:rPr>
        <w:t>В целях установления причин массового недомогания жителей п. Березовка, была создана Республиканская Межведомственная Комиссия.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C84F35">
        <w:rPr>
          <w:rFonts w:eastAsia="Times New Roman" w:cs="Times New Roman"/>
          <w:color w:val="000000" w:themeColor="text1"/>
          <w:lang w:eastAsia="ru-RU"/>
        </w:rPr>
        <w:t xml:space="preserve">Кроме того, непосредственно в поселке работал специально созданный оперативный штаб, в состав которого входили следователи, дознаватели, прокуроры, врачи,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санэпидемиологи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 и экологи РК. Распоряжением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Акимата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 ЗКО создана областная и районная комиссия под руководством заместителя Акима ЗКО.</w:t>
      </w:r>
    </w:p>
    <w:p w:rsidR="00C84F35" w:rsidRPr="00C84F35" w:rsidRDefault="00C84F35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C84F35">
        <w:rPr>
          <w:rFonts w:eastAsia="Times New Roman" w:cs="Times New Roman"/>
          <w:color w:val="000000" w:themeColor="text1"/>
          <w:lang w:eastAsia="ru-RU"/>
        </w:rPr>
        <w:t xml:space="preserve">После инцидента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Западно-Казахстанское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 областное управление здравоохранения заказало комплексное медицинское обследование пострадавших детей, как в местных больницах, так и в ведущих клиниках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Алматы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 xml:space="preserve">, Астаны и </w:t>
      </w:r>
      <w:proofErr w:type="spellStart"/>
      <w:r w:rsidRPr="00C84F35">
        <w:rPr>
          <w:rFonts w:eastAsia="Times New Roman" w:cs="Times New Roman"/>
          <w:color w:val="000000" w:themeColor="text1"/>
          <w:lang w:eastAsia="ru-RU"/>
        </w:rPr>
        <w:t>Актобе</w:t>
      </w:r>
      <w:proofErr w:type="spellEnd"/>
      <w:r w:rsidRPr="00C84F35">
        <w:rPr>
          <w:rFonts w:eastAsia="Times New Roman" w:cs="Times New Roman"/>
          <w:color w:val="000000" w:themeColor="text1"/>
          <w:lang w:eastAsia="ru-RU"/>
        </w:rPr>
        <w:t>. По данным Областного управления здравоохранения, медицинское обследование детей не выявило каких-либо заболеваний, которые могли быть вызваны токсическими отравлениями. При этом со стороны КПО была оказана поддержка и проведена вспомогательная работа по отправке пострадавших авиа и автотранспортом в областные больницы и больницы городов республиканского значения, также на рассмотрение Комиссии были предоставлены все необходимые материалы и данные.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 xml:space="preserve">Результаты регулярного экологического мониторинга КПО на территории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Карачаганакского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нефтегазоконденсатного месторождения и по его периметру показали, что вредных концентраций загрязняющих веществ в результате деятельности КПО не обнаружено.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 xml:space="preserve">По итогам расследования инцидента, произошедшего в п. Березовка, Республиканской Межведомственной Комиссией не было установлено прямого факта загрязнения окружающей среды сероводородом в результате сжигания газа на месторождении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Карачаганак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>. 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>С учетом указанных выше фактов, уголовное расследование по данному инциденту, начатое в 2014 году, недавно было прекращено за отсутствием состава преступления.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lastRenderedPageBreak/>
        <w:t xml:space="preserve">При этом в 2015 году в результате изменения границ СЗЗ совместно с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Акиматом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Бурлинского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района ЗКО, КПО подготовил план действий по переселению жителей п. Березовка и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Бестау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(Этап-1 и Этап-2) в соответствии с законодательством РК и применимыми международными стандартами.  Ответственным за переселение жителей был определен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Акимат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ЗКО.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 xml:space="preserve"> В рамках реализации Постановления Правительства РК №595 от 28.07.2015г., финансирование переселения жителей населенных пунктов             (п. Березовка и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Бестау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), находящихся в расчетной СЗЗ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Карачаганакского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нефтегазоконденсатного месторождения, производилось компанией КПО за счет возмещаемых затрат, предусмотренных условиями ОСРП.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 xml:space="preserve">В итоге, до 1 января 2018 года в результате изменения границ СЗЗ население п. Березовки и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Бестау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было в 2 этапа полностью переселено в безопасные районы - г. Уральск и п.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Аралтал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>. Население в целом удовлетворено процессом переселения и новыми условиями проживания. 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 xml:space="preserve">В связи с инцидентом, произошедшим 28 ноября 2014 года, КПО при поддержке партнеров по проекту выступило с заявлением и дал гарантии, что на объектах </w:t>
      </w:r>
      <w:proofErr w:type="spellStart"/>
      <w:r w:rsidRPr="000E535F">
        <w:rPr>
          <w:rFonts w:eastAsia="Times New Roman" w:cs="Times New Roman"/>
          <w:color w:val="000000" w:themeColor="text1"/>
          <w:lang w:eastAsia="ru-RU"/>
        </w:rPr>
        <w:t>Карачаганака</w:t>
      </w:r>
      <w:proofErr w:type="spellEnd"/>
      <w:r w:rsidRPr="000E535F">
        <w:rPr>
          <w:rFonts w:eastAsia="Times New Roman" w:cs="Times New Roman"/>
          <w:color w:val="000000" w:themeColor="text1"/>
          <w:lang w:eastAsia="ru-RU"/>
        </w:rPr>
        <w:t xml:space="preserve"> не произошло никаких технологических нарушений, которые могли бы повлиять на состояние здоровья людей.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>КПО непрерывно ведет мониторинг параметров выбросов путем системы сбора данных и механизма мониторинга, интегрированной в соответствующую систему реагирования на аварийные ситуации. КПО подтверждает свою приверженность соответствию действующего законодательства РК, а также нормативным требованиям.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color w:val="000000" w:themeColor="text1"/>
          <w:lang w:eastAsia="ru-RU"/>
        </w:rPr>
        <w:t> 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bCs/>
          <w:color w:val="000000" w:themeColor="text1"/>
          <w:lang w:eastAsia="ru-RU"/>
        </w:rPr>
        <w:t>С уважением,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bCs/>
          <w:color w:val="000000" w:themeColor="text1"/>
          <w:lang w:eastAsia="ru-RU"/>
        </w:rPr>
        <w:t>Департамент по связям с общественностью</w:t>
      </w:r>
    </w:p>
    <w:p w:rsidR="000E535F" w:rsidRPr="000E535F" w:rsidRDefault="000E535F" w:rsidP="000E535F">
      <w:pPr>
        <w:shd w:val="clear" w:color="auto" w:fill="FFFFFF"/>
        <w:spacing w:after="0" w:line="360" w:lineRule="auto"/>
        <w:jc w:val="both"/>
        <w:rPr>
          <w:rFonts w:eastAsia="Times New Roman" w:cs="Segoe UI"/>
          <w:color w:val="000000" w:themeColor="text1"/>
          <w:lang w:eastAsia="ru-RU"/>
        </w:rPr>
      </w:pPr>
      <w:r w:rsidRPr="000E535F">
        <w:rPr>
          <w:rFonts w:eastAsia="Times New Roman" w:cs="Times New Roman"/>
          <w:bCs/>
          <w:color w:val="000000" w:themeColor="text1"/>
          <w:lang w:eastAsia="ru-RU"/>
        </w:rPr>
        <w:t>АО НК «</w:t>
      </w:r>
      <w:proofErr w:type="spellStart"/>
      <w:r w:rsidRPr="000E535F">
        <w:rPr>
          <w:rFonts w:eastAsia="Times New Roman" w:cs="Times New Roman"/>
          <w:bCs/>
          <w:color w:val="000000" w:themeColor="text1"/>
          <w:lang w:eastAsia="ru-RU"/>
        </w:rPr>
        <w:t>КазМунайГаз</w:t>
      </w:r>
      <w:proofErr w:type="spellEnd"/>
      <w:r w:rsidRPr="000E535F">
        <w:rPr>
          <w:rFonts w:eastAsia="Times New Roman" w:cs="Times New Roman"/>
          <w:bCs/>
          <w:color w:val="000000" w:themeColor="text1"/>
          <w:lang w:eastAsia="ru-RU"/>
        </w:rPr>
        <w:t>»</w:t>
      </w:r>
    </w:p>
    <w:p w:rsidR="00C84F35" w:rsidRPr="000E535F" w:rsidRDefault="00C84F35" w:rsidP="000E535F">
      <w:pPr>
        <w:spacing w:line="360" w:lineRule="auto"/>
        <w:jc w:val="both"/>
        <w:rPr>
          <w:color w:val="000000" w:themeColor="text1"/>
        </w:rPr>
      </w:pPr>
    </w:p>
    <w:p w:rsidR="00C84F35" w:rsidRPr="000E535F" w:rsidRDefault="00C84F35" w:rsidP="000E535F">
      <w:pPr>
        <w:spacing w:line="360" w:lineRule="auto"/>
        <w:jc w:val="both"/>
        <w:rPr>
          <w:color w:val="000000" w:themeColor="text1"/>
        </w:rPr>
      </w:pPr>
    </w:p>
    <w:sectPr w:rsidR="00C84F35" w:rsidRPr="000E535F" w:rsidSect="0006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E566C5" w15:done="0"/>
  <w15:commentEx w15:paraId="1A0B7A62" w15:done="0"/>
  <w15:commentEx w15:paraId="39128851" w15:done="0"/>
  <w15:commentEx w15:paraId="6E0043F8" w15:done="0"/>
  <w15:commentEx w15:paraId="0F379D58" w15:done="0"/>
  <w15:commentEx w15:paraId="64463B9C" w15:done="0"/>
  <w15:commentEx w15:paraId="730503DF" w15:done="0"/>
  <w15:commentEx w15:paraId="77BF8B3F" w15:done="0"/>
  <w15:commentEx w15:paraId="52E6CA9F" w15:done="0"/>
  <w15:commentEx w15:paraId="171CEB79" w15:done="0"/>
  <w15:commentEx w15:paraId="7091E71E" w15:done="0"/>
  <w15:commentEx w15:paraId="004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566C5" w16cid:durableId="1F1FF4E3"/>
  <w16cid:commentId w16cid:paraId="1A0B7A62" w16cid:durableId="1F1FF121"/>
  <w16cid:commentId w16cid:paraId="39128851" w16cid:durableId="1F1FF144"/>
  <w16cid:commentId w16cid:paraId="6E0043F8" w16cid:durableId="1F1FF1B5"/>
  <w16cid:commentId w16cid:paraId="0F379D58" w16cid:durableId="1F1FF17D"/>
  <w16cid:commentId w16cid:paraId="64463B9C" w16cid:durableId="1F1FF225"/>
  <w16cid:commentId w16cid:paraId="730503DF" w16cid:durableId="1F1FF24B"/>
  <w16cid:commentId w16cid:paraId="77BF8B3F" w16cid:durableId="1F1FF2A5"/>
  <w16cid:commentId w16cid:paraId="52E6CA9F" w16cid:durableId="1F1FF2D9"/>
  <w16cid:commentId w16cid:paraId="171CEB79" w16cid:durableId="1F1FF341"/>
  <w16cid:commentId w16cid:paraId="7091E71E" w16cid:durableId="1F1FF3B1"/>
  <w16cid:commentId w16cid:paraId="004B4E8C" w16cid:durableId="1F1FF3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A9" w:rsidRDefault="00F31BA9" w:rsidP="000E535F">
      <w:pPr>
        <w:spacing w:after="0" w:line="240" w:lineRule="auto"/>
      </w:pPr>
      <w:r>
        <w:separator/>
      </w:r>
    </w:p>
  </w:endnote>
  <w:endnote w:type="continuationSeparator" w:id="0">
    <w:p w:rsidR="00F31BA9" w:rsidRDefault="00F31BA9" w:rsidP="000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A9" w:rsidRDefault="00F31BA9" w:rsidP="000E535F">
      <w:pPr>
        <w:spacing w:after="0" w:line="240" w:lineRule="auto"/>
      </w:pPr>
      <w:r>
        <w:separator/>
      </w:r>
    </w:p>
  </w:footnote>
  <w:footnote w:type="continuationSeparator" w:id="0">
    <w:p w:rsidR="00F31BA9" w:rsidRDefault="00F31BA9" w:rsidP="000E535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iko Horvath">
    <w15:presenceInfo w15:providerId="None" w15:userId="Eniko Horvat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65"/>
    <w:rsid w:val="00003FED"/>
    <w:rsid w:val="0006647D"/>
    <w:rsid w:val="000E535F"/>
    <w:rsid w:val="00110BA1"/>
    <w:rsid w:val="00266207"/>
    <w:rsid w:val="002A607A"/>
    <w:rsid w:val="002B448E"/>
    <w:rsid w:val="00512431"/>
    <w:rsid w:val="00610275"/>
    <w:rsid w:val="006B3ABC"/>
    <w:rsid w:val="007200BC"/>
    <w:rsid w:val="007C2DA9"/>
    <w:rsid w:val="007C3937"/>
    <w:rsid w:val="00862B18"/>
    <w:rsid w:val="008673F7"/>
    <w:rsid w:val="008D148A"/>
    <w:rsid w:val="00951DBA"/>
    <w:rsid w:val="00A16B97"/>
    <w:rsid w:val="00BF4460"/>
    <w:rsid w:val="00C17FEB"/>
    <w:rsid w:val="00C72165"/>
    <w:rsid w:val="00C73167"/>
    <w:rsid w:val="00C84F35"/>
    <w:rsid w:val="00D33BAF"/>
    <w:rsid w:val="00D940A9"/>
    <w:rsid w:val="00DB1F7E"/>
    <w:rsid w:val="00DB6359"/>
    <w:rsid w:val="00DB65C3"/>
    <w:rsid w:val="00E674C6"/>
    <w:rsid w:val="00E7594A"/>
    <w:rsid w:val="00EF42BA"/>
    <w:rsid w:val="00F31BA9"/>
    <w:rsid w:val="00F410CD"/>
    <w:rsid w:val="00F9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359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2B44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44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44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44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44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4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17FE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E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535F"/>
  </w:style>
  <w:style w:type="paragraph" w:styleId="ae">
    <w:name w:val="footer"/>
    <w:basedOn w:val="a"/>
    <w:link w:val="af"/>
    <w:uiPriority w:val="99"/>
    <w:semiHidden/>
    <w:unhideWhenUsed/>
    <w:rsid w:val="000E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udeaccountability.org/77-ngos-30-countries-support-berezovka-parents/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udeaccountability.org/children-of-berezovka-diagnosed-with-toxic-encephalopathy/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3</cp:revision>
  <dcterms:created xsi:type="dcterms:W3CDTF">2018-08-16T11:14:00Z</dcterms:created>
  <dcterms:modified xsi:type="dcterms:W3CDTF">2018-08-16T11:50:00Z</dcterms:modified>
</cp:coreProperties>
</file>