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DB" w:rsidRPr="00204154" w:rsidRDefault="00E47ADB" w:rsidP="00E47ADB">
      <w:pPr>
        <w:jc w:val="right"/>
        <w:rPr>
          <w:rFonts w:ascii="Verdana" w:hAnsi="Verdana"/>
        </w:rPr>
      </w:pPr>
    </w:p>
    <w:p w:rsidR="00E47ADB" w:rsidRPr="00204154" w:rsidRDefault="00E47ADB" w:rsidP="00E47ADB">
      <w:pPr>
        <w:jc w:val="right"/>
        <w:rPr>
          <w:rFonts w:ascii="Verdana" w:hAnsi="Verdana"/>
        </w:rPr>
      </w:pPr>
      <w:r w:rsidRPr="00204154">
        <w:rPr>
          <w:rFonts w:ascii="Verdana" w:hAnsi="Verdana"/>
        </w:rPr>
        <w:t>Bogotá, 20 de octubre de 2014</w:t>
      </w:r>
    </w:p>
    <w:p w:rsidR="00E47ADB" w:rsidRPr="00204154" w:rsidRDefault="00E47ADB" w:rsidP="00E47ADB">
      <w:pPr>
        <w:jc w:val="both"/>
        <w:rPr>
          <w:rFonts w:ascii="Verdana" w:hAnsi="Verdana"/>
        </w:rPr>
      </w:pPr>
    </w:p>
    <w:p w:rsidR="00E47ADB" w:rsidRPr="00204154" w:rsidRDefault="00E47ADB" w:rsidP="00E47ADB">
      <w:pPr>
        <w:jc w:val="both"/>
        <w:rPr>
          <w:rFonts w:ascii="Verdana" w:hAnsi="Verdana"/>
        </w:rPr>
      </w:pPr>
      <w:r w:rsidRPr="00204154">
        <w:rPr>
          <w:rFonts w:ascii="Verdana" w:hAnsi="Verdana"/>
        </w:rPr>
        <w:t xml:space="preserve">Señores </w:t>
      </w:r>
    </w:p>
    <w:p w:rsidR="00E47ADB" w:rsidRPr="00204154" w:rsidRDefault="00E47ADB" w:rsidP="00E47ADB">
      <w:pPr>
        <w:jc w:val="both"/>
        <w:rPr>
          <w:rFonts w:ascii="Verdana" w:hAnsi="Verdana"/>
          <w:b/>
        </w:rPr>
      </w:pPr>
      <w:r w:rsidRPr="00204154">
        <w:rPr>
          <w:rFonts w:ascii="Verdana" w:hAnsi="Verdana"/>
          <w:b/>
        </w:rPr>
        <w:t>Centro d</w:t>
      </w:r>
      <w:r w:rsidR="00204154">
        <w:rPr>
          <w:rFonts w:ascii="Verdana" w:hAnsi="Verdana"/>
          <w:b/>
        </w:rPr>
        <w:t>e información sobre Empresas y Derechos H</w:t>
      </w:r>
      <w:r w:rsidRPr="00204154">
        <w:rPr>
          <w:rFonts w:ascii="Verdana" w:hAnsi="Verdana"/>
          <w:b/>
        </w:rPr>
        <w:t>umanos</w:t>
      </w:r>
    </w:p>
    <w:p w:rsidR="00E47ADB" w:rsidRPr="00204154" w:rsidRDefault="00E47ADB" w:rsidP="00E47ADB">
      <w:pPr>
        <w:jc w:val="both"/>
        <w:rPr>
          <w:rFonts w:ascii="Verdana" w:hAnsi="Verdana"/>
        </w:rPr>
      </w:pPr>
      <w:r w:rsidRPr="00204154">
        <w:rPr>
          <w:rFonts w:ascii="Verdana" w:hAnsi="Verdana"/>
        </w:rPr>
        <w:t xml:space="preserve">L.C. </w:t>
      </w:r>
    </w:p>
    <w:p w:rsidR="00BF52BB" w:rsidRDefault="00BF52BB" w:rsidP="00E47ADB">
      <w:pPr>
        <w:jc w:val="both"/>
        <w:rPr>
          <w:rFonts w:ascii="Verdana" w:hAnsi="Verdana"/>
        </w:rPr>
      </w:pPr>
    </w:p>
    <w:p w:rsidR="00BF52BB" w:rsidRDefault="00BF52BB" w:rsidP="00E47ADB">
      <w:pPr>
        <w:jc w:val="both"/>
        <w:rPr>
          <w:rFonts w:ascii="Verdana" w:hAnsi="Verdana"/>
        </w:rPr>
      </w:pPr>
      <w:r>
        <w:rPr>
          <w:rFonts w:ascii="Verdana" w:hAnsi="Verdana"/>
        </w:rPr>
        <w:t xml:space="preserve">Respetados señores, </w:t>
      </w:r>
    </w:p>
    <w:p w:rsidR="00E47ADB" w:rsidRDefault="00E47ADB" w:rsidP="00E47ADB">
      <w:pPr>
        <w:jc w:val="both"/>
        <w:rPr>
          <w:rFonts w:ascii="Verdana" w:hAnsi="Verdana"/>
        </w:rPr>
      </w:pPr>
      <w:r w:rsidRPr="00204154">
        <w:rPr>
          <w:rFonts w:ascii="Verdana" w:hAnsi="Verdana"/>
        </w:rPr>
        <w:t>Por medio de la presente nos permitimos dar a conocer el pronunciamiento que en su momento hizo Ecopetrol frente a la situación menciona</w:t>
      </w:r>
      <w:bookmarkStart w:id="0" w:name="_GoBack"/>
      <w:bookmarkEnd w:id="0"/>
      <w:r w:rsidRPr="00204154">
        <w:rPr>
          <w:rFonts w:ascii="Verdana" w:hAnsi="Verdana"/>
        </w:rPr>
        <w:t xml:space="preserve">da </w:t>
      </w:r>
      <w:r w:rsidR="00BF52BB">
        <w:rPr>
          <w:rFonts w:ascii="Verdana" w:hAnsi="Verdana"/>
        </w:rPr>
        <w:t xml:space="preserve">en los comunicados enviados a través del Centro de Información, </w:t>
      </w:r>
      <w:r w:rsidRPr="00204154">
        <w:rPr>
          <w:rFonts w:ascii="Verdana" w:hAnsi="Verdana"/>
        </w:rPr>
        <w:t>por p</w:t>
      </w:r>
      <w:r w:rsidR="00BF52BB">
        <w:rPr>
          <w:rFonts w:ascii="Verdana" w:hAnsi="Verdana"/>
        </w:rPr>
        <w:t xml:space="preserve">arte de la organización ASOCMAYO y las </w:t>
      </w:r>
      <w:r w:rsidR="00BF52BB" w:rsidRPr="00BF52BB">
        <w:rPr>
          <w:rFonts w:ascii="Verdana" w:hAnsi="Verdana"/>
        </w:rPr>
        <w:t>Comunidades Campesinas e Indígenas de San Pedro</w:t>
      </w:r>
      <w:r w:rsidR="00BF52BB">
        <w:rPr>
          <w:rFonts w:ascii="Verdana" w:hAnsi="Verdana"/>
        </w:rPr>
        <w:t xml:space="preserve"> – Arizona,</w:t>
      </w:r>
      <w:r w:rsidR="00BF52BB" w:rsidRPr="00BF52BB">
        <w:rPr>
          <w:rFonts w:ascii="Verdana" w:hAnsi="Verdana"/>
        </w:rPr>
        <w:t xml:space="preserve"> </w:t>
      </w:r>
      <w:r w:rsidRPr="00204154">
        <w:rPr>
          <w:rFonts w:ascii="Verdana" w:hAnsi="Verdana"/>
        </w:rPr>
        <w:t xml:space="preserve"> durante el mes de septiembre del presente año. </w:t>
      </w:r>
    </w:p>
    <w:p w:rsidR="00BF52BB" w:rsidRDefault="00BF52BB" w:rsidP="00E47ADB">
      <w:pPr>
        <w:jc w:val="both"/>
        <w:rPr>
          <w:rFonts w:ascii="Verdana" w:hAnsi="Verdana"/>
        </w:rPr>
      </w:pPr>
      <w:r>
        <w:rPr>
          <w:rFonts w:ascii="Verdana" w:hAnsi="Verdana"/>
        </w:rPr>
        <w:t xml:space="preserve">Agradecemos como siempre, su disposición para </w:t>
      </w:r>
      <w:r w:rsidRPr="00BF52BB">
        <w:rPr>
          <w:rFonts w:ascii="Verdana" w:hAnsi="Verdana"/>
        </w:rPr>
        <w:t xml:space="preserve">difundir información balanceada acerca de los impactos sociales y ambientales – tanto positivos como negativos - de </w:t>
      </w:r>
      <w:r>
        <w:rPr>
          <w:rFonts w:ascii="Verdana" w:hAnsi="Verdana"/>
        </w:rPr>
        <w:t xml:space="preserve">las </w:t>
      </w:r>
      <w:r w:rsidRPr="00BF52BB">
        <w:rPr>
          <w:rFonts w:ascii="Verdana" w:hAnsi="Verdana"/>
        </w:rPr>
        <w:t>empresas a nivel mundial.</w:t>
      </w:r>
    </w:p>
    <w:p w:rsidR="00BF52BB" w:rsidRDefault="00BF52BB" w:rsidP="00E47ADB">
      <w:pPr>
        <w:jc w:val="both"/>
        <w:rPr>
          <w:rFonts w:ascii="Verdana" w:hAnsi="Verdana"/>
        </w:rPr>
      </w:pPr>
      <w:r>
        <w:rPr>
          <w:rFonts w:ascii="Verdana" w:hAnsi="Verdana"/>
        </w:rPr>
        <w:t xml:space="preserve">Cordial saludo. </w:t>
      </w:r>
    </w:p>
    <w:p w:rsidR="00BF52BB" w:rsidRDefault="00BF52BB" w:rsidP="00E47ADB">
      <w:pPr>
        <w:jc w:val="both"/>
        <w:rPr>
          <w:rFonts w:ascii="Verdana" w:hAnsi="Verdana"/>
        </w:rPr>
      </w:pPr>
    </w:p>
    <w:p w:rsidR="00E47ADB" w:rsidRPr="00204154" w:rsidRDefault="00E47ADB" w:rsidP="00BF52BB">
      <w:pPr>
        <w:ind w:left="454" w:right="454"/>
        <w:jc w:val="both"/>
        <w:rPr>
          <w:rFonts w:ascii="Verdana" w:hAnsi="Verdana"/>
        </w:rPr>
      </w:pPr>
      <w:r w:rsidRPr="00204154">
        <w:rPr>
          <w:rFonts w:ascii="Verdana" w:hAnsi="Verdana"/>
        </w:rPr>
        <w:t>Ante las acciones realizadas por parte de la comunidad en la vereda Nueva Arabia, municipio de Puerto Caicedo (Putumayo), Ecopetrol en su momento ratificó su disposición a mantener abiertos todos los mecanismos de diálogo y concertación con la comunidad y la autoridad local, para buscar una salida pacífica a la protesta que continuó en este sector, pese al acuerdo logrado con el Gobierno Nacional el pasado 19 de septiembre para levantar los bloqueos en el departamento de Putumayo.</w:t>
      </w:r>
    </w:p>
    <w:p w:rsidR="00E47ADB" w:rsidRPr="00204154" w:rsidRDefault="00E47ADB" w:rsidP="00BF52BB">
      <w:pPr>
        <w:ind w:left="454" w:right="454"/>
        <w:jc w:val="both"/>
        <w:rPr>
          <w:rFonts w:ascii="Verdana" w:hAnsi="Verdana"/>
        </w:rPr>
      </w:pPr>
      <w:r w:rsidRPr="00204154">
        <w:rPr>
          <w:rFonts w:ascii="Verdana" w:hAnsi="Verdana"/>
        </w:rPr>
        <w:t>En su momento Ecopetrol afirmó públicamente no haber  incumplido ningún acuerdo con las comunidades y que por necesidades de la operación desplazó el equipo de mantenimiento, que se encontraba bloqueado en la zona, sin justificación alguna, desde el pasado 30 de agosto.</w:t>
      </w:r>
    </w:p>
    <w:p w:rsidR="00E47ADB" w:rsidRPr="00204154" w:rsidRDefault="00E47ADB" w:rsidP="00BF52BB">
      <w:pPr>
        <w:ind w:left="454" w:right="454"/>
        <w:jc w:val="both"/>
        <w:rPr>
          <w:rFonts w:ascii="Verdana" w:hAnsi="Verdana"/>
        </w:rPr>
      </w:pPr>
      <w:r w:rsidRPr="00204154">
        <w:rPr>
          <w:rFonts w:ascii="Verdana" w:hAnsi="Verdana"/>
        </w:rPr>
        <w:lastRenderedPageBreak/>
        <w:t>Así mismo, Ecopetrol reiteró su compromiso de contribuir con el desarrollo de la región, en un marco de corresponsabilidad con autoridades y comunidades. Prueba de ello es la inversión  social realizada en Puerto Caicedo que ascendió a $2.202,8 millones de pesos colombianos, entre los años 2013 y 2014, cifra que ha permitido recursos de cofinanciación de otras entidades, como la Gobernación de Putumayo, la Administración Municipal y Corpoamazonía. A su vez, su compromiso se refleja en que a través de sus empresas aliadas se han generado 160 empleos de mano de obra local en lo corrido de 2014, cifra que fue duplicada en el año 2013. Finalmente cabe resaltar que Ecopetrol se ha convertido en dinamizadora de la economía en la región contratando de manera directa con las Juntas de Acción Comunal durante el periodo 2013-2014 un valor de $550 millones en bienes y servicios.</w:t>
      </w:r>
    </w:p>
    <w:p w:rsidR="00E47ADB" w:rsidRPr="00204154" w:rsidRDefault="00E47ADB" w:rsidP="00BF52BB">
      <w:pPr>
        <w:ind w:left="454" w:right="454"/>
        <w:jc w:val="both"/>
        <w:rPr>
          <w:rFonts w:ascii="Verdana" w:hAnsi="Verdana"/>
        </w:rPr>
      </w:pPr>
      <w:r w:rsidRPr="00204154">
        <w:rPr>
          <w:rFonts w:ascii="Verdana" w:hAnsi="Verdana"/>
        </w:rPr>
        <w:t xml:space="preserve">Ecopetrol es una empresa comprometida con el respeto y promoción de los Derechos Humanos, así como de la observancia de los Principios Voluntarios en Seguridad y Derechos Humanos.  </w:t>
      </w:r>
    </w:p>
    <w:p w:rsidR="00BF52BB" w:rsidRDefault="00BF52BB" w:rsidP="00BF52BB">
      <w:pPr>
        <w:ind w:left="454" w:right="454"/>
        <w:rPr>
          <w:rFonts w:ascii="Verdana" w:hAnsi="Verdana"/>
        </w:rPr>
      </w:pPr>
    </w:p>
    <w:p w:rsidR="00BF52BB" w:rsidRPr="00BF52BB" w:rsidRDefault="00BF52BB" w:rsidP="00BF52BB">
      <w:pPr>
        <w:rPr>
          <w:rFonts w:ascii="Verdana" w:hAnsi="Verdana"/>
        </w:rPr>
      </w:pPr>
    </w:p>
    <w:p w:rsidR="00BF52BB" w:rsidRPr="00BF52BB" w:rsidRDefault="00BF52BB" w:rsidP="00BF52BB">
      <w:pPr>
        <w:rPr>
          <w:rFonts w:ascii="Verdana" w:hAnsi="Verdana"/>
        </w:rPr>
      </w:pPr>
    </w:p>
    <w:p w:rsidR="00BF52BB" w:rsidRPr="00BF52BB" w:rsidRDefault="00BF52BB" w:rsidP="00BF52BB">
      <w:pPr>
        <w:rPr>
          <w:rFonts w:ascii="Verdana" w:hAnsi="Verdana"/>
        </w:rPr>
      </w:pPr>
    </w:p>
    <w:p w:rsidR="00BF52BB" w:rsidRPr="00BF52BB" w:rsidRDefault="00BF52BB" w:rsidP="00BF52BB">
      <w:pPr>
        <w:rPr>
          <w:rFonts w:ascii="Verdana" w:hAnsi="Verdana"/>
        </w:rPr>
      </w:pPr>
    </w:p>
    <w:p w:rsidR="00BF52BB" w:rsidRPr="00BF52BB" w:rsidRDefault="00BF52BB" w:rsidP="00BF52BB">
      <w:pPr>
        <w:rPr>
          <w:rFonts w:ascii="Verdana" w:hAnsi="Verdana"/>
        </w:rPr>
      </w:pPr>
    </w:p>
    <w:p w:rsidR="00BF52BB" w:rsidRDefault="00BF52BB" w:rsidP="00BF52BB">
      <w:pPr>
        <w:rPr>
          <w:rFonts w:ascii="Verdana" w:hAnsi="Verdana"/>
        </w:rPr>
      </w:pPr>
    </w:p>
    <w:p w:rsidR="00523A71" w:rsidRPr="00BF52BB" w:rsidRDefault="00523A71" w:rsidP="00BF52BB">
      <w:pPr>
        <w:jc w:val="center"/>
        <w:rPr>
          <w:rFonts w:ascii="Verdana" w:hAnsi="Verdana"/>
        </w:rPr>
      </w:pPr>
    </w:p>
    <w:sectPr w:rsidR="00523A71" w:rsidRPr="00BF52BB" w:rsidSect="00BF52B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DE" w:rsidRDefault="000311DE" w:rsidP="00E249C9">
      <w:pPr>
        <w:spacing w:after="0" w:line="240" w:lineRule="auto"/>
      </w:pPr>
      <w:r>
        <w:separator/>
      </w:r>
    </w:p>
  </w:endnote>
  <w:endnote w:type="continuationSeparator" w:id="0">
    <w:p w:rsidR="000311DE" w:rsidRDefault="000311DE" w:rsidP="00E2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DE" w:rsidRDefault="000311DE" w:rsidP="00E249C9">
      <w:pPr>
        <w:spacing w:after="0" w:line="240" w:lineRule="auto"/>
      </w:pPr>
      <w:r>
        <w:separator/>
      </w:r>
    </w:p>
  </w:footnote>
  <w:footnote w:type="continuationSeparator" w:id="0">
    <w:p w:rsidR="000311DE" w:rsidRDefault="000311DE" w:rsidP="00E24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C8" w:rsidRDefault="008556C8">
    <w:pPr>
      <w:pStyle w:val="Encabezado"/>
    </w:pPr>
    <w:r>
      <w:rPr>
        <w:rFonts w:ascii="Arial" w:eastAsia="Times New Roman" w:hAnsi="Arial" w:cs="Times New Roman"/>
        <w:noProof/>
        <w:szCs w:val="24"/>
        <w:lang w:eastAsia="es-CO"/>
      </w:rPr>
      <w:t xml:space="preserve">                                                                                                                                         </w:t>
    </w:r>
    <w:r w:rsidRPr="00251AE9">
      <w:rPr>
        <w:rFonts w:ascii="Arial" w:eastAsia="Times New Roman" w:hAnsi="Arial" w:cs="Times New Roman"/>
        <w:noProof/>
        <w:szCs w:val="24"/>
        <w:lang w:eastAsia="es-CO"/>
      </w:rPr>
      <w:drawing>
        <wp:inline distT="0" distB="0" distL="0" distR="0" wp14:anchorId="279F8EC4" wp14:editId="2F34ADB3">
          <wp:extent cx="1390650" cy="450601"/>
          <wp:effectExtent l="0" t="0" r="0" b="6985"/>
          <wp:docPr id="5" name="Imagen 5"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_L1_Color"/>
                  <pic:cNvPicPr>
                    <a:picLocks noChangeAspect="1" noChangeArrowheads="1"/>
                  </pic:cNvPicPr>
                </pic:nvPicPr>
                <pic:blipFill>
                  <a:blip r:embed="rId1"/>
                  <a:srcRect/>
                  <a:stretch>
                    <a:fillRect/>
                  </a:stretch>
                </pic:blipFill>
                <pic:spPr bwMode="auto">
                  <a:xfrm>
                    <a:off x="0" y="0"/>
                    <a:ext cx="1411090" cy="457224"/>
                  </a:xfrm>
                  <a:prstGeom prst="rect">
                    <a:avLst/>
                  </a:prstGeom>
                  <a:noFill/>
                  <a:ln w="9525">
                    <a:noFill/>
                    <a:miter lim="800000"/>
                    <a:headEnd/>
                    <a:tailEnd/>
                  </a:ln>
                </pic:spPr>
              </pic:pic>
            </a:graphicData>
          </a:graphic>
        </wp:inline>
      </w:drawing>
    </w:r>
  </w:p>
  <w:p w:rsidR="008556C8" w:rsidRDefault="008556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978"/>
    <w:multiLevelType w:val="hybridMultilevel"/>
    <w:tmpl w:val="C4188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AA75C8"/>
    <w:multiLevelType w:val="hybridMultilevel"/>
    <w:tmpl w:val="8B523ABC"/>
    <w:lvl w:ilvl="0" w:tplc="240A0005">
      <w:start w:val="1"/>
      <w:numFmt w:val="bullet"/>
      <w:lvlText w:val=""/>
      <w:lvlJc w:val="left"/>
      <w:pPr>
        <w:ind w:left="720" w:hanging="360"/>
      </w:pPr>
      <w:rPr>
        <w:rFonts w:ascii="Wingdings" w:hAnsi="Wingdings" w:hint="default"/>
      </w:rPr>
    </w:lvl>
    <w:lvl w:ilvl="1" w:tplc="2D4892E2">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741E3"/>
    <w:multiLevelType w:val="hybridMultilevel"/>
    <w:tmpl w:val="E5D01628"/>
    <w:lvl w:ilvl="0" w:tplc="CC00A6D6">
      <w:start w:val="1"/>
      <w:numFmt w:val="lowerLetter"/>
      <w:lvlText w:val="%1."/>
      <w:lvlJc w:val="left"/>
      <w:pPr>
        <w:ind w:left="1050" w:hanging="690"/>
      </w:pPr>
      <w:rPr>
        <w:rFonts w:hint="default"/>
      </w:rPr>
    </w:lvl>
    <w:lvl w:ilvl="1" w:tplc="3BCC582E">
      <w:start w:val="1"/>
      <w:numFmt w:val="lowerRoman"/>
      <w:lvlText w:val="(%2)"/>
      <w:lvlJc w:val="left"/>
      <w:pPr>
        <w:ind w:left="1440" w:hanging="360"/>
      </w:pPr>
      <w:rPr>
        <w:rFonts w:ascii="Arial Rounded MT Bold" w:eastAsiaTheme="minorHAnsi" w:hAnsi="Arial Rounded MT Bold" w:cstheme="minorBidi"/>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833A2C"/>
    <w:multiLevelType w:val="hybridMultilevel"/>
    <w:tmpl w:val="07E41B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8515E6"/>
    <w:multiLevelType w:val="hybridMultilevel"/>
    <w:tmpl w:val="9D4032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4203220"/>
    <w:multiLevelType w:val="hybridMultilevel"/>
    <w:tmpl w:val="841A7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271BE1"/>
    <w:multiLevelType w:val="hybridMultilevel"/>
    <w:tmpl w:val="0E402D30"/>
    <w:lvl w:ilvl="0" w:tplc="058E77B0">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5313D85"/>
    <w:multiLevelType w:val="hybridMultilevel"/>
    <w:tmpl w:val="1A94F1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016931"/>
    <w:multiLevelType w:val="hybridMultilevel"/>
    <w:tmpl w:val="BB4271B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B623A0F"/>
    <w:multiLevelType w:val="hybridMultilevel"/>
    <w:tmpl w:val="C4660D8E"/>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DE4752C"/>
    <w:multiLevelType w:val="hybridMultilevel"/>
    <w:tmpl w:val="BD2A6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2566788"/>
    <w:multiLevelType w:val="hybridMultilevel"/>
    <w:tmpl w:val="F5208058"/>
    <w:lvl w:ilvl="0" w:tplc="D83ADEAC">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48A7A3E"/>
    <w:multiLevelType w:val="hybridMultilevel"/>
    <w:tmpl w:val="D5F00116"/>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26A25A28"/>
    <w:multiLevelType w:val="hybridMultilevel"/>
    <w:tmpl w:val="779073C0"/>
    <w:lvl w:ilvl="0" w:tplc="10BA15F0">
      <w:start w:val="1"/>
      <w:numFmt w:val="lowerLetter"/>
      <w:lvlText w:val="%1."/>
      <w:lvlJc w:val="left"/>
      <w:pPr>
        <w:ind w:left="360" w:hanging="360"/>
      </w:pPr>
      <w:rPr>
        <w:rFonts w:ascii="Arial Rounded MT Bold" w:eastAsiaTheme="minorHAnsi" w:hAnsi="Arial Rounded MT Bold" w:cstheme="minorBid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28E2D7F"/>
    <w:multiLevelType w:val="hybridMultilevel"/>
    <w:tmpl w:val="5ABEA098"/>
    <w:lvl w:ilvl="0" w:tplc="240A000F">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373D5D01"/>
    <w:multiLevelType w:val="hybridMultilevel"/>
    <w:tmpl w:val="54BE7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8E02BFD"/>
    <w:multiLevelType w:val="hybridMultilevel"/>
    <w:tmpl w:val="92B48A0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45C97053"/>
    <w:multiLevelType w:val="hybridMultilevel"/>
    <w:tmpl w:val="DDEC6A2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4BCF769B"/>
    <w:multiLevelType w:val="hybridMultilevel"/>
    <w:tmpl w:val="F686311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2717137"/>
    <w:multiLevelType w:val="hybridMultilevel"/>
    <w:tmpl w:val="8716DFAE"/>
    <w:lvl w:ilvl="0" w:tplc="431CE43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4032B73"/>
    <w:multiLevelType w:val="hybridMultilevel"/>
    <w:tmpl w:val="4E2EC1AA"/>
    <w:lvl w:ilvl="0" w:tplc="3B1C1532">
      <w:start w:val="1"/>
      <w:numFmt w:val="lowerLetter"/>
      <w:lvlText w:val="%1."/>
      <w:lvlJc w:val="left"/>
      <w:pPr>
        <w:ind w:left="705" w:hanging="705"/>
      </w:pPr>
      <w:rPr>
        <w:rFonts w:ascii="Arial Rounded MT Bold" w:eastAsiaTheme="minorHAnsi" w:hAnsi="Arial Rounded MT Bold" w:cstheme="minorBidi"/>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DAA1702"/>
    <w:multiLevelType w:val="hybridMultilevel"/>
    <w:tmpl w:val="B77CA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DE72217"/>
    <w:multiLevelType w:val="hybridMultilevel"/>
    <w:tmpl w:val="E612C1D4"/>
    <w:lvl w:ilvl="0" w:tplc="240A0005">
      <w:start w:val="1"/>
      <w:numFmt w:val="bullet"/>
      <w:lvlText w:val=""/>
      <w:lvlJc w:val="left"/>
      <w:pPr>
        <w:ind w:left="787" w:hanging="360"/>
      </w:pPr>
      <w:rPr>
        <w:rFonts w:ascii="Wingdings" w:hAnsi="Wingdings"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23">
    <w:nsid w:val="65596408"/>
    <w:multiLevelType w:val="hybridMultilevel"/>
    <w:tmpl w:val="13F62E4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6FC0F7B"/>
    <w:multiLevelType w:val="hybridMultilevel"/>
    <w:tmpl w:val="69F0748C"/>
    <w:lvl w:ilvl="0" w:tplc="9DC294B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8183CFE"/>
    <w:multiLevelType w:val="hybridMultilevel"/>
    <w:tmpl w:val="4F3AE06E"/>
    <w:lvl w:ilvl="0" w:tplc="EC60C30C">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BB13581"/>
    <w:multiLevelType w:val="hybridMultilevel"/>
    <w:tmpl w:val="871EF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E11444B"/>
    <w:multiLevelType w:val="hybridMultilevel"/>
    <w:tmpl w:val="6D9A14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nsid w:val="6EA861F4"/>
    <w:multiLevelType w:val="hybridMultilevel"/>
    <w:tmpl w:val="2E68D4B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84777B"/>
    <w:multiLevelType w:val="hybridMultilevel"/>
    <w:tmpl w:val="B4FA90B0"/>
    <w:lvl w:ilvl="0" w:tplc="F4C02A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5BB62BA"/>
    <w:multiLevelType w:val="hybridMultilevel"/>
    <w:tmpl w:val="AB3A5628"/>
    <w:lvl w:ilvl="0" w:tplc="2D4892E2">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nsid w:val="7AC82CBD"/>
    <w:multiLevelType w:val="hybridMultilevel"/>
    <w:tmpl w:val="1CC2BE92"/>
    <w:lvl w:ilvl="0" w:tplc="240A0005">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B1E717D"/>
    <w:multiLevelType w:val="hybridMultilevel"/>
    <w:tmpl w:val="BB2048EC"/>
    <w:lvl w:ilvl="0" w:tplc="8F785C3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3"/>
  </w:num>
  <w:num w:numId="3">
    <w:abstractNumId w:val="24"/>
  </w:num>
  <w:num w:numId="4">
    <w:abstractNumId w:val="19"/>
  </w:num>
  <w:num w:numId="5">
    <w:abstractNumId w:val="32"/>
  </w:num>
  <w:num w:numId="6">
    <w:abstractNumId w:val="29"/>
  </w:num>
  <w:num w:numId="7">
    <w:abstractNumId w:val="0"/>
  </w:num>
  <w:num w:numId="8">
    <w:abstractNumId w:val="26"/>
  </w:num>
  <w:num w:numId="9">
    <w:abstractNumId w:val="21"/>
  </w:num>
  <w:num w:numId="10">
    <w:abstractNumId w:val="15"/>
  </w:num>
  <w:num w:numId="11">
    <w:abstractNumId w:val="6"/>
  </w:num>
  <w:num w:numId="12">
    <w:abstractNumId w:val="30"/>
  </w:num>
  <w:num w:numId="13">
    <w:abstractNumId w:val="14"/>
  </w:num>
  <w:num w:numId="14">
    <w:abstractNumId w:val="12"/>
  </w:num>
  <w:num w:numId="15">
    <w:abstractNumId w:val="28"/>
  </w:num>
  <w:num w:numId="16">
    <w:abstractNumId w:val="18"/>
  </w:num>
  <w:num w:numId="17">
    <w:abstractNumId w:val="13"/>
  </w:num>
  <w:num w:numId="18">
    <w:abstractNumId w:val="25"/>
  </w:num>
  <w:num w:numId="19">
    <w:abstractNumId w:val="11"/>
  </w:num>
  <w:num w:numId="20">
    <w:abstractNumId w:val="3"/>
  </w:num>
  <w:num w:numId="21">
    <w:abstractNumId w:val="5"/>
  </w:num>
  <w:num w:numId="22">
    <w:abstractNumId w:val="10"/>
  </w:num>
  <w:num w:numId="23">
    <w:abstractNumId w:val="17"/>
  </w:num>
  <w:num w:numId="24">
    <w:abstractNumId w:val="27"/>
  </w:num>
  <w:num w:numId="25">
    <w:abstractNumId w:val="8"/>
  </w:num>
  <w:num w:numId="26">
    <w:abstractNumId w:val="16"/>
  </w:num>
  <w:num w:numId="27">
    <w:abstractNumId w:val="9"/>
  </w:num>
  <w:num w:numId="28">
    <w:abstractNumId w:val="22"/>
  </w:num>
  <w:num w:numId="29">
    <w:abstractNumId w:val="7"/>
  </w:num>
  <w:num w:numId="30">
    <w:abstractNumId w:val="1"/>
  </w:num>
  <w:num w:numId="31">
    <w:abstractNumId w:val="31"/>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C1"/>
    <w:rsid w:val="000049F8"/>
    <w:rsid w:val="000050BD"/>
    <w:rsid w:val="000311DE"/>
    <w:rsid w:val="00032A1B"/>
    <w:rsid w:val="00035211"/>
    <w:rsid w:val="00036FF3"/>
    <w:rsid w:val="00047A8C"/>
    <w:rsid w:val="00050E1E"/>
    <w:rsid w:val="00065D86"/>
    <w:rsid w:val="000707EC"/>
    <w:rsid w:val="00071CC2"/>
    <w:rsid w:val="00077C9A"/>
    <w:rsid w:val="0008255C"/>
    <w:rsid w:val="0009613A"/>
    <w:rsid w:val="000A3A41"/>
    <w:rsid w:val="000B2358"/>
    <w:rsid w:val="000D5001"/>
    <w:rsid w:val="000E216E"/>
    <w:rsid w:val="000F0C03"/>
    <w:rsid w:val="001126EE"/>
    <w:rsid w:val="00115F93"/>
    <w:rsid w:val="00116F0B"/>
    <w:rsid w:val="00125A8F"/>
    <w:rsid w:val="0013229D"/>
    <w:rsid w:val="001339BA"/>
    <w:rsid w:val="00144F9F"/>
    <w:rsid w:val="00154ADC"/>
    <w:rsid w:val="00166E55"/>
    <w:rsid w:val="001671AF"/>
    <w:rsid w:val="001755DD"/>
    <w:rsid w:val="00181ED2"/>
    <w:rsid w:val="0018383D"/>
    <w:rsid w:val="001A18DE"/>
    <w:rsid w:val="001A1AE7"/>
    <w:rsid w:val="001B3EB7"/>
    <w:rsid w:val="001C1A2B"/>
    <w:rsid w:val="001E13F5"/>
    <w:rsid w:val="001E7432"/>
    <w:rsid w:val="001F3845"/>
    <w:rsid w:val="0020004C"/>
    <w:rsid w:val="00201A5C"/>
    <w:rsid w:val="00202F3A"/>
    <w:rsid w:val="00204154"/>
    <w:rsid w:val="0020580A"/>
    <w:rsid w:val="00217984"/>
    <w:rsid w:val="00223D4D"/>
    <w:rsid w:val="0023514B"/>
    <w:rsid w:val="00245CCE"/>
    <w:rsid w:val="00250970"/>
    <w:rsid w:val="00256B32"/>
    <w:rsid w:val="00263004"/>
    <w:rsid w:val="00266412"/>
    <w:rsid w:val="0026795E"/>
    <w:rsid w:val="00270F6D"/>
    <w:rsid w:val="0028720D"/>
    <w:rsid w:val="002901A9"/>
    <w:rsid w:val="002923B2"/>
    <w:rsid w:val="002A4141"/>
    <w:rsid w:val="002B375D"/>
    <w:rsid w:val="002B5EA3"/>
    <w:rsid w:val="002E0DC4"/>
    <w:rsid w:val="002F336C"/>
    <w:rsid w:val="002F3469"/>
    <w:rsid w:val="00301EE5"/>
    <w:rsid w:val="00303F91"/>
    <w:rsid w:val="00313301"/>
    <w:rsid w:val="003316D4"/>
    <w:rsid w:val="00334ACC"/>
    <w:rsid w:val="0033757C"/>
    <w:rsid w:val="00342680"/>
    <w:rsid w:val="00345FF9"/>
    <w:rsid w:val="0035600B"/>
    <w:rsid w:val="00364752"/>
    <w:rsid w:val="00365B61"/>
    <w:rsid w:val="00372704"/>
    <w:rsid w:val="0038122E"/>
    <w:rsid w:val="00384A63"/>
    <w:rsid w:val="003914D2"/>
    <w:rsid w:val="003A43EF"/>
    <w:rsid w:val="003A5F85"/>
    <w:rsid w:val="003B17FC"/>
    <w:rsid w:val="003C4D24"/>
    <w:rsid w:val="003C7901"/>
    <w:rsid w:val="003D16DC"/>
    <w:rsid w:val="003D7C33"/>
    <w:rsid w:val="003E3615"/>
    <w:rsid w:val="003E52C8"/>
    <w:rsid w:val="003F1DB7"/>
    <w:rsid w:val="00432D03"/>
    <w:rsid w:val="004342F6"/>
    <w:rsid w:val="00435483"/>
    <w:rsid w:val="00436B08"/>
    <w:rsid w:val="00447A72"/>
    <w:rsid w:val="004627EB"/>
    <w:rsid w:val="00464C36"/>
    <w:rsid w:val="0047082F"/>
    <w:rsid w:val="00472830"/>
    <w:rsid w:val="00473BB7"/>
    <w:rsid w:val="004950E3"/>
    <w:rsid w:val="004951FF"/>
    <w:rsid w:val="00495F75"/>
    <w:rsid w:val="004A3E15"/>
    <w:rsid w:val="004C192F"/>
    <w:rsid w:val="004C325B"/>
    <w:rsid w:val="004C3BC3"/>
    <w:rsid w:val="004C481A"/>
    <w:rsid w:val="004C4FFF"/>
    <w:rsid w:val="004D0A34"/>
    <w:rsid w:val="004D55DC"/>
    <w:rsid w:val="004E5EC1"/>
    <w:rsid w:val="004F3DC1"/>
    <w:rsid w:val="00500DB1"/>
    <w:rsid w:val="00522051"/>
    <w:rsid w:val="00523A71"/>
    <w:rsid w:val="00540AE5"/>
    <w:rsid w:val="00543780"/>
    <w:rsid w:val="00550320"/>
    <w:rsid w:val="00551C90"/>
    <w:rsid w:val="00552D90"/>
    <w:rsid w:val="00561CB5"/>
    <w:rsid w:val="00563B30"/>
    <w:rsid w:val="005651D7"/>
    <w:rsid w:val="00574965"/>
    <w:rsid w:val="005805A4"/>
    <w:rsid w:val="00580DCA"/>
    <w:rsid w:val="00581E79"/>
    <w:rsid w:val="005930A8"/>
    <w:rsid w:val="00596C2C"/>
    <w:rsid w:val="005A2BB4"/>
    <w:rsid w:val="005B2E80"/>
    <w:rsid w:val="005D4E57"/>
    <w:rsid w:val="005D585C"/>
    <w:rsid w:val="005E35B5"/>
    <w:rsid w:val="005F1A9D"/>
    <w:rsid w:val="005F51A9"/>
    <w:rsid w:val="00607EDE"/>
    <w:rsid w:val="00615AF6"/>
    <w:rsid w:val="0063264B"/>
    <w:rsid w:val="0065521E"/>
    <w:rsid w:val="006602FA"/>
    <w:rsid w:val="00667E17"/>
    <w:rsid w:val="00677802"/>
    <w:rsid w:val="0069339B"/>
    <w:rsid w:val="006A3972"/>
    <w:rsid w:val="006A486C"/>
    <w:rsid w:val="006A5876"/>
    <w:rsid w:val="006A76B0"/>
    <w:rsid w:val="006C0C06"/>
    <w:rsid w:val="006C1316"/>
    <w:rsid w:val="006D5E81"/>
    <w:rsid w:val="006E3E49"/>
    <w:rsid w:val="006E55C6"/>
    <w:rsid w:val="006F06B2"/>
    <w:rsid w:val="006F2560"/>
    <w:rsid w:val="006F458C"/>
    <w:rsid w:val="00711F08"/>
    <w:rsid w:val="007219E7"/>
    <w:rsid w:val="00721B31"/>
    <w:rsid w:val="00724147"/>
    <w:rsid w:val="00734D8E"/>
    <w:rsid w:val="0073674E"/>
    <w:rsid w:val="00742942"/>
    <w:rsid w:val="007678D6"/>
    <w:rsid w:val="00767BA2"/>
    <w:rsid w:val="0079678C"/>
    <w:rsid w:val="007C401A"/>
    <w:rsid w:val="007D1113"/>
    <w:rsid w:val="007D3D0F"/>
    <w:rsid w:val="007F00B3"/>
    <w:rsid w:val="007F0C4B"/>
    <w:rsid w:val="007F4BF1"/>
    <w:rsid w:val="00804F1D"/>
    <w:rsid w:val="008105A3"/>
    <w:rsid w:val="00825280"/>
    <w:rsid w:val="008556C8"/>
    <w:rsid w:val="0086581B"/>
    <w:rsid w:val="008724F4"/>
    <w:rsid w:val="00881A4C"/>
    <w:rsid w:val="00891751"/>
    <w:rsid w:val="008A3D61"/>
    <w:rsid w:val="008A52BD"/>
    <w:rsid w:val="008A5ECD"/>
    <w:rsid w:val="008C602F"/>
    <w:rsid w:val="008D347E"/>
    <w:rsid w:val="008D7AE1"/>
    <w:rsid w:val="008E067E"/>
    <w:rsid w:val="008F52D0"/>
    <w:rsid w:val="008F6AC1"/>
    <w:rsid w:val="00931D9E"/>
    <w:rsid w:val="0094555E"/>
    <w:rsid w:val="0094559F"/>
    <w:rsid w:val="00951551"/>
    <w:rsid w:val="00973100"/>
    <w:rsid w:val="00981A02"/>
    <w:rsid w:val="00993C54"/>
    <w:rsid w:val="009A43D1"/>
    <w:rsid w:val="009A54F2"/>
    <w:rsid w:val="009A65BA"/>
    <w:rsid w:val="009B09A4"/>
    <w:rsid w:val="009B2913"/>
    <w:rsid w:val="009C5C79"/>
    <w:rsid w:val="009E4225"/>
    <w:rsid w:val="009E7045"/>
    <w:rsid w:val="00A10899"/>
    <w:rsid w:val="00A11248"/>
    <w:rsid w:val="00A17995"/>
    <w:rsid w:val="00A26137"/>
    <w:rsid w:val="00A30C16"/>
    <w:rsid w:val="00A345FB"/>
    <w:rsid w:val="00A57D79"/>
    <w:rsid w:val="00A6428A"/>
    <w:rsid w:val="00A71F47"/>
    <w:rsid w:val="00A76422"/>
    <w:rsid w:val="00A77897"/>
    <w:rsid w:val="00A77F3F"/>
    <w:rsid w:val="00A83B2E"/>
    <w:rsid w:val="00A916F4"/>
    <w:rsid w:val="00AB4015"/>
    <w:rsid w:val="00AC180A"/>
    <w:rsid w:val="00AD0147"/>
    <w:rsid w:val="00AD3D0F"/>
    <w:rsid w:val="00AE18C1"/>
    <w:rsid w:val="00AE3DDB"/>
    <w:rsid w:val="00AE6B4D"/>
    <w:rsid w:val="00AF390A"/>
    <w:rsid w:val="00B00EDE"/>
    <w:rsid w:val="00B10D65"/>
    <w:rsid w:val="00B17FB7"/>
    <w:rsid w:val="00B25851"/>
    <w:rsid w:val="00B363E5"/>
    <w:rsid w:val="00B36FB1"/>
    <w:rsid w:val="00B427FA"/>
    <w:rsid w:val="00B574E3"/>
    <w:rsid w:val="00B9174E"/>
    <w:rsid w:val="00BA18F9"/>
    <w:rsid w:val="00BB192C"/>
    <w:rsid w:val="00BB46E6"/>
    <w:rsid w:val="00BC0E62"/>
    <w:rsid w:val="00BD6FC6"/>
    <w:rsid w:val="00BF52BB"/>
    <w:rsid w:val="00BF5807"/>
    <w:rsid w:val="00C04A83"/>
    <w:rsid w:val="00C053F9"/>
    <w:rsid w:val="00C26A26"/>
    <w:rsid w:val="00C337AA"/>
    <w:rsid w:val="00C457F2"/>
    <w:rsid w:val="00C56E82"/>
    <w:rsid w:val="00C5702C"/>
    <w:rsid w:val="00C5761C"/>
    <w:rsid w:val="00C706F4"/>
    <w:rsid w:val="00C82A03"/>
    <w:rsid w:val="00C9610F"/>
    <w:rsid w:val="00C965C2"/>
    <w:rsid w:val="00CB1569"/>
    <w:rsid w:val="00CC58B5"/>
    <w:rsid w:val="00CD15CA"/>
    <w:rsid w:val="00CD424E"/>
    <w:rsid w:val="00CE242C"/>
    <w:rsid w:val="00CE5F5D"/>
    <w:rsid w:val="00CE708F"/>
    <w:rsid w:val="00CE75E6"/>
    <w:rsid w:val="00D01A92"/>
    <w:rsid w:val="00D056D0"/>
    <w:rsid w:val="00D06978"/>
    <w:rsid w:val="00D07E8C"/>
    <w:rsid w:val="00D11846"/>
    <w:rsid w:val="00D17E51"/>
    <w:rsid w:val="00D40385"/>
    <w:rsid w:val="00D44F48"/>
    <w:rsid w:val="00D52D4E"/>
    <w:rsid w:val="00D536DE"/>
    <w:rsid w:val="00D672E5"/>
    <w:rsid w:val="00D7076A"/>
    <w:rsid w:val="00D71CB9"/>
    <w:rsid w:val="00D8010C"/>
    <w:rsid w:val="00D90E3B"/>
    <w:rsid w:val="00DA6D39"/>
    <w:rsid w:val="00DD2B10"/>
    <w:rsid w:val="00DE4F18"/>
    <w:rsid w:val="00DE7FB2"/>
    <w:rsid w:val="00DF36A8"/>
    <w:rsid w:val="00DF5338"/>
    <w:rsid w:val="00E241CE"/>
    <w:rsid w:val="00E249C9"/>
    <w:rsid w:val="00E36386"/>
    <w:rsid w:val="00E36A52"/>
    <w:rsid w:val="00E46E24"/>
    <w:rsid w:val="00E47ADB"/>
    <w:rsid w:val="00E52654"/>
    <w:rsid w:val="00E66527"/>
    <w:rsid w:val="00E75108"/>
    <w:rsid w:val="00E84CF9"/>
    <w:rsid w:val="00E96F94"/>
    <w:rsid w:val="00EA2E22"/>
    <w:rsid w:val="00EA5281"/>
    <w:rsid w:val="00EB310F"/>
    <w:rsid w:val="00EC633F"/>
    <w:rsid w:val="00EC6C2A"/>
    <w:rsid w:val="00ED4A02"/>
    <w:rsid w:val="00EF7950"/>
    <w:rsid w:val="00F07168"/>
    <w:rsid w:val="00F21284"/>
    <w:rsid w:val="00F35D2E"/>
    <w:rsid w:val="00F45373"/>
    <w:rsid w:val="00F639A1"/>
    <w:rsid w:val="00F66A64"/>
    <w:rsid w:val="00F66FE8"/>
    <w:rsid w:val="00F677B5"/>
    <w:rsid w:val="00F76CDA"/>
    <w:rsid w:val="00F850FB"/>
    <w:rsid w:val="00F925CE"/>
    <w:rsid w:val="00F92FB5"/>
    <w:rsid w:val="00FA42DC"/>
    <w:rsid w:val="00FC0288"/>
    <w:rsid w:val="00FD0E07"/>
    <w:rsid w:val="00FD1BEC"/>
    <w:rsid w:val="00FD6B0E"/>
    <w:rsid w:val="00FD729B"/>
    <w:rsid w:val="00FE22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DC1"/>
    <w:pPr>
      <w:ind w:left="720"/>
      <w:contextualSpacing/>
    </w:pPr>
  </w:style>
  <w:style w:type="paragraph" w:styleId="Textodeglobo">
    <w:name w:val="Balloon Text"/>
    <w:basedOn w:val="Normal"/>
    <w:link w:val="TextodegloboCar"/>
    <w:uiPriority w:val="99"/>
    <w:semiHidden/>
    <w:unhideWhenUsed/>
    <w:rsid w:val="00DE7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FB2"/>
    <w:rPr>
      <w:rFonts w:ascii="Tahoma" w:hAnsi="Tahoma" w:cs="Tahoma"/>
      <w:sz w:val="16"/>
      <w:szCs w:val="16"/>
    </w:rPr>
  </w:style>
  <w:style w:type="paragraph" w:styleId="Encabezado">
    <w:name w:val="header"/>
    <w:basedOn w:val="Normal"/>
    <w:link w:val="EncabezadoCar"/>
    <w:uiPriority w:val="99"/>
    <w:unhideWhenUsed/>
    <w:rsid w:val="00E249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9C9"/>
  </w:style>
  <w:style w:type="paragraph" w:styleId="Piedepgina">
    <w:name w:val="footer"/>
    <w:basedOn w:val="Normal"/>
    <w:link w:val="PiedepginaCar"/>
    <w:uiPriority w:val="99"/>
    <w:unhideWhenUsed/>
    <w:rsid w:val="00E249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9C9"/>
  </w:style>
  <w:style w:type="table" w:styleId="Tablaconcuadrcula">
    <w:name w:val="Table Grid"/>
    <w:basedOn w:val="Tablanormal"/>
    <w:uiPriority w:val="59"/>
    <w:rsid w:val="0057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57496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vistosa-nfasis6">
    <w:name w:val="Colorful List Accent 6"/>
    <w:basedOn w:val="Tablanormal"/>
    <w:uiPriority w:val="72"/>
    <w:rsid w:val="00DA6D3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avistosa-nfasis5">
    <w:name w:val="Colorful List Accent 5"/>
    <w:basedOn w:val="Tablanormal"/>
    <w:uiPriority w:val="72"/>
    <w:rsid w:val="00DA6D3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extonotapie">
    <w:name w:val="footnote text"/>
    <w:basedOn w:val="Normal"/>
    <w:link w:val="TextonotapieCar"/>
    <w:uiPriority w:val="99"/>
    <w:semiHidden/>
    <w:unhideWhenUsed/>
    <w:rsid w:val="006C0C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0C06"/>
    <w:rPr>
      <w:sz w:val="20"/>
      <w:szCs w:val="20"/>
    </w:rPr>
  </w:style>
  <w:style w:type="character" w:styleId="Refdenotaalpie">
    <w:name w:val="footnote reference"/>
    <w:basedOn w:val="Fuentedeprrafopredeter"/>
    <w:uiPriority w:val="99"/>
    <w:semiHidden/>
    <w:unhideWhenUsed/>
    <w:rsid w:val="006C0C06"/>
    <w:rPr>
      <w:vertAlign w:val="superscript"/>
    </w:rPr>
  </w:style>
  <w:style w:type="character" w:styleId="Refdecomentario">
    <w:name w:val="annotation reference"/>
    <w:basedOn w:val="Fuentedeprrafopredeter"/>
    <w:uiPriority w:val="99"/>
    <w:semiHidden/>
    <w:unhideWhenUsed/>
    <w:rsid w:val="00301EE5"/>
    <w:rPr>
      <w:sz w:val="16"/>
      <w:szCs w:val="16"/>
    </w:rPr>
  </w:style>
  <w:style w:type="paragraph" w:styleId="Textocomentario">
    <w:name w:val="annotation text"/>
    <w:basedOn w:val="Normal"/>
    <w:link w:val="TextocomentarioCar"/>
    <w:uiPriority w:val="99"/>
    <w:semiHidden/>
    <w:unhideWhenUsed/>
    <w:rsid w:val="00301E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1EE5"/>
    <w:rPr>
      <w:sz w:val="20"/>
      <w:szCs w:val="20"/>
    </w:rPr>
  </w:style>
  <w:style w:type="paragraph" w:styleId="Asuntodelcomentario">
    <w:name w:val="annotation subject"/>
    <w:basedOn w:val="Textocomentario"/>
    <w:next w:val="Textocomentario"/>
    <w:link w:val="AsuntodelcomentarioCar"/>
    <w:uiPriority w:val="99"/>
    <w:semiHidden/>
    <w:unhideWhenUsed/>
    <w:rsid w:val="00301EE5"/>
    <w:rPr>
      <w:b/>
      <w:bCs/>
    </w:rPr>
  </w:style>
  <w:style w:type="character" w:customStyle="1" w:styleId="AsuntodelcomentarioCar">
    <w:name w:val="Asunto del comentario Car"/>
    <w:basedOn w:val="TextocomentarioCar"/>
    <w:link w:val="Asuntodelcomentario"/>
    <w:uiPriority w:val="99"/>
    <w:semiHidden/>
    <w:rsid w:val="00301E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DC1"/>
    <w:pPr>
      <w:ind w:left="720"/>
      <w:contextualSpacing/>
    </w:pPr>
  </w:style>
  <w:style w:type="paragraph" w:styleId="Textodeglobo">
    <w:name w:val="Balloon Text"/>
    <w:basedOn w:val="Normal"/>
    <w:link w:val="TextodegloboCar"/>
    <w:uiPriority w:val="99"/>
    <w:semiHidden/>
    <w:unhideWhenUsed/>
    <w:rsid w:val="00DE7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FB2"/>
    <w:rPr>
      <w:rFonts w:ascii="Tahoma" w:hAnsi="Tahoma" w:cs="Tahoma"/>
      <w:sz w:val="16"/>
      <w:szCs w:val="16"/>
    </w:rPr>
  </w:style>
  <w:style w:type="paragraph" w:styleId="Encabezado">
    <w:name w:val="header"/>
    <w:basedOn w:val="Normal"/>
    <w:link w:val="EncabezadoCar"/>
    <w:uiPriority w:val="99"/>
    <w:unhideWhenUsed/>
    <w:rsid w:val="00E249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9C9"/>
  </w:style>
  <w:style w:type="paragraph" w:styleId="Piedepgina">
    <w:name w:val="footer"/>
    <w:basedOn w:val="Normal"/>
    <w:link w:val="PiedepginaCar"/>
    <w:uiPriority w:val="99"/>
    <w:unhideWhenUsed/>
    <w:rsid w:val="00E249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9C9"/>
  </w:style>
  <w:style w:type="table" w:styleId="Tablaconcuadrcula">
    <w:name w:val="Table Grid"/>
    <w:basedOn w:val="Tablanormal"/>
    <w:uiPriority w:val="59"/>
    <w:rsid w:val="0057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57496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vistosa-nfasis6">
    <w:name w:val="Colorful List Accent 6"/>
    <w:basedOn w:val="Tablanormal"/>
    <w:uiPriority w:val="72"/>
    <w:rsid w:val="00DA6D3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avistosa-nfasis5">
    <w:name w:val="Colorful List Accent 5"/>
    <w:basedOn w:val="Tablanormal"/>
    <w:uiPriority w:val="72"/>
    <w:rsid w:val="00DA6D3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extonotapie">
    <w:name w:val="footnote text"/>
    <w:basedOn w:val="Normal"/>
    <w:link w:val="TextonotapieCar"/>
    <w:uiPriority w:val="99"/>
    <w:semiHidden/>
    <w:unhideWhenUsed/>
    <w:rsid w:val="006C0C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0C06"/>
    <w:rPr>
      <w:sz w:val="20"/>
      <w:szCs w:val="20"/>
    </w:rPr>
  </w:style>
  <w:style w:type="character" w:styleId="Refdenotaalpie">
    <w:name w:val="footnote reference"/>
    <w:basedOn w:val="Fuentedeprrafopredeter"/>
    <w:uiPriority w:val="99"/>
    <w:semiHidden/>
    <w:unhideWhenUsed/>
    <w:rsid w:val="006C0C06"/>
    <w:rPr>
      <w:vertAlign w:val="superscript"/>
    </w:rPr>
  </w:style>
  <w:style w:type="character" w:styleId="Refdecomentario">
    <w:name w:val="annotation reference"/>
    <w:basedOn w:val="Fuentedeprrafopredeter"/>
    <w:uiPriority w:val="99"/>
    <w:semiHidden/>
    <w:unhideWhenUsed/>
    <w:rsid w:val="00301EE5"/>
    <w:rPr>
      <w:sz w:val="16"/>
      <w:szCs w:val="16"/>
    </w:rPr>
  </w:style>
  <w:style w:type="paragraph" w:styleId="Textocomentario">
    <w:name w:val="annotation text"/>
    <w:basedOn w:val="Normal"/>
    <w:link w:val="TextocomentarioCar"/>
    <w:uiPriority w:val="99"/>
    <w:semiHidden/>
    <w:unhideWhenUsed/>
    <w:rsid w:val="00301E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1EE5"/>
    <w:rPr>
      <w:sz w:val="20"/>
      <w:szCs w:val="20"/>
    </w:rPr>
  </w:style>
  <w:style w:type="paragraph" w:styleId="Asuntodelcomentario">
    <w:name w:val="annotation subject"/>
    <w:basedOn w:val="Textocomentario"/>
    <w:next w:val="Textocomentario"/>
    <w:link w:val="AsuntodelcomentarioCar"/>
    <w:uiPriority w:val="99"/>
    <w:semiHidden/>
    <w:unhideWhenUsed/>
    <w:rsid w:val="00301EE5"/>
    <w:rPr>
      <w:b/>
      <w:bCs/>
    </w:rPr>
  </w:style>
  <w:style w:type="character" w:customStyle="1" w:styleId="AsuntodelcomentarioCar">
    <w:name w:val="Asunto del comentario Car"/>
    <w:basedOn w:val="TextocomentarioCar"/>
    <w:link w:val="Asuntodelcomentario"/>
    <w:uiPriority w:val="99"/>
    <w:semiHidden/>
    <w:rsid w:val="0030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6E6C-E3CE-4483-91DC-30A82BF6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Andrea Tangarife Pedraza</dc:creator>
  <cp:lastModifiedBy>Amanda Romero</cp:lastModifiedBy>
  <cp:revision>2</cp:revision>
  <cp:lastPrinted>2013-09-02T16:10:00Z</cp:lastPrinted>
  <dcterms:created xsi:type="dcterms:W3CDTF">2014-10-21T16:55:00Z</dcterms:created>
  <dcterms:modified xsi:type="dcterms:W3CDTF">2014-10-21T16:55:00Z</dcterms:modified>
</cp:coreProperties>
</file>