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A4" w:rsidRPr="00F145A4" w:rsidRDefault="00026BB4" w:rsidP="00F145A4">
      <w:pPr>
        <w:rPr>
          <w:b/>
          <w:lang w:val="en-US"/>
        </w:rPr>
      </w:pPr>
      <w:r>
        <w:rPr>
          <w:b/>
          <w:bCs/>
          <w:lang w:val="en-US"/>
        </w:rPr>
        <w:t>Shell</w:t>
      </w:r>
      <w:r w:rsidR="0018101A">
        <w:rPr>
          <w:b/>
          <w:bCs/>
          <w:lang w:val="en-US"/>
        </w:rPr>
        <w:t xml:space="preserve"> response regarding poisoning of children in </w:t>
      </w:r>
      <w:proofErr w:type="spellStart"/>
      <w:r w:rsidR="0018101A">
        <w:rPr>
          <w:b/>
          <w:bCs/>
          <w:lang w:val="en-US"/>
        </w:rPr>
        <w:t>Berezovka</w:t>
      </w:r>
      <w:proofErr w:type="spellEnd"/>
      <w:r w:rsidR="0018101A">
        <w:rPr>
          <w:b/>
          <w:bCs/>
          <w:lang w:val="en-US"/>
        </w:rPr>
        <w:t xml:space="preserve"> village </w:t>
      </w:r>
    </w:p>
    <w:p w:rsidR="00F145A4" w:rsidRPr="00F145A4" w:rsidRDefault="00F145A4" w:rsidP="00F145A4">
      <w:pPr>
        <w:rPr>
          <w:i/>
          <w:iCs/>
          <w:lang w:val="en-US"/>
        </w:rPr>
      </w:pPr>
      <w:r w:rsidRPr="00F145A4">
        <w:rPr>
          <w:i/>
          <w:iCs/>
          <w:lang w:val="en-US"/>
        </w:rPr>
        <w:t xml:space="preserve">Business &amp; Human Rights Resource Centre invited </w:t>
      </w:r>
      <w:r w:rsidR="00026BB4">
        <w:rPr>
          <w:bCs/>
          <w:i/>
          <w:iCs/>
          <w:lang w:val="en-US"/>
        </w:rPr>
        <w:t>Shell</w:t>
      </w:r>
      <w:r w:rsidRPr="00F145A4">
        <w:rPr>
          <w:i/>
          <w:iCs/>
          <w:lang w:val="en-US"/>
        </w:rPr>
        <w:t xml:space="preserve"> to respond to the following item</w:t>
      </w:r>
      <w:r w:rsidR="0018101A">
        <w:rPr>
          <w:i/>
          <w:iCs/>
          <w:lang w:val="en-US"/>
        </w:rPr>
        <w:t>s</w:t>
      </w:r>
      <w:r w:rsidRPr="00F145A4">
        <w:rPr>
          <w:i/>
          <w:iCs/>
          <w:lang w:val="en-US"/>
        </w:rPr>
        <w:t xml:space="preserve">: </w:t>
      </w:r>
    </w:p>
    <w:p w:rsidR="0018101A" w:rsidRPr="0018101A" w:rsidRDefault="006A7683" w:rsidP="006A7683">
      <w:pPr>
        <w:rPr>
          <w:rFonts w:ascii="Calibri" w:hAnsi="Calibri"/>
          <w:i/>
          <w:color w:val="000000"/>
          <w:lang w:val="en-US"/>
        </w:rPr>
      </w:pPr>
      <w:r w:rsidRPr="0018101A">
        <w:rPr>
          <w:i/>
          <w:lang w:val="en-US"/>
        </w:rPr>
        <w:t xml:space="preserve">- </w:t>
      </w:r>
      <w:r w:rsidRPr="0018101A">
        <w:rPr>
          <w:i/>
          <w:iCs/>
          <w:lang w:val="en-US"/>
        </w:rPr>
        <w:t>«</w:t>
      </w:r>
      <w:r w:rsidR="0018101A" w:rsidRPr="0018101A">
        <w:rPr>
          <w:rFonts w:ascii="Calibri" w:hAnsi="Calibri"/>
          <w:i/>
          <w:color w:val="000000"/>
          <w:lang w:val="en-US"/>
        </w:rPr>
        <w:t xml:space="preserve">Children of </w:t>
      </w:r>
      <w:proofErr w:type="spellStart"/>
      <w:r w:rsidR="0018101A" w:rsidRPr="0018101A">
        <w:rPr>
          <w:rFonts w:ascii="Calibri" w:hAnsi="Calibri"/>
          <w:i/>
          <w:color w:val="000000"/>
          <w:lang w:val="en-US"/>
        </w:rPr>
        <w:t>Berezovka</w:t>
      </w:r>
      <w:proofErr w:type="spellEnd"/>
      <w:r w:rsidR="0018101A" w:rsidRPr="0018101A">
        <w:rPr>
          <w:rFonts w:ascii="Calibri" w:hAnsi="Calibri"/>
          <w:i/>
          <w:color w:val="000000"/>
          <w:lang w:val="en-US"/>
        </w:rPr>
        <w:t xml:space="preserve"> are Diagnosed with Toxic Encephalopathy», Crude Accountability, 24 April 2018</w:t>
      </w:r>
    </w:p>
    <w:p w:rsidR="006A7683" w:rsidRPr="0018101A" w:rsidRDefault="001E639E" w:rsidP="006A7683">
      <w:pPr>
        <w:rPr>
          <w:iCs/>
          <w:lang w:val="en-US"/>
        </w:rPr>
      </w:pPr>
      <w:hyperlink r:id="rId5" w:tgtFrame="_blank" w:history="1">
        <w:r w:rsidR="0018101A" w:rsidRPr="0018101A">
          <w:rPr>
            <w:rStyle w:val="a3"/>
            <w:rFonts w:ascii="Calibri" w:hAnsi="Calibri"/>
            <w:lang w:val="en-US"/>
          </w:rPr>
          <w:t>https://crudeaccountability.org/children-of-berezovka-diagnosed-with-toxic-encephalopathy/</w:t>
        </w:r>
      </w:hyperlink>
    </w:p>
    <w:p w:rsidR="0018101A" w:rsidRDefault="0018101A" w:rsidP="00F145A4">
      <w:pPr>
        <w:rPr>
          <w:rFonts w:ascii="Calibri" w:hAnsi="Calibri"/>
          <w:i/>
          <w:color w:val="000000"/>
          <w:shd w:val="clear" w:color="auto" w:fill="FFFFFF"/>
          <w:lang w:val="en-US"/>
        </w:rPr>
      </w:pPr>
      <w:r w:rsidRPr="0018101A">
        <w:rPr>
          <w:i/>
          <w:lang w:val="en-US"/>
        </w:rPr>
        <w:t xml:space="preserve">- </w:t>
      </w:r>
      <w:r w:rsidRPr="0018101A">
        <w:rPr>
          <w:i/>
          <w:iCs/>
          <w:lang w:val="en-US"/>
        </w:rPr>
        <w:t>«</w:t>
      </w:r>
      <w:r w:rsidRPr="0018101A">
        <w:rPr>
          <w:rFonts w:ascii="Calibri" w:hAnsi="Calibri"/>
          <w:i/>
          <w:color w:val="000000"/>
          <w:shd w:val="clear" w:color="auto" w:fill="FFFFFF"/>
          <w:lang w:val="en-US"/>
        </w:rPr>
        <w:t xml:space="preserve">77 NGOs from 30 countries support </w:t>
      </w:r>
      <w:proofErr w:type="spellStart"/>
      <w:r w:rsidRPr="0018101A">
        <w:rPr>
          <w:rFonts w:ascii="Calibri" w:hAnsi="Calibri"/>
          <w:i/>
          <w:color w:val="000000"/>
          <w:shd w:val="clear" w:color="auto" w:fill="FFFFFF"/>
          <w:lang w:val="en-US"/>
        </w:rPr>
        <w:t>Berezovka</w:t>
      </w:r>
      <w:proofErr w:type="spellEnd"/>
      <w:r w:rsidRPr="0018101A">
        <w:rPr>
          <w:rFonts w:ascii="Calibri" w:hAnsi="Calibri"/>
          <w:i/>
          <w:color w:val="000000"/>
          <w:shd w:val="clear" w:color="auto" w:fill="FFFFFF"/>
          <w:lang w:val="en-US"/>
        </w:rPr>
        <w:t xml:space="preserve"> parents», Crude Accountability, 6 July 2016</w:t>
      </w:r>
    </w:p>
    <w:p w:rsidR="0018101A" w:rsidRPr="0018101A" w:rsidRDefault="001E639E" w:rsidP="0018101A">
      <w:pPr>
        <w:shd w:val="clear" w:color="auto" w:fill="FFFFFF"/>
        <w:rPr>
          <w:rFonts w:ascii="Segoe UI" w:hAnsi="Segoe UI" w:cs="Segoe UI"/>
          <w:color w:val="212121"/>
          <w:sz w:val="14"/>
          <w:szCs w:val="14"/>
          <w:lang w:val="en-US"/>
        </w:rPr>
      </w:pPr>
      <w:hyperlink r:id="rId6" w:tgtFrame="_blank" w:history="1">
        <w:r w:rsidR="0018101A">
          <w:rPr>
            <w:rStyle w:val="a3"/>
            <w:rFonts w:ascii="Calibri" w:hAnsi="Calibri"/>
            <w:shd w:val="clear" w:color="auto" w:fill="FFFFFF"/>
            <w:lang w:val="en-US"/>
          </w:rPr>
          <w:t>https://crudeaccountability.org/77-ngos-30-countries-support-berezovka-parents/</w:t>
        </w:r>
      </w:hyperlink>
    </w:p>
    <w:p w:rsidR="00F145A4" w:rsidRPr="0018101A" w:rsidRDefault="00F145A4" w:rsidP="00F145A4">
      <w:pPr>
        <w:rPr>
          <w:i/>
          <w:iCs/>
          <w:lang w:val="en-US"/>
        </w:rPr>
      </w:pPr>
      <w:r w:rsidRPr="0018101A">
        <w:rPr>
          <w:i/>
          <w:iCs/>
          <w:lang w:val="en-US"/>
        </w:rPr>
        <w:t xml:space="preserve">In response, </w:t>
      </w:r>
      <w:r w:rsidR="00026BB4">
        <w:rPr>
          <w:bCs/>
          <w:i/>
          <w:iCs/>
          <w:lang w:val="en-US"/>
        </w:rPr>
        <w:t>Shell</w:t>
      </w:r>
      <w:r w:rsidR="0018101A" w:rsidRPr="0018101A">
        <w:rPr>
          <w:bCs/>
          <w:i/>
          <w:iCs/>
          <w:lang w:val="en-US"/>
        </w:rPr>
        <w:t xml:space="preserve"> </w:t>
      </w:r>
      <w:r w:rsidRPr="0018101A">
        <w:rPr>
          <w:i/>
          <w:iCs/>
          <w:lang w:val="en-US"/>
        </w:rPr>
        <w:t>sent the following statement:</w:t>
      </w:r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val="en-US"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>Dear Ella,</w:t>
      </w:r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val="en-US"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> </w:t>
      </w:r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val="en-US"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>We greatly appreciate your interest in the wellbeing of the residents of Western Kazakhstan Region.</w:t>
      </w:r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val="en-US"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> </w:t>
      </w:r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val="en-US"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>Shell is the co-Operator at KPO BV and stands by KPO’s statement provided on 29 July 2018.</w:t>
      </w:r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val="en-US"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> </w:t>
      </w:r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val="en-US"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>Regards,</w:t>
      </w:r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val="en-US"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> </w:t>
      </w:r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val="en-US"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 xml:space="preserve">Olivier </w:t>
      </w:r>
      <w:proofErr w:type="spellStart"/>
      <w:r w:rsidRPr="00026BB4">
        <w:rPr>
          <w:rFonts w:ascii="Calibri" w:eastAsia="Times New Roman" w:hAnsi="Calibri" w:cs="Segoe UI"/>
          <w:color w:val="212121"/>
          <w:lang w:val="en-GB" w:eastAsia="ru-RU"/>
        </w:rPr>
        <w:t>Lazare</w:t>
      </w:r>
      <w:proofErr w:type="spellEnd"/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val="en-US"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>VP and Country Chair</w:t>
      </w:r>
    </w:p>
    <w:p w:rsidR="00026BB4" w:rsidRPr="00026BB4" w:rsidRDefault="00026BB4" w:rsidP="00026B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eastAsia="ru-RU"/>
        </w:rPr>
      </w:pPr>
      <w:r w:rsidRPr="00026BB4">
        <w:rPr>
          <w:rFonts w:ascii="Calibri" w:eastAsia="Times New Roman" w:hAnsi="Calibri" w:cs="Segoe UI"/>
          <w:color w:val="212121"/>
          <w:lang w:val="en-GB" w:eastAsia="ru-RU"/>
        </w:rPr>
        <w:t>Shell Kazakhstan</w:t>
      </w:r>
    </w:p>
    <w:p w:rsidR="00EB0CD8" w:rsidRPr="003A764F" w:rsidRDefault="00EB0CD8" w:rsidP="003A764F">
      <w:pPr>
        <w:shd w:val="clear" w:color="auto" w:fill="FFFFFF"/>
        <w:spacing w:line="360" w:lineRule="auto"/>
        <w:rPr>
          <w:lang w:val="en-US"/>
        </w:rPr>
      </w:pPr>
    </w:p>
    <w:sectPr w:rsidR="00EB0CD8" w:rsidRPr="003A764F" w:rsidSect="00E0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90B"/>
    <w:multiLevelType w:val="multilevel"/>
    <w:tmpl w:val="C53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145A4"/>
    <w:rsid w:val="00026BB4"/>
    <w:rsid w:val="000C412D"/>
    <w:rsid w:val="000D52D8"/>
    <w:rsid w:val="0018101A"/>
    <w:rsid w:val="001E639E"/>
    <w:rsid w:val="003A764F"/>
    <w:rsid w:val="0044694F"/>
    <w:rsid w:val="00523CF6"/>
    <w:rsid w:val="005B3D3F"/>
    <w:rsid w:val="00685BAA"/>
    <w:rsid w:val="006A7683"/>
    <w:rsid w:val="009F746F"/>
    <w:rsid w:val="00AA3793"/>
    <w:rsid w:val="00E05BBE"/>
    <w:rsid w:val="00E555F8"/>
    <w:rsid w:val="00EB0CD8"/>
    <w:rsid w:val="00F01956"/>
    <w:rsid w:val="00F145A4"/>
    <w:rsid w:val="00F853DA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A4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A76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49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48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1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2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9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3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7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61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udeaccountability.org/77-ngos-30-countries-support-berezovka-parents/" TargetMode="External"/><Relationship Id="rId5" Type="http://schemas.openxmlformats.org/officeDocument/2006/relationships/hyperlink" Target="https://crudeaccountability.org/children-of-berezovka-diagnosed-with-toxic-encephalopath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Skybenko</dc:creator>
  <cp:lastModifiedBy>Ella Skybenko</cp:lastModifiedBy>
  <cp:revision>3</cp:revision>
  <dcterms:created xsi:type="dcterms:W3CDTF">2018-08-03T13:29:00Z</dcterms:created>
  <dcterms:modified xsi:type="dcterms:W3CDTF">2018-08-03T13:30:00Z</dcterms:modified>
</cp:coreProperties>
</file>